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AD7" w:rsidRDefault="00002AD7" w:rsidP="00002AD7">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drawing>
          <wp:inline distT="0" distB="0" distL="0" distR="0">
            <wp:extent cx="6152515" cy="3461858"/>
            <wp:effectExtent l="1905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002AD7" w:rsidRPr="00002AD7" w:rsidRDefault="00002AD7" w:rsidP="00002AD7">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002AD7">
        <w:rPr>
          <w:rFonts w:ascii="Times New Roman" w:eastAsia="Times New Roman" w:hAnsi="Times New Roman" w:cs="Arial"/>
          <w:b/>
          <w:color w:val="C00000"/>
          <w:kern w:val="36"/>
          <w:sz w:val="48"/>
          <w:szCs w:val="48"/>
          <w:lang w:val="ru-RU"/>
        </w:rPr>
        <w:t>Питання Міністерства цифрової трансформації</w:t>
      </w:r>
    </w:p>
    <w:p w:rsidR="00002AD7" w:rsidRPr="00002AD7" w:rsidRDefault="00002AD7" w:rsidP="00002AD7">
      <w:pPr>
        <w:spacing w:after="0" w:line="240" w:lineRule="auto"/>
        <w:jc w:val="center"/>
        <w:rPr>
          <w:rFonts w:ascii="Times New Roman" w:eastAsia="Times New Roman" w:hAnsi="Times New Roman" w:cs="Arial"/>
          <w:color w:val="000000"/>
          <w:sz w:val="28"/>
          <w:szCs w:val="24"/>
          <w:lang w:val="ru-RU"/>
        </w:rPr>
      </w:pPr>
      <w:r w:rsidRPr="00002AD7">
        <w:rPr>
          <w:rFonts w:ascii="Times New Roman" w:eastAsia="Times New Roman" w:hAnsi="Times New Roman" w:cs="Arial"/>
          <w:color w:val="000000"/>
          <w:sz w:val="28"/>
          <w:szCs w:val="24"/>
          <w:lang w:val="ru-RU"/>
        </w:rPr>
        <w:t>Документ</w:t>
      </w:r>
      <w:r w:rsidRPr="00002AD7">
        <w:rPr>
          <w:rFonts w:ascii="Times New Roman" w:eastAsia="Times New Roman" w:hAnsi="Times New Roman" w:cs="Arial"/>
          <w:color w:val="000000"/>
          <w:sz w:val="28"/>
          <w:szCs w:val="24"/>
        </w:rPr>
        <w:t> </w:t>
      </w:r>
      <w:r w:rsidRPr="00002AD7">
        <w:rPr>
          <w:rFonts w:ascii="Times New Roman" w:eastAsia="Times New Roman" w:hAnsi="Times New Roman" w:cs="Arial"/>
          <w:color w:val="000000"/>
          <w:sz w:val="28"/>
          <w:szCs w:val="24"/>
          <w:lang w:val="ru-RU"/>
        </w:rPr>
        <w:t>856-2019-п,</w:t>
      </w:r>
      <w:r w:rsidRPr="00002AD7">
        <w:rPr>
          <w:rFonts w:ascii="Times New Roman" w:eastAsia="Times New Roman" w:hAnsi="Times New Roman" w:cs="Arial"/>
          <w:color w:val="000000"/>
          <w:sz w:val="28"/>
          <w:szCs w:val="24"/>
        </w:rPr>
        <w:t> </w:t>
      </w:r>
      <w:r w:rsidRPr="00002AD7">
        <w:rPr>
          <w:rFonts w:ascii="Times New Roman" w:eastAsia="Times New Roman" w:hAnsi="Times New Roman" w:cs="Arial"/>
          <w:color w:val="000000"/>
          <w:sz w:val="28"/>
          <w:szCs w:val="24"/>
          <w:lang w:val="ru-RU"/>
        </w:rPr>
        <w:t>чинний, поточна редакція —</w:t>
      </w:r>
      <w:r w:rsidRPr="00002AD7">
        <w:rPr>
          <w:rFonts w:ascii="Times New Roman" w:eastAsia="Times New Roman" w:hAnsi="Times New Roman" w:cs="Arial"/>
          <w:color w:val="000000"/>
          <w:sz w:val="28"/>
          <w:szCs w:val="24"/>
        </w:rPr>
        <w:t> </w:t>
      </w:r>
      <w:r w:rsidRPr="00002AD7">
        <w:rPr>
          <w:rFonts w:ascii="Times New Roman" w:eastAsia="Times New Roman" w:hAnsi="Times New Roman" w:cs="Arial"/>
          <w:b/>
          <w:bCs/>
          <w:color w:val="000000"/>
          <w:sz w:val="28"/>
          <w:szCs w:val="24"/>
          <w:lang w:val="ru-RU"/>
        </w:rPr>
        <w:t>Редакція</w:t>
      </w:r>
      <w:r w:rsidRPr="00002AD7">
        <w:rPr>
          <w:rFonts w:ascii="Times New Roman" w:eastAsia="Times New Roman" w:hAnsi="Times New Roman" w:cs="Arial"/>
          <w:color w:val="000000"/>
          <w:sz w:val="28"/>
          <w:szCs w:val="24"/>
        </w:rPr>
        <w:t> </w:t>
      </w:r>
      <w:r w:rsidRPr="00002AD7">
        <w:rPr>
          <w:rFonts w:ascii="Times New Roman" w:eastAsia="Times New Roman" w:hAnsi="Times New Roman" w:cs="Arial"/>
          <w:color w:val="000000"/>
          <w:sz w:val="28"/>
          <w:szCs w:val="24"/>
          <w:lang w:val="ru-RU"/>
        </w:rPr>
        <w:t>від</w:t>
      </w:r>
      <w:r w:rsidRPr="00002AD7">
        <w:rPr>
          <w:rFonts w:ascii="Times New Roman" w:eastAsia="Times New Roman" w:hAnsi="Times New Roman" w:cs="Arial"/>
          <w:color w:val="000000"/>
          <w:sz w:val="28"/>
          <w:szCs w:val="24"/>
        </w:rPr>
        <w:t> </w:t>
      </w:r>
      <w:r w:rsidRPr="00002AD7">
        <w:rPr>
          <w:rFonts w:ascii="Times New Roman" w:eastAsia="Times New Roman" w:hAnsi="Times New Roman" w:cs="Arial"/>
          <w:b/>
          <w:bCs/>
          <w:color w:val="000000"/>
          <w:sz w:val="28"/>
          <w:szCs w:val="24"/>
          <w:lang w:val="ru-RU"/>
        </w:rPr>
        <w:t>18.02.2025</w:t>
      </w:r>
      <w:r w:rsidRPr="00002AD7">
        <w:rPr>
          <w:rFonts w:ascii="Times New Roman" w:eastAsia="Times New Roman" w:hAnsi="Times New Roman" w:cs="Arial"/>
          <w:color w:val="000000"/>
          <w:sz w:val="28"/>
          <w:szCs w:val="24"/>
          <w:lang w:val="ru-RU"/>
        </w:rPr>
        <w:t>, підстава -</w:t>
      </w:r>
      <w:r w:rsidRPr="00002AD7">
        <w:rPr>
          <w:rFonts w:ascii="Times New Roman" w:eastAsia="Times New Roman" w:hAnsi="Times New Roman" w:cs="Arial"/>
          <w:color w:val="000000"/>
          <w:sz w:val="28"/>
          <w:szCs w:val="24"/>
        </w:rPr>
        <w:t> </w:t>
      </w:r>
      <w:hyperlink r:id="rId5" w:tgtFrame="_blank" w:history="1">
        <w:r w:rsidRPr="00002AD7">
          <w:rPr>
            <w:rFonts w:ascii="Times New Roman" w:eastAsia="Times New Roman" w:hAnsi="Times New Roman" w:cs="Arial"/>
            <w:color w:val="0000FF"/>
            <w:sz w:val="28"/>
            <w:szCs w:val="24"/>
            <w:u w:val="single"/>
            <w:lang w:val="ru-RU"/>
          </w:rPr>
          <w:t>159-2025-п</w:t>
        </w:r>
      </w:hyperlink>
    </w:p>
    <w:p w:rsidR="00002AD7" w:rsidRPr="00002AD7" w:rsidRDefault="00002AD7" w:rsidP="00002AD7">
      <w:pPr>
        <w:shd w:val="clear" w:color="auto" w:fill="FFFFFF"/>
        <w:spacing w:after="0" w:line="240" w:lineRule="auto"/>
        <w:jc w:val="center"/>
        <w:rPr>
          <w:rFonts w:ascii="Times New Roman" w:eastAsia="Times New Roman" w:hAnsi="Times New Roman" w:cs="Arial"/>
          <w:color w:val="333333"/>
          <w:sz w:val="28"/>
          <w:szCs w:val="14"/>
          <w:lang w:val="ru-RU"/>
        </w:rPr>
      </w:pPr>
      <w:hyperlink r:id="rId6" w:anchor="doc_info" w:history="1">
        <w:r w:rsidRPr="00002AD7">
          <w:rPr>
            <w:rFonts w:ascii="Times New Roman" w:eastAsia="Times New Roman" w:hAnsi="Times New Roman" w:cs="Arial"/>
            <w:color w:val="17A2B8"/>
            <w:sz w:val="28"/>
          </w:rPr>
          <w:t> </w:t>
        </w:r>
        <w:r w:rsidRPr="00002AD7">
          <w:rPr>
            <w:rFonts w:ascii="Times New Roman" w:eastAsia="Times New Roman" w:hAnsi="Times New Roman" w:cs="Arial"/>
            <w:color w:val="17A2B8"/>
            <w:sz w:val="28"/>
            <w:lang w:val="ru-RU"/>
          </w:rPr>
          <w:t>Інформація</w:t>
        </w:r>
      </w:hyperlink>
      <w:hyperlink r:id="rId7" w:anchor="doc_save" w:history="1">
        <w:r w:rsidRPr="00002AD7">
          <w:rPr>
            <w:rFonts w:ascii="Times New Roman" w:eastAsia="Times New Roman" w:hAnsi="Times New Roman" w:cs="Arial"/>
            <w:color w:val="28A745"/>
            <w:sz w:val="28"/>
          </w:rPr>
          <w:t> </w:t>
        </w:r>
        <w:r w:rsidRPr="00002AD7">
          <w:rPr>
            <w:rFonts w:ascii="Times New Roman" w:eastAsia="Times New Roman" w:hAnsi="Times New Roman" w:cs="Arial"/>
            <w:color w:val="28A745"/>
            <w:sz w:val="28"/>
            <w:lang w:val="ru-RU"/>
          </w:rPr>
          <w:t>Зберегти</w:t>
        </w:r>
      </w:hyperlink>
      <w:hyperlink r:id="rId8" w:history="1">
        <w:r w:rsidRPr="00002AD7">
          <w:rPr>
            <w:rFonts w:ascii="Times New Roman" w:eastAsia="Times New Roman" w:hAnsi="Times New Roman" w:cs="Arial"/>
            <w:color w:val="000000"/>
            <w:sz w:val="28"/>
          </w:rPr>
          <w:t> </w:t>
        </w:r>
        <w:r w:rsidRPr="00002AD7">
          <w:rPr>
            <w:rFonts w:ascii="Times New Roman" w:eastAsia="Times New Roman" w:hAnsi="Times New Roman" w:cs="Arial"/>
            <w:color w:val="000000"/>
            <w:sz w:val="28"/>
            <w:lang w:val="ru-RU"/>
          </w:rPr>
          <w:t>Картка документа</w:t>
        </w:r>
      </w:hyperlink>
      <w:hyperlink r:id="rId9" w:anchor="Stru" w:history="1">
        <w:r w:rsidRPr="00002AD7">
          <w:rPr>
            <w:rFonts w:ascii="Times New Roman" w:eastAsia="Times New Roman" w:hAnsi="Times New Roman" w:cs="Arial"/>
            <w:color w:val="000000"/>
            <w:sz w:val="28"/>
          </w:rPr>
          <w:t> </w:t>
        </w:r>
        <w:r w:rsidRPr="00002AD7">
          <w:rPr>
            <w:rFonts w:ascii="Times New Roman" w:eastAsia="Times New Roman" w:hAnsi="Times New Roman" w:cs="Arial"/>
            <w:color w:val="000000"/>
            <w:sz w:val="28"/>
            <w:lang w:val="ru-RU"/>
          </w:rPr>
          <w:t>Зміст документа</w:t>
        </w:r>
      </w:hyperlink>
      <w:hyperlink r:id="rId10" w:anchor="FindText" w:history="1">
        <w:r w:rsidRPr="00002AD7">
          <w:rPr>
            <w:rFonts w:ascii="Times New Roman" w:eastAsia="Times New Roman" w:hAnsi="Times New Roman" w:cs="Arial"/>
            <w:color w:val="6C757D"/>
            <w:sz w:val="28"/>
          </w:rPr>
          <w:t> </w:t>
        </w:r>
        <w:r w:rsidRPr="00002AD7">
          <w:rPr>
            <w:rFonts w:ascii="Times New Roman" w:eastAsia="Times New Roman" w:hAnsi="Times New Roman" w:cs="Arial"/>
            <w:color w:val="6C757D"/>
            <w:sz w:val="28"/>
            <w:lang w:val="ru-RU"/>
          </w:rPr>
          <w:t>Пошук у тексті</w:t>
        </w:r>
      </w:hyperlink>
      <w:hyperlink r:id="rId11" w:history="1">
        <w:r w:rsidRPr="00002AD7">
          <w:rPr>
            <w:rFonts w:ascii="Times New Roman" w:eastAsia="Times New Roman" w:hAnsi="Times New Roman" w:cs="Arial"/>
            <w:color w:val="000000"/>
            <w:sz w:val="28"/>
          </w:rPr>
          <w:t> </w:t>
        </w:r>
        <w:r w:rsidRPr="00002AD7">
          <w:rPr>
            <w:rFonts w:ascii="Times New Roman" w:eastAsia="Times New Roman" w:hAnsi="Times New Roman" w:cs="Arial"/>
            <w:color w:val="000000"/>
            <w:sz w:val="28"/>
            <w:lang w:val="ru-RU"/>
          </w:rPr>
          <w:t>Текст для друку</w:t>
        </w:r>
      </w:hyperlink>
    </w:p>
    <w:p w:rsidR="00002AD7" w:rsidRPr="00002AD7" w:rsidRDefault="00002AD7" w:rsidP="00002AD7">
      <w:pPr>
        <w:spacing w:after="0"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pict>
          <v:rect id="_x0000_i1025" style="width:0;height:0" o:hralign="center" o:hrstd="t" o:hrnoshade="t" o:hr="t" fillcolor="black" stroked="f"/>
        </w:pict>
      </w:r>
    </w:p>
    <w:p w:rsidR="00002AD7" w:rsidRPr="00002AD7" w:rsidRDefault="00002AD7" w:rsidP="00002AD7">
      <w:pPr>
        <w:spacing w:after="0" w:line="240" w:lineRule="auto"/>
        <w:rPr>
          <w:rFonts w:ascii="Times New Roman" w:eastAsia="Times New Roman" w:hAnsi="Times New Roman" w:cs="Times New Roman"/>
          <w:sz w:val="28"/>
          <w:szCs w:val="24"/>
        </w:rPr>
      </w:pPr>
      <w:hyperlink r:id="rId12" w:history="1">
        <w:r w:rsidRPr="00002AD7">
          <w:rPr>
            <w:rFonts w:ascii="Times New Roman" w:eastAsia="Times New Roman" w:hAnsi="Times New Roman" w:cs="Times New Roman"/>
            <w:color w:val="0000F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s://zakon.rada.gov.ua/laws/card/856-2019-%D0%BF" style="width:24.15pt;height:24.15pt" o:button="t"/>
          </w:pict>
        </w:r>
      </w:hyperlink>
      <w:hyperlink r:id="rId13" w:anchor="Files" w:history="1">
        <w:r w:rsidRPr="00002AD7">
          <w:rPr>
            <w:rFonts w:ascii="Times New Roman" w:eastAsia="Times New Roman" w:hAnsi="Times New Roman" w:cs="Times New Roman"/>
            <w:color w:val="0000FF"/>
            <w:sz w:val="28"/>
            <w:szCs w:val="24"/>
          </w:rPr>
          <w:pict>
            <v:shape id="_x0000_i1027" type="#_x0000_t75" alt="" href="https://zakon.rada.gov.ua/laws/show/856-2019-%D0%BF/card3#Files" style="width:24.15pt;height:24.15pt" o:button="t"/>
          </w:pict>
        </w:r>
      </w:hyperlink>
      <w:hyperlink r:id="rId14" w:anchor="Current" w:history="1">
        <w:r w:rsidRPr="00002AD7">
          <w:rPr>
            <w:rFonts w:ascii="Times New Roman" w:eastAsia="Times New Roman" w:hAnsi="Times New Roman" w:cs="Times New Roman"/>
            <w:color w:val="0000FF"/>
            <w:sz w:val="28"/>
            <w:szCs w:val="24"/>
          </w:rPr>
          <w:pict>
            <v:shape id="_x0000_i1028" type="#_x0000_t75" alt="" href="https://zakon.rada.gov.ua/laws/show/856-2019-%D0%BF/card4#Current" style="width:24.15pt;height:24.15pt" o:button="t"/>
          </w:pic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rPr>
        <w:object w:dxaOrig="1440" w:dyaOrig="1440">
          <v:shape id="_x0000_i1047" type="#_x0000_t75" style="width:82.95pt;height:18.25pt" o:ole="">
            <v:imagedata r:id="rId15" o:title=""/>
          </v:shape>
          <w:control r:id="rId16" w:name="DefaultOcxName" w:shapeid="_x0000_i1047"/>
        </w:object>
      </w:r>
      <w:hyperlink r:id="rId17" w:tgtFrame="_blank" w:history="1">
        <w:r w:rsidRPr="00002AD7">
          <w:rPr>
            <w:rFonts w:ascii="Times New Roman" w:eastAsia="Times New Roman" w:hAnsi="Times New Roman" w:cs="Times New Roman"/>
            <w:color w:val="0000FF"/>
            <w:sz w:val="28"/>
            <w:szCs w:val="24"/>
          </w:rPr>
          <w:pict>
            <v:shape id="_x0000_i1029" type="#_x0000_t75" alt="" href="https://zakon.rada.gov.ua/laws/main/l488594" target="&quot;_blank&quot;" style="width:24.15pt;height:24.15pt" o:button="t"/>
          </w:pict>
        </w:r>
      </w:hyperlink>
      <w:hyperlink r:id="rId18" w:anchor="Stru" w:history="1">
        <w:r w:rsidRPr="00002AD7">
          <w:rPr>
            <w:rFonts w:ascii="Times New Roman" w:eastAsia="Times New Roman" w:hAnsi="Times New Roman" w:cs="Times New Roman"/>
            <w:color w:val="0000FF"/>
            <w:sz w:val="28"/>
            <w:szCs w:val="24"/>
          </w:rPr>
          <w:pict>
            <v:shape id="_x0000_i1030" type="#_x0000_t75" alt="" href="https://zakon.rada.gov.ua/laws/show/856-2019-%D0%BF/stru#Stru" style="width:24.15pt;height:24.15pt" o:button="t"/>
          </w:pict>
        </w:r>
      </w:hyperlink>
      <w:hyperlink r:id="rId19" w:history="1">
        <w:r w:rsidRPr="00002AD7">
          <w:rPr>
            <w:rFonts w:ascii="Times New Roman" w:eastAsia="Times New Roman" w:hAnsi="Times New Roman" w:cs="Times New Roman"/>
            <w:color w:val="0000FF"/>
            <w:sz w:val="28"/>
            <w:szCs w:val="24"/>
          </w:rPr>
          <w:pict>
            <v:shape id="_x0000_i1031" type="#_x0000_t75" alt="" href="https://zakon.rada.gov.ua/laws/show/856-2019-%D0%BF/conv" style="width:24.15pt;height:24.15pt" o:button="t"/>
          </w:pict>
        </w:r>
      </w:hyperlink>
    </w:p>
    <w:tbl>
      <w:tblPr>
        <w:tblW w:w="5000" w:type="pct"/>
        <w:tblCellMar>
          <w:left w:w="0" w:type="dxa"/>
          <w:right w:w="0" w:type="dxa"/>
        </w:tblCellMar>
        <w:tblLook w:val="04A0"/>
      </w:tblPr>
      <w:tblGrid>
        <w:gridCol w:w="9695"/>
      </w:tblGrid>
      <w:tr w:rsidR="00002AD7" w:rsidRPr="00002AD7" w:rsidTr="00002AD7">
        <w:tc>
          <w:tcPr>
            <w:tcW w:w="5000" w:type="pct"/>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ind w:left="273" w:right="273"/>
              <w:jc w:val="center"/>
              <w:rPr>
                <w:rFonts w:ascii="Times New Roman" w:eastAsia="Times New Roman" w:hAnsi="Times New Roman" w:cs="Times New Roman"/>
                <w:sz w:val="28"/>
                <w:szCs w:val="24"/>
              </w:rPr>
            </w:pPr>
            <w:bookmarkStart w:id="0" w:name="Text"/>
            <w:bookmarkStart w:id="1" w:name="n2"/>
            <w:bookmarkEnd w:id="0"/>
            <w:bookmarkEnd w:id="1"/>
            <w:r w:rsidRPr="00002AD7">
              <w:rPr>
                <w:rFonts w:ascii="Times New Roman" w:eastAsia="Times New Roman" w:hAnsi="Times New Roman" w:cs="Times New Roman"/>
                <w:noProof/>
                <w:sz w:val="28"/>
                <w:szCs w:val="24"/>
              </w:rPr>
              <w:drawing>
                <wp:inline distT="0" distB="0" distL="0" distR="0">
                  <wp:extent cx="572770" cy="763905"/>
                  <wp:effectExtent l="19050" t="0" r="0" b="0"/>
                  <wp:docPr id="8" name="Рисунок 8"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002AD7" w:rsidRPr="00002AD7" w:rsidTr="00002AD7">
        <w:tc>
          <w:tcPr>
            <w:tcW w:w="5000" w:type="pct"/>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182" w:after="0" w:line="240" w:lineRule="auto"/>
              <w:ind w:left="273" w:right="273"/>
              <w:jc w:val="center"/>
              <w:rPr>
                <w:rFonts w:ascii="Times New Roman" w:eastAsia="Times New Roman" w:hAnsi="Times New Roman" w:cs="Times New Roman"/>
                <w:color w:val="C00000"/>
                <w:sz w:val="36"/>
                <w:szCs w:val="24"/>
              </w:rPr>
            </w:pPr>
            <w:r w:rsidRPr="00002AD7">
              <w:rPr>
                <w:rFonts w:ascii="Times New Roman" w:eastAsia="Times New Roman" w:hAnsi="Times New Roman" w:cs="Times New Roman"/>
                <w:b/>
                <w:bCs/>
                <w:color w:val="C00000"/>
                <w:sz w:val="36"/>
              </w:rPr>
              <w:t>КАБІНЕТ МІНІСТРІВ УКРАЇНИ</w:t>
            </w:r>
            <w:r w:rsidRPr="00002AD7">
              <w:rPr>
                <w:rFonts w:ascii="Times New Roman" w:eastAsia="Times New Roman" w:hAnsi="Times New Roman" w:cs="Times New Roman"/>
                <w:color w:val="C00000"/>
                <w:sz w:val="36"/>
                <w:szCs w:val="24"/>
              </w:rPr>
              <w:br/>
            </w:r>
            <w:r w:rsidRPr="00002AD7">
              <w:rPr>
                <w:rFonts w:ascii="Times New Roman" w:eastAsia="Times New Roman" w:hAnsi="Times New Roman" w:cs="Times New Roman"/>
                <w:b/>
                <w:bCs/>
                <w:color w:val="C00000"/>
                <w:sz w:val="36"/>
              </w:rPr>
              <w:t>ПОСТАНОВА</w:t>
            </w:r>
          </w:p>
        </w:tc>
      </w:tr>
      <w:tr w:rsidR="00002AD7" w:rsidRPr="00002AD7" w:rsidTr="00002AD7">
        <w:tc>
          <w:tcPr>
            <w:tcW w:w="5000" w:type="pct"/>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ind w:left="273" w:right="273"/>
              <w:jc w:val="center"/>
              <w:rPr>
                <w:rFonts w:ascii="Times New Roman" w:eastAsia="Times New Roman" w:hAnsi="Times New Roman" w:cs="Times New Roman"/>
                <w:color w:val="C00000"/>
                <w:sz w:val="36"/>
                <w:szCs w:val="24"/>
              </w:rPr>
            </w:pPr>
            <w:r w:rsidRPr="00002AD7">
              <w:rPr>
                <w:rFonts w:ascii="Times New Roman" w:eastAsia="Times New Roman" w:hAnsi="Times New Roman" w:cs="Times New Roman"/>
                <w:b/>
                <w:bCs/>
                <w:color w:val="C00000"/>
                <w:sz w:val="36"/>
                <w:szCs w:val="24"/>
              </w:rPr>
              <w:t>від 18 вересня 2019 р. № 856</w:t>
            </w:r>
            <w:r w:rsidRPr="00002AD7">
              <w:rPr>
                <w:rFonts w:ascii="Times New Roman" w:eastAsia="Times New Roman" w:hAnsi="Times New Roman" w:cs="Times New Roman"/>
                <w:color w:val="C00000"/>
                <w:sz w:val="36"/>
                <w:szCs w:val="24"/>
              </w:rPr>
              <w:br/>
            </w:r>
            <w:r w:rsidRPr="00002AD7">
              <w:rPr>
                <w:rFonts w:ascii="Times New Roman" w:eastAsia="Times New Roman" w:hAnsi="Times New Roman" w:cs="Times New Roman"/>
                <w:b/>
                <w:bCs/>
                <w:color w:val="C00000"/>
                <w:sz w:val="36"/>
                <w:szCs w:val="24"/>
              </w:rPr>
              <w:t>Київ</w:t>
            </w:r>
          </w:p>
        </w:tc>
      </w:tr>
    </w:tbl>
    <w:p w:rsidR="00002AD7" w:rsidRPr="00002AD7" w:rsidRDefault="00002AD7" w:rsidP="00002AD7">
      <w:pPr>
        <w:spacing w:before="182" w:after="273" w:line="240" w:lineRule="auto"/>
        <w:ind w:left="136" w:right="136"/>
        <w:jc w:val="center"/>
        <w:rPr>
          <w:rFonts w:ascii="Times New Roman" w:eastAsia="Times New Roman" w:hAnsi="Times New Roman" w:cs="Times New Roman"/>
          <w:color w:val="C00000"/>
          <w:sz w:val="36"/>
          <w:szCs w:val="24"/>
        </w:rPr>
      </w:pPr>
      <w:bookmarkStart w:id="2" w:name="n3"/>
      <w:bookmarkEnd w:id="2"/>
      <w:r w:rsidRPr="00002AD7">
        <w:rPr>
          <w:rFonts w:ascii="Times New Roman" w:eastAsia="Times New Roman" w:hAnsi="Times New Roman" w:cs="Times New Roman"/>
          <w:b/>
          <w:bCs/>
          <w:color w:val="C00000"/>
          <w:sz w:val="36"/>
        </w:rPr>
        <w:t>Питання Міністерства цифрової трансформації</w:t>
      </w:r>
    </w:p>
    <w:p w:rsidR="00002AD7" w:rsidRPr="00002AD7" w:rsidRDefault="00002AD7" w:rsidP="00002AD7">
      <w:pPr>
        <w:spacing w:before="91" w:after="182" w:line="240" w:lineRule="auto"/>
        <w:ind w:left="136" w:right="136"/>
        <w:rPr>
          <w:rFonts w:ascii="Times New Roman" w:eastAsia="Times New Roman" w:hAnsi="Times New Roman" w:cs="Times New Roman"/>
          <w:sz w:val="28"/>
          <w:szCs w:val="24"/>
        </w:rPr>
      </w:pPr>
      <w:bookmarkStart w:id="3" w:name="n225"/>
      <w:bookmarkEnd w:id="3"/>
      <w:r w:rsidRPr="00002AD7">
        <w:rPr>
          <w:rFonts w:ascii="Times New Roman" w:eastAsia="Times New Roman" w:hAnsi="Times New Roman" w:cs="Times New Roman"/>
          <w:sz w:val="28"/>
          <w:szCs w:val="24"/>
        </w:rPr>
        <w:t>{Із змінами, внесеними згідно з Постановами КМ</w:t>
      </w:r>
      <w:r w:rsidRPr="00002AD7">
        <w:rPr>
          <w:rFonts w:ascii="Times New Roman" w:eastAsia="Times New Roman" w:hAnsi="Times New Roman" w:cs="Times New Roman"/>
          <w:sz w:val="28"/>
          <w:szCs w:val="24"/>
        </w:rPr>
        <w:br/>
      </w:r>
      <w:hyperlink r:id="rId21" w:anchor="n139" w:tgtFrame="_blank" w:history="1">
        <w:r w:rsidRPr="00002AD7">
          <w:rPr>
            <w:rFonts w:ascii="Times New Roman" w:eastAsia="Times New Roman" w:hAnsi="Times New Roman" w:cs="Times New Roman"/>
            <w:color w:val="000099"/>
            <w:sz w:val="28"/>
            <w:szCs w:val="24"/>
            <w:u w:val="single"/>
          </w:rPr>
          <w:t>№ 1034 від 11.12.2019</w:t>
        </w:r>
      </w:hyperlink>
      <w:r w:rsidRPr="00002AD7">
        <w:rPr>
          <w:rFonts w:ascii="Times New Roman" w:eastAsia="Times New Roman" w:hAnsi="Times New Roman" w:cs="Times New Roman"/>
          <w:sz w:val="28"/>
          <w:szCs w:val="24"/>
        </w:rPr>
        <w:br/>
      </w:r>
      <w:hyperlink r:id="rId22" w:anchor="n121" w:tgtFrame="_blank" w:history="1">
        <w:r w:rsidRPr="00002AD7">
          <w:rPr>
            <w:rFonts w:ascii="Times New Roman" w:eastAsia="Times New Roman" w:hAnsi="Times New Roman" w:cs="Times New Roman"/>
            <w:color w:val="000099"/>
            <w:sz w:val="28"/>
            <w:szCs w:val="24"/>
            <w:u w:val="single"/>
          </w:rPr>
          <w:t>№ 123 від 05.02.2020</w:t>
        </w:r>
      </w:hyperlink>
      <w:r w:rsidRPr="00002AD7">
        <w:rPr>
          <w:rFonts w:ascii="Times New Roman" w:eastAsia="Times New Roman" w:hAnsi="Times New Roman" w:cs="Times New Roman"/>
          <w:sz w:val="28"/>
          <w:szCs w:val="24"/>
        </w:rPr>
        <w:br/>
      </w:r>
      <w:hyperlink r:id="rId23" w:anchor="n13" w:tgtFrame="_blank" w:history="1">
        <w:r w:rsidRPr="00002AD7">
          <w:rPr>
            <w:rFonts w:ascii="Times New Roman" w:eastAsia="Times New Roman" w:hAnsi="Times New Roman" w:cs="Times New Roman"/>
            <w:color w:val="000099"/>
            <w:sz w:val="28"/>
            <w:szCs w:val="24"/>
            <w:u w:val="single"/>
          </w:rPr>
          <w:t>№ 548 від 01.07.2020</w:t>
        </w:r>
      </w:hyperlink>
      <w:r w:rsidRPr="00002AD7">
        <w:rPr>
          <w:rFonts w:ascii="Times New Roman" w:eastAsia="Times New Roman" w:hAnsi="Times New Roman" w:cs="Times New Roman"/>
          <w:sz w:val="28"/>
          <w:szCs w:val="24"/>
        </w:rPr>
        <w:br/>
      </w:r>
      <w:hyperlink r:id="rId24" w:anchor="n40" w:tgtFrame="_blank" w:history="1">
        <w:r w:rsidRPr="00002AD7">
          <w:rPr>
            <w:rFonts w:ascii="Times New Roman" w:eastAsia="Times New Roman" w:hAnsi="Times New Roman" w:cs="Times New Roman"/>
            <w:color w:val="000099"/>
            <w:sz w:val="28"/>
            <w:szCs w:val="24"/>
            <w:u w:val="single"/>
          </w:rPr>
          <w:t>№ 827 від 16.09.2020</w:t>
        </w:r>
      </w:hyperlink>
      <w:r w:rsidRPr="00002AD7">
        <w:rPr>
          <w:rFonts w:ascii="Times New Roman" w:eastAsia="Times New Roman" w:hAnsi="Times New Roman" w:cs="Times New Roman"/>
          <w:sz w:val="28"/>
          <w:szCs w:val="24"/>
        </w:rPr>
        <w:br/>
      </w:r>
      <w:hyperlink r:id="rId25" w:anchor="n2" w:tgtFrame="_blank" w:history="1">
        <w:r w:rsidRPr="00002AD7">
          <w:rPr>
            <w:rFonts w:ascii="Times New Roman" w:eastAsia="Times New Roman" w:hAnsi="Times New Roman" w:cs="Times New Roman"/>
            <w:color w:val="000099"/>
            <w:sz w:val="28"/>
            <w:szCs w:val="24"/>
            <w:u w:val="single"/>
          </w:rPr>
          <w:t>№ 863 від 23.09.2020</w:t>
        </w:r>
      </w:hyperlink>
      <w:r w:rsidRPr="00002AD7">
        <w:rPr>
          <w:rFonts w:ascii="Times New Roman" w:eastAsia="Times New Roman" w:hAnsi="Times New Roman" w:cs="Times New Roman"/>
          <w:sz w:val="28"/>
          <w:szCs w:val="24"/>
        </w:rPr>
        <w:br/>
      </w:r>
      <w:hyperlink r:id="rId26" w:anchor="n2" w:tgtFrame="_blank" w:history="1">
        <w:r w:rsidRPr="00002AD7">
          <w:rPr>
            <w:rFonts w:ascii="Times New Roman" w:eastAsia="Times New Roman" w:hAnsi="Times New Roman" w:cs="Times New Roman"/>
            <w:color w:val="000099"/>
            <w:sz w:val="28"/>
            <w:szCs w:val="24"/>
            <w:u w:val="single"/>
          </w:rPr>
          <w:t>№ 1125 від 18.11.2020</w:t>
        </w:r>
      </w:hyperlink>
      <w:r w:rsidRPr="00002AD7">
        <w:rPr>
          <w:rFonts w:ascii="Times New Roman" w:eastAsia="Times New Roman" w:hAnsi="Times New Roman" w:cs="Times New Roman"/>
          <w:sz w:val="28"/>
          <w:szCs w:val="24"/>
        </w:rPr>
        <w:br/>
      </w:r>
      <w:hyperlink r:id="rId27" w:anchor="n120" w:tgtFrame="_blank" w:history="1">
        <w:r w:rsidRPr="00002AD7">
          <w:rPr>
            <w:rFonts w:ascii="Times New Roman" w:eastAsia="Times New Roman" w:hAnsi="Times New Roman" w:cs="Times New Roman"/>
            <w:color w:val="000099"/>
            <w:sz w:val="28"/>
            <w:szCs w:val="24"/>
            <w:u w:val="single"/>
          </w:rPr>
          <w:t>№ 72 від 03.02.2021</w:t>
        </w:r>
      </w:hyperlink>
      <w:r w:rsidRPr="00002AD7">
        <w:rPr>
          <w:rFonts w:ascii="Times New Roman" w:eastAsia="Times New Roman" w:hAnsi="Times New Roman" w:cs="Times New Roman"/>
          <w:sz w:val="28"/>
          <w:szCs w:val="24"/>
        </w:rPr>
        <w:br/>
      </w:r>
      <w:hyperlink r:id="rId28" w:anchor="n27" w:tgtFrame="_blank" w:history="1">
        <w:r w:rsidRPr="00002AD7">
          <w:rPr>
            <w:rFonts w:ascii="Times New Roman" w:eastAsia="Times New Roman" w:hAnsi="Times New Roman" w:cs="Times New Roman"/>
            <w:color w:val="000099"/>
            <w:sz w:val="28"/>
            <w:szCs w:val="24"/>
            <w:u w:val="single"/>
          </w:rPr>
          <w:t>№ 96 від 08.02.2021</w:t>
        </w:r>
      </w:hyperlink>
      <w:r w:rsidRPr="00002AD7">
        <w:rPr>
          <w:rFonts w:ascii="Times New Roman" w:eastAsia="Times New Roman" w:hAnsi="Times New Roman" w:cs="Times New Roman"/>
          <w:sz w:val="28"/>
          <w:szCs w:val="24"/>
        </w:rPr>
        <w:br/>
      </w:r>
      <w:hyperlink r:id="rId29" w:anchor="n2" w:tgtFrame="_blank" w:history="1">
        <w:r w:rsidRPr="00002AD7">
          <w:rPr>
            <w:rFonts w:ascii="Times New Roman" w:eastAsia="Times New Roman" w:hAnsi="Times New Roman" w:cs="Times New Roman"/>
            <w:color w:val="000099"/>
            <w:sz w:val="28"/>
            <w:szCs w:val="24"/>
            <w:u w:val="single"/>
          </w:rPr>
          <w:t>№ 997 від 22.09.2021</w:t>
        </w:r>
      </w:hyperlink>
      <w:r w:rsidRPr="00002AD7">
        <w:rPr>
          <w:rFonts w:ascii="Times New Roman" w:eastAsia="Times New Roman" w:hAnsi="Times New Roman" w:cs="Times New Roman"/>
          <w:sz w:val="28"/>
          <w:szCs w:val="24"/>
        </w:rPr>
        <w:br/>
      </w:r>
      <w:hyperlink r:id="rId30" w:anchor="n2" w:tgtFrame="_blank" w:history="1">
        <w:r w:rsidRPr="00002AD7">
          <w:rPr>
            <w:rFonts w:ascii="Times New Roman" w:eastAsia="Times New Roman" w:hAnsi="Times New Roman" w:cs="Times New Roman"/>
            <w:color w:val="000099"/>
            <w:sz w:val="28"/>
            <w:szCs w:val="24"/>
            <w:u w:val="single"/>
          </w:rPr>
          <w:t>№ 1162 від 03.11.2021</w:t>
        </w:r>
      </w:hyperlink>
      <w:r w:rsidRPr="00002AD7">
        <w:rPr>
          <w:rFonts w:ascii="Times New Roman" w:eastAsia="Times New Roman" w:hAnsi="Times New Roman" w:cs="Times New Roman"/>
          <w:sz w:val="28"/>
          <w:szCs w:val="24"/>
        </w:rPr>
        <w:br/>
      </w:r>
      <w:hyperlink r:id="rId31" w:anchor="n2" w:tgtFrame="_blank" w:history="1">
        <w:r w:rsidRPr="00002AD7">
          <w:rPr>
            <w:rFonts w:ascii="Times New Roman" w:eastAsia="Times New Roman" w:hAnsi="Times New Roman" w:cs="Times New Roman"/>
            <w:color w:val="000099"/>
            <w:sz w:val="28"/>
            <w:szCs w:val="24"/>
            <w:u w:val="single"/>
          </w:rPr>
          <w:t>№ 90 від 07.02.2022</w:t>
        </w:r>
      </w:hyperlink>
      <w:r w:rsidRPr="00002AD7">
        <w:rPr>
          <w:rFonts w:ascii="Times New Roman" w:eastAsia="Times New Roman" w:hAnsi="Times New Roman" w:cs="Times New Roman"/>
          <w:sz w:val="28"/>
          <w:szCs w:val="24"/>
        </w:rPr>
        <w:br/>
      </w:r>
      <w:hyperlink r:id="rId32" w:anchor="n2" w:tgtFrame="_blank" w:history="1">
        <w:r w:rsidRPr="00002AD7">
          <w:rPr>
            <w:rFonts w:ascii="Times New Roman" w:eastAsia="Times New Roman" w:hAnsi="Times New Roman" w:cs="Times New Roman"/>
            <w:color w:val="000099"/>
            <w:sz w:val="28"/>
            <w:szCs w:val="24"/>
            <w:u w:val="single"/>
          </w:rPr>
          <w:t>№ 380 від 26.03.2022</w:t>
        </w:r>
      </w:hyperlink>
      <w:r w:rsidRPr="00002AD7">
        <w:rPr>
          <w:rFonts w:ascii="Times New Roman" w:eastAsia="Times New Roman" w:hAnsi="Times New Roman" w:cs="Times New Roman"/>
          <w:sz w:val="28"/>
          <w:szCs w:val="24"/>
        </w:rPr>
        <w:br/>
      </w:r>
      <w:hyperlink r:id="rId33" w:anchor="n2" w:tgtFrame="_blank" w:history="1">
        <w:r w:rsidRPr="00002AD7">
          <w:rPr>
            <w:rFonts w:ascii="Times New Roman" w:eastAsia="Times New Roman" w:hAnsi="Times New Roman" w:cs="Times New Roman"/>
            <w:color w:val="000099"/>
            <w:sz w:val="28"/>
            <w:szCs w:val="24"/>
            <w:u w:val="single"/>
          </w:rPr>
          <w:t>№ 472 від 19.04.2022</w:t>
        </w:r>
      </w:hyperlink>
      <w:r w:rsidRPr="00002AD7">
        <w:rPr>
          <w:rFonts w:ascii="Times New Roman" w:eastAsia="Times New Roman" w:hAnsi="Times New Roman" w:cs="Times New Roman"/>
          <w:sz w:val="28"/>
          <w:szCs w:val="24"/>
        </w:rPr>
        <w:br/>
      </w:r>
      <w:hyperlink r:id="rId34" w:anchor="n2" w:tgtFrame="_blank" w:history="1">
        <w:r w:rsidRPr="00002AD7">
          <w:rPr>
            <w:rFonts w:ascii="Times New Roman" w:eastAsia="Times New Roman" w:hAnsi="Times New Roman" w:cs="Times New Roman"/>
            <w:color w:val="000099"/>
            <w:sz w:val="28"/>
            <w:szCs w:val="24"/>
            <w:u w:val="single"/>
          </w:rPr>
          <w:t>№ 501 від 29.04.2022</w:t>
        </w:r>
      </w:hyperlink>
      <w:r w:rsidRPr="00002AD7">
        <w:rPr>
          <w:rFonts w:ascii="Times New Roman" w:eastAsia="Times New Roman" w:hAnsi="Times New Roman" w:cs="Times New Roman"/>
          <w:sz w:val="28"/>
          <w:szCs w:val="24"/>
        </w:rPr>
        <w:br/>
      </w:r>
      <w:hyperlink r:id="rId35" w:anchor="n2" w:tgtFrame="_blank" w:history="1">
        <w:r w:rsidRPr="00002AD7">
          <w:rPr>
            <w:rFonts w:ascii="Times New Roman" w:eastAsia="Times New Roman" w:hAnsi="Times New Roman" w:cs="Times New Roman"/>
            <w:color w:val="000099"/>
            <w:sz w:val="28"/>
            <w:szCs w:val="24"/>
            <w:u w:val="single"/>
          </w:rPr>
          <w:t>№ 516 від 03.05.2022</w:t>
        </w:r>
      </w:hyperlink>
      <w:r w:rsidRPr="00002AD7">
        <w:rPr>
          <w:rFonts w:ascii="Times New Roman" w:eastAsia="Times New Roman" w:hAnsi="Times New Roman" w:cs="Times New Roman"/>
          <w:sz w:val="28"/>
          <w:szCs w:val="24"/>
        </w:rPr>
        <w:br/>
      </w:r>
      <w:hyperlink r:id="rId36" w:anchor="n2" w:tgtFrame="_blank" w:history="1">
        <w:r w:rsidRPr="00002AD7">
          <w:rPr>
            <w:rFonts w:ascii="Times New Roman" w:eastAsia="Times New Roman" w:hAnsi="Times New Roman" w:cs="Times New Roman"/>
            <w:color w:val="000099"/>
            <w:sz w:val="28"/>
            <w:szCs w:val="24"/>
            <w:u w:val="single"/>
          </w:rPr>
          <w:t>№ 772 від 07.07.2022</w:t>
        </w:r>
      </w:hyperlink>
      <w:r w:rsidRPr="00002AD7">
        <w:rPr>
          <w:rFonts w:ascii="Times New Roman" w:eastAsia="Times New Roman" w:hAnsi="Times New Roman" w:cs="Times New Roman"/>
          <w:sz w:val="28"/>
          <w:szCs w:val="24"/>
        </w:rPr>
        <w:br/>
      </w:r>
      <w:hyperlink r:id="rId37" w:anchor="n2" w:tgtFrame="_blank" w:history="1">
        <w:r w:rsidRPr="00002AD7">
          <w:rPr>
            <w:rFonts w:ascii="Times New Roman" w:eastAsia="Times New Roman" w:hAnsi="Times New Roman" w:cs="Times New Roman"/>
            <w:color w:val="000099"/>
            <w:sz w:val="28"/>
            <w:szCs w:val="24"/>
            <w:u w:val="single"/>
          </w:rPr>
          <w:t>№ 1258 від 08.11.2022</w:t>
        </w:r>
      </w:hyperlink>
      <w:r w:rsidRPr="00002AD7">
        <w:rPr>
          <w:rFonts w:ascii="Times New Roman" w:eastAsia="Times New Roman" w:hAnsi="Times New Roman" w:cs="Times New Roman"/>
          <w:sz w:val="28"/>
          <w:szCs w:val="24"/>
        </w:rPr>
        <w:br/>
      </w:r>
      <w:hyperlink r:id="rId38" w:anchor="n2" w:tgtFrame="_blank" w:history="1">
        <w:r w:rsidRPr="00002AD7">
          <w:rPr>
            <w:rFonts w:ascii="Times New Roman" w:eastAsia="Times New Roman" w:hAnsi="Times New Roman" w:cs="Times New Roman"/>
            <w:color w:val="000099"/>
            <w:sz w:val="28"/>
            <w:szCs w:val="24"/>
            <w:u w:val="single"/>
          </w:rPr>
          <w:t>№ 556 від 02.06.2023</w:t>
        </w:r>
      </w:hyperlink>
      <w:r w:rsidRPr="00002AD7">
        <w:rPr>
          <w:rFonts w:ascii="Times New Roman" w:eastAsia="Times New Roman" w:hAnsi="Times New Roman" w:cs="Times New Roman"/>
          <w:sz w:val="28"/>
          <w:szCs w:val="24"/>
        </w:rPr>
        <w:br/>
      </w:r>
      <w:hyperlink r:id="rId39" w:anchor="n2" w:tgtFrame="_blank" w:history="1">
        <w:r w:rsidRPr="00002AD7">
          <w:rPr>
            <w:rFonts w:ascii="Times New Roman" w:eastAsia="Times New Roman" w:hAnsi="Times New Roman" w:cs="Times New Roman"/>
            <w:color w:val="000099"/>
            <w:sz w:val="28"/>
            <w:szCs w:val="24"/>
            <w:u w:val="single"/>
          </w:rPr>
          <w:t>№ 645 від 27.06.2023</w:t>
        </w:r>
      </w:hyperlink>
      <w:r w:rsidRPr="00002AD7">
        <w:rPr>
          <w:rFonts w:ascii="Times New Roman" w:eastAsia="Times New Roman" w:hAnsi="Times New Roman" w:cs="Times New Roman"/>
          <w:sz w:val="28"/>
          <w:szCs w:val="24"/>
        </w:rPr>
        <w:br/>
      </w:r>
      <w:hyperlink r:id="rId40" w:anchor="n2" w:tgtFrame="_blank" w:history="1">
        <w:r w:rsidRPr="00002AD7">
          <w:rPr>
            <w:rFonts w:ascii="Times New Roman" w:eastAsia="Times New Roman" w:hAnsi="Times New Roman" w:cs="Times New Roman"/>
            <w:color w:val="000099"/>
            <w:sz w:val="28"/>
            <w:szCs w:val="24"/>
            <w:u w:val="single"/>
          </w:rPr>
          <w:t>№ 669 від 30.06.2023</w:t>
        </w:r>
      </w:hyperlink>
      <w:r w:rsidRPr="00002AD7">
        <w:rPr>
          <w:rFonts w:ascii="Times New Roman" w:eastAsia="Times New Roman" w:hAnsi="Times New Roman" w:cs="Times New Roman"/>
          <w:sz w:val="28"/>
          <w:szCs w:val="24"/>
        </w:rPr>
        <w:br/>
      </w:r>
      <w:hyperlink r:id="rId41" w:anchor="n2" w:tgtFrame="_blank" w:history="1">
        <w:r w:rsidRPr="00002AD7">
          <w:rPr>
            <w:rFonts w:ascii="Times New Roman" w:eastAsia="Times New Roman" w:hAnsi="Times New Roman" w:cs="Times New Roman"/>
            <w:color w:val="000099"/>
            <w:sz w:val="28"/>
            <w:szCs w:val="24"/>
            <w:u w:val="single"/>
          </w:rPr>
          <w:t>№ 829 від 08.08.2023</w:t>
        </w:r>
      </w:hyperlink>
      <w:r w:rsidRPr="00002AD7">
        <w:rPr>
          <w:rFonts w:ascii="Times New Roman" w:eastAsia="Times New Roman" w:hAnsi="Times New Roman" w:cs="Times New Roman"/>
          <w:sz w:val="28"/>
          <w:szCs w:val="24"/>
        </w:rPr>
        <w:br/>
      </w:r>
      <w:hyperlink r:id="rId42" w:anchor="n2" w:tgtFrame="_blank" w:history="1">
        <w:r w:rsidRPr="00002AD7">
          <w:rPr>
            <w:rFonts w:ascii="Times New Roman" w:eastAsia="Times New Roman" w:hAnsi="Times New Roman" w:cs="Times New Roman"/>
            <w:color w:val="000099"/>
            <w:sz w:val="28"/>
            <w:szCs w:val="24"/>
            <w:u w:val="single"/>
          </w:rPr>
          <w:t>№ 916 від 25.08.2023</w:t>
        </w:r>
      </w:hyperlink>
      <w:r w:rsidRPr="00002AD7">
        <w:rPr>
          <w:rFonts w:ascii="Times New Roman" w:eastAsia="Times New Roman" w:hAnsi="Times New Roman" w:cs="Times New Roman"/>
          <w:sz w:val="28"/>
          <w:szCs w:val="24"/>
        </w:rPr>
        <w:br/>
      </w:r>
      <w:hyperlink r:id="rId43" w:anchor="n2" w:tgtFrame="_blank" w:history="1">
        <w:r w:rsidRPr="00002AD7">
          <w:rPr>
            <w:rFonts w:ascii="Times New Roman" w:eastAsia="Times New Roman" w:hAnsi="Times New Roman" w:cs="Times New Roman"/>
            <w:color w:val="000099"/>
            <w:sz w:val="28"/>
            <w:szCs w:val="24"/>
            <w:u w:val="single"/>
          </w:rPr>
          <w:t>№ 969 від 01.09.2023</w:t>
        </w:r>
      </w:hyperlink>
      <w:r w:rsidRPr="00002AD7">
        <w:rPr>
          <w:rFonts w:ascii="Times New Roman" w:eastAsia="Times New Roman" w:hAnsi="Times New Roman" w:cs="Times New Roman"/>
          <w:sz w:val="28"/>
          <w:szCs w:val="24"/>
        </w:rPr>
        <w:br/>
      </w:r>
      <w:hyperlink r:id="rId44" w:anchor="n2" w:tgtFrame="_blank" w:history="1">
        <w:r w:rsidRPr="00002AD7">
          <w:rPr>
            <w:rFonts w:ascii="Times New Roman" w:eastAsia="Times New Roman" w:hAnsi="Times New Roman" w:cs="Times New Roman"/>
            <w:color w:val="000099"/>
            <w:sz w:val="28"/>
            <w:szCs w:val="24"/>
            <w:u w:val="single"/>
          </w:rPr>
          <w:t>№ 1191 від 10.11.2023</w:t>
        </w:r>
      </w:hyperlink>
      <w:r w:rsidRPr="00002AD7">
        <w:rPr>
          <w:rFonts w:ascii="Times New Roman" w:eastAsia="Times New Roman" w:hAnsi="Times New Roman" w:cs="Times New Roman"/>
          <w:sz w:val="28"/>
          <w:szCs w:val="24"/>
        </w:rPr>
        <w:br/>
      </w:r>
      <w:hyperlink r:id="rId45" w:anchor="n2" w:tgtFrame="_blank" w:history="1">
        <w:r w:rsidRPr="00002AD7">
          <w:rPr>
            <w:rFonts w:ascii="Times New Roman" w:eastAsia="Times New Roman" w:hAnsi="Times New Roman" w:cs="Times New Roman"/>
            <w:color w:val="000099"/>
            <w:sz w:val="28"/>
            <w:szCs w:val="24"/>
            <w:u w:val="single"/>
          </w:rPr>
          <w:t>№ 13 від 05.01.2024</w:t>
        </w:r>
      </w:hyperlink>
      <w:r w:rsidRPr="00002AD7">
        <w:rPr>
          <w:rFonts w:ascii="Times New Roman" w:eastAsia="Times New Roman" w:hAnsi="Times New Roman" w:cs="Times New Roman"/>
          <w:sz w:val="28"/>
          <w:szCs w:val="24"/>
        </w:rPr>
        <w:br/>
      </w:r>
      <w:hyperlink r:id="rId46" w:anchor="n2" w:tgtFrame="_blank" w:history="1">
        <w:r w:rsidRPr="00002AD7">
          <w:rPr>
            <w:rFonts w:ascii="Times New Roman" w:eastAsia="Times New Roman" w:hAnsi="Times New Roman" w:cs="Times New Roman"/>
            <w:color w:val="000099"/>
            <w:sz w:val="28"/>
            <w:szCs w:val="24"/>
            <w:u w:val="single"/>
          </w:rPr>
          <w:t>№ 624 від 30.05.2024</w:t>
        </w:r>
      </w:hyperlink>
      <w:r w:rsidRPr="00002AD7">
        <w:rPr>
          <w:rFonts w:ascii="Times New Roman" w:eastAsia="Times New Roman" w:hAnsi="Times New Roman" w:cs="Times New Roman"/>
          <w:sz w:val="28"/>
          <w:szCs w:val="24"/>
        </w:rPr>
        <w:br/>
      </w:r>
      <w:hyperlink r:id="rId47" w:anchor="n3" w:tgtFrame="_blank" w:history="1">
        <w:r w:rsidRPr="00002AD7">
          <w:rPr>
            <w:rFonts w:ascii="Times New Roman" w:eastAsia="Times New Roman" w:hAnsi="Times New Roman" w:cs="Times New Roman"/>
            <w:color w:val="000099"/>
            <w:sz w:val="28"/>
            <w:szCs w:val="24"/>
            <w:u w:val="single"/>
          </w:rPr>
          <w:t>№ 1421 від 13.12.2024</w:t>
        </w:r>
      </w:hyperlink>
      <w:r w:rsidRPr="00002AD7">
        <w:rPr>
          <w:rFonts w:ascii="Times New Roman" w:eastAsia="Times New Roman" w:hAnsi="Times New Roman" w:cs="Times New Roman"/>
          <w:sz w:val="28"/>
          <w:szCs w:val="24"/>
        </w:rPr>
        <w:br/>
      </w:r>
      <w:hyperlink r:id="rId48" w:anchor="n120" w:tgtFrame="_blank" w:history="1">
        <w:r w:rsidRPr="00002AD7">
          <w:rPr>
            <w:rFonts w:ascii="Times New Roman" w:eastAsia="Times New Roman" w:hAnsi="Times New Roman" w:cs="Times New Roman"/>
            <w:color w:val="000099"/>
            <w:sz w:val="28"/>
            <w:szCs w:val="24"/>
            <w:u w:val="single"/>
          </w:rPr>
          <w:t>№ 1441 від 17.12.2024</w:t>
        </w:r>
      </w:hyperlink>
      <w:r w:rsidRPr="00002AD7">
        <w:rPr>
          <w:rFonts w:ascii="Times New Roman" w:eastAsia="Times New Roman" w:hAnsi="Times New Roman" w:cs="Times New Roman"/>
          <w:sz w:val="28"/>
          <w:szCs w:val="24"/>
        </w:rPr>
        <w:br/>
      </w:r>
      <w:hyperlink r:id="rId49" w:anchor="n21" w:tgtFrame="_blank" w:history="1">
        <w:r w:rsidRPr="00002AD7">
          <w:rPr>
            <w:rFonts w:ascii="Times New Roman" w:eastAsia="Times New Roman" w:hAnsi="Times New Roman" w:cs="Times New Roman"/>
            <w:color w:val="000099"/>
            <w:sz w:val="28"/>
            <w:szCs w:val="24"/>
            <w:u w:val="single"/>
          </w:rPr>
          <w:t>№ 159 від 14.02.2025</w:t>
        </w:r>
      </w:hyperlink>
      <w:r w:rsidRPr="00002AD7">
        <w:rPr>
          <w:rFonts w:ascii="Times New Roman" w:eastAsia="Times New Roman" w:hAnsi="Times New Roman" w:cs="Times New Roman"/>
          <w:sz w:val="28"/>
          <w:szCs w:val="24"/>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4" w:name="n4"/>
      <w:bookmarkEnd w:id="4"/>
      <w:r w:rsidRPr="00002AD7">
        <w:rPr>
          <w:rFonts w:ascii="Times New Roman" w:eastAsia="Times New Roman" w:hAnsi="Times New Roman" w:cs="Times New Roman"/>
          <w:sz w:val="28"/>
          <w:szCs w:val="24"/>
        </w:rPr>
        <w:t>Кабінет Міністрів України </w:t>
      </w:r>
      <w:r w:rsidRPr="00002AD7">
        <w:rPr>
          <w:rFonts w:ascii="Times New Roman" w:eastAsia="Times New Roman" w:hAnsi="Times New Roman" w:cs="Times New Roman"/>
          <w:b/>
          <w:bCs/>
          <w:spacing w:val="18"/>
          <w:sz w:val="28"/>
          <w:szCs w:val="24"/>
        </w:rPr>
        <w:t>постановляє</w:t>
      </w:r>
      <w:r w:rsidRPr="00002AD7">
        <w:rPr>
          <w:rFonts w:ascii="Times New Roman" w:eastAsia="Times New Roman" w:hAnsi="Times New Roman" w:cs="Times New Roman"/>
          <w:sz w:val="28"/>
          <w:szCs w:val="24"/>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5" w:name="n5"/>
      <w:bookmarkEnd w:id="5"/>
      <w:r w:rsidRPr="00002AD7">
        <w:rPr>
          <w:rFonts w:ascii="Times New Roman" w:eastAsia="Times New Roman" w:hAnsi="Times New Roman" w:cs="Times New Roman"/>
          <w:sz w:val="28"/>
          <w:szCs w:val="24"/>
        </w:rPr>
        <w:t>1. Затвердити </w:t>
      </w:r>
      <w:hyperlink r:id="rId50" w:anchor="n12" w:history="1">
        <w:r w:rsidRPr="00002AD7">
          <w:rPr>
            <w:rFonts w:ascii="Times New Roman" w:eastAsia="Times New Roman" w:hAnsi="Times New Roman" w:cs="Times New Roman"/>
            <w:color w:val="006600"/>
            <w:sz w:val="28"/>
            <w:szCs w:val="24"/>
            <w:u w:val="single"/>
          </w:rPr>
          <w:t>Положення про Міністерство цифрової трансформації України</w:t>
        </w:r>
      </w:hyperlink>
      <w:r w:rsidRPr="00002AD7">
        <w:rPr>
          <w:rFonts w:ascii="Times New Roman" w:eastAsia="Times New Roman" w:hAnsi="Times New Roman" w:cs="Times New Roman"/>
          <w:sz w:val="28"/>
          <w:szCs w:val="24"/>
        </w:rPr>
        <w:t>, що додається.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6" w:name="n6"/>
      <w:bookmarkEnd w:id="6"/>
      <w:r w:rsidRPr="00002AD7">
        <w:rPr>
          <w:rFonts w:ascii="Times New Roman" w:eastAsia="Times New Roman" w:hAnsi="Times New Roman" w:cs="Times New Roman"/>
          <w:sz w:val="28"/>
          <w:szCs w:val="24"/>
        </w:rPr>
        <w:t>2. Внести до актів Кабінету Міністрів України зміни, що додаються.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7" w:name="n7"/>
      <w:bookmarkEnd w:id="7"/>
      <w:r w:rsidRPr="00002AD7">
        <w:rPr>
          <w:rFonts w:ascii="Times New Roman" w:eastAsia="Times New Roman" w:hAnsi="Times New Roman" w:cs="Times New Roman"/>
          <w:sz w:val="28"/>
          <w:szCs w:val="24"/>
        </w:rPr>
        <w:t>3. Міністерству цифрової трансформації подати у двомісячний строк Кабінетові Міністрів України пропозиції щодо внесення до актів законодавства змін, що випливають з цієї постанови, у тому числі щодо створення, віднесення до сфери управління державних підприємств, установ та організацій.</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8" w:name="n8"/>
      <w:bookmarkEnd w:id="8"/>
      <w:r w:rsidRPr="00002AD7">
        <w:rPr>
          <w:rFonts w:ascii="Times New Roman" w:eastAsia="Times New Roman" w:hAnsi="Times New Roman" w:cs="Times New Roman"/>
          <w:sz w:val="28"/>
          <w:szCs w:val="24"/>
        </w:rPr>
        <w:t>4. Міністерствам та іншим центральним органам виконавчої влади внести протягом трьох місяців з дня набрання чинності цією постановою в установленому порядку Кабінетові Міністрів України проекти актів законодавства та привести власні нормативно-правові акти у відповідність з цією постановою.</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9" w:name="n9"/>
      <w:bookmarkEnd w:id="9"/>
      <w:r w:rsidRPr="00002AD7">
        <w:rPr>
          <w:rFonts w:ascii="Times New Roman" w:eastAsia="Times New Roman" w:hAnsi="Times New Roman" w:cs="Times New Roman"/>
          <w:sz w:val="28"/>
          <w:szCs w:val="24"/>
        </w:rPr>
        <w:t>5. Ця постанова набирає чинності з дня її опублікування, крім </w:t>
      </w:r>
      <w:hyperlink r:id="rId51" w:anchor="n73" w:history="1">
        <w:r w:rsidRPr="00002AD7">
          <w:rPr>
            <w:rFonts w:ascii="Times New Roman" w:eastAsia="Times New Roman" w:hAnsi="Times New Roman" w:cs="Times New Roman"/>
            <w:color w:val="006600"/>
            <w:sz w:val="28"/>
            <w:szCs w:val="24"/>
            <w:u w:val="single"/>
          </w:rPr>
          <w:t>підпункту 20</w:t>
        </w:r>
      </w:hyperlink>
      <w:r w:rsidRPr="00002AD7">
        <w:rPr>
          <w:rFonts w:ascii="Times New Roman" w:eastAsia="Times New Roman" w:hAnsi="Times New Roman" w:cs="Times New Roman"/>
          <w:sz w:val="28"/>
          <w:szCs w:val="24"/>
        </w:rPr>
        <w:t> пункту 4 Положення, затвердженого цією постановою, який набирає чинності одночасно з набранням чинності актом Кабінету Міністрів України про перехід функцій центрального засвідчувального органу від Міністерства юстиції.</w:t>
      </w:r>
    </w:p>
    <w:tbl>
      <w:tblPr>
        <w:tblW w:w="5000" w:type="pct"/>
        <w:tblCellMar>
          <w:left w:w="0" w:type="dxa"/>
          <w:right w:w="0" w:type="dxa"/>
        </w:tblCellMar>
        <w:tblLook w:val="04A0"/>
      </w:tblPr>
      <w:tblGrid>
        <w:gridCol w:w="2908"/>
        <w:gridCol w:w="6787"/>
      </w:tblGrid>
      <w:tr w:rsidR="00002AD7" w:rsidRPr="00002AD7" w:rsidTr="00002AD7">
        <w:tc>
          <w:tcPr>
            <w:tcW w:w="1500" w:type="pct"/>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182" w:after="91" w:line="240" w:lineRule="auto"/>
              <w:jc w:val="center"/>
              <w:rPr>
                <w:rFonts w:ascii="Times New Roman" w:eastAsia="Times New Roman" w:hAnsi="Times New Roman" w:cs="Times New Roman"/>
                <w:sz w:val="28"/>
                <w:szCs w:val="24"/>
              </w:rPr>
            </w:pPr>
            <w:bookmarkStart w:id="10" w:name="n10"/>
            <w:bookmarkEnd w:id="10"/>
            <w:r w:rsidRPr="00002AD7">
              <w:rPr>
                <w:rFonts w:ascii="Times New Roman" w:eastAsia="Times New Roman" w:hAnsi="Times New Roman" w:cs="Times New Roman"/>
                <w:b/>
                <w:bCs/>
                <w:sz w:val="28"/>
                <w:szCs w:val="24"/>
              </w:rPr>
              <w:lastRenderedPageBreak/>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182" w:after="0" w:line="240" w:lineRule="auto"/>
              <w:jc w:val="right"/>
              <w:rPr>
                <w:rFonts w:ascii="Times New Roman" w:eastAsia="Times New Roman" w:hAnsi="Times New Roman" w:cs="Times New Roman"/>
                <w:sz w:val="28"/>
                <w:szCs w:val="24"/>
              </w:rPr>
            </w:pPr>
            <w:r w:rsidRPr="00002AD7">
              <w:rPr>
                <w:rFonts w:ascii="Times New Roman" w:eastAsia="Times New Roman" w:hAnsi="Times New Roman" w:cs="Times New Roman"/>
                <w:b/>
                <w:bCs/>
                <w:sz w:val="28"/>
                <w:szCs w:val="24"/>
              </w:rPr>
              <w:t>О.ГОНЧАРУК</w:t>
            </w:r>
          </w:p>
        </w:tc>
      </w:tr>
      <w:tr w:rsidR="00002AD7" w:rsidRPr="00002AD7" w:rsidTr="00002AD7">
        <w:tc>
          <w:tcPr>
            <w:tcW w:w="0" w:type="auto"/>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182"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b/>
                <w:bCs/>
                <w:sz w:val="28"/>
                <w:szCs w:val="24"/>
              </w:rPr>
              <w:t>Інд. 49</w:t>
            </w:r>
          </w:p>
        </w:tc>
        <w:tc>
          <w:tcPr>
            <w:tcW w:w="0" w:type="auto"/>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182" w:after="0" w:line="240" w:lineRule="auto"/>
              <w:jc w:val="right"/>
              <w:rPr>
                <w:rFonts w:ascii="Times New Roman" w:eastAsia="Times New Roman" w:hAnsi="Times New Roman" w:cs="Times New Roman"/>
                <w:sz w:val="28"/>
                <w:szCs w:val="24"/>
              </w:rPr>
            </w:pPr>
            <w:r w:rsidRPr="00002AD7">
              <w:rPr>
                <w:rFonts w:ascii="Times New Roman" w:eastAsia="Times New Roman" w:hAnsi="Times New Roman" w:cs="Times New Roman"/>
                <w:b/>
                <w:bCs/>
                <w:sz w:val="28"/>
                <w:szCs w:val="24"/>
              </w:rPr>
              <w:br/>
            </w:r>
          </w:p>
        </w:tc>
      </w:tr>
    </w:tbl>
    <w:p w:rsidR="00002AD7" w:rsidRPr="00002AD7" w:rsidRDefault="00002AD7" w:rsidP="00002AD7">
      <w:pPr>
        <w:spacing w:after="0" w:line="240" w:lineRule="auto"/>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pict>
          <v:rect id="_x0000_i1033" style="width:0;height:0" o:hralign="center" o:hrstd="t" o:hrnoshade="t" o:hr="t" fillcolor="black" stroked="f"/>
        </w:pict>
      </w:r>
    </w:p>
    <w:tbl>
      <w:tblPr>
        <w:tblW w:w="5000" w:type="pct"/>
        <w:tblCellMar>
          <w:left w:w="0" w:type="dxa"/>
          <w:right w:w="0" w:type="dxa"/>
        </w:tblCellMar>
        <w:tblLook w:val="04A0"/>
      </w:tblPr>
      <w:tblGrid>
        <w:gridCol w:w="3878"/>
        <w:gridCol w:w="5817"/>
      </w:tblGrid>
      <w:tr w:rsidR="00002AD7" w:rsidRPr="00002AD7" w:rsidTr="00002AD7">
        <w:tc>
          <w:tcPr>
            <w:tcW w:w="2000" w:type="pct"/>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rPr>
                <w:rFonts w:ascii="Times New Roman" w:eastAsia="Times New Roman" w:hAnsi="Times New Roman" w:cs="Times New Roman"/>
                <w:sz w:val="28"/>
                <w:szCs w:val="24"/>
              </w:rPr>
            </w:pPr>
            <w:bookmarkStart w:id="11" w:name="n223"/>
            <w:bookmarkStart w:id="12" w:name="n11"/>
            <w:bookmarkEnd w:id="11"/>
            <w:bookmarkEnd w:id="12"/>
            <w:r w:rsidRPr="00002AD7">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lang w:val="ru-RU"/>
              </w:rPr>
            </w:pPr>
            <w:r w:rsidRPr="00002AD7">
              <w:rPr>
                <w:rFonts w:ascii="Times New Roman" w:eastAsia="Times New Roman" w:hAnsi="Times New Roman" w:cs="Times New Roman"/>
                <w:b/>
                <w:bCs/>
                <w:sz w:val="28"/>
                <w:szCs w:val="24"/>
                <w:lang w:val="ru-RU"/>
              </w:rPr>
              <w:t>ЗАТВЕРДЖЕНО</w:t>
            </w:r>
            <w:r w:rsidRPr="00002AD7">
              <w:rPr>
                <w:rFonts w:ascii="Times New Roman" w:eastAsia="Times New Roman" w:hAnsi="Times New Roman" w:cs="Times New Roman"/>
                <w:sz w:val="28"/>
                <w:szCs w:val="24"/>
                <w:lang w:val="ru-RU"/>
              </w:rPr>
              <w:br/>
            </w:r>
            <w:r w:rsidRPr="00002AD7">
              <w:rPr>
                <w:rFonts w:ascii="Times New Roman" w:eastAsia="Times New Roman" w:hAnsi="Times New Roman" w:cs="Times New Roman"/>
                <w:b/>
                <w:bCs/>
                <w:sz w:val="28"/>
                <w:szCs w:val="24"/>
                <w:lang w:val="ru-RU"/>
              </w:rPr>
              <w:t>постановою Кабінету Міністрів України</w:t>
            </w:r>
            <w:r w:rsidRPr="00002AD7">
              <w:rPr>
                <w:rFonts w:ascii="Times New Roman" w:eastAsia="Times New Roman" w:hAnsi="Times New Roman" w:cs="Times New Roman"/>
                <w:sz w:val="28"/>
                <w:szCs w:val="24"/>
                <w:lang w:val="ru-RU"/>
              </w:rPr>
              <w:br/>
            </w:r>
            <w:r w:rsidRPr="00002AD7">
              <w:rPr>
                <w:rFonts w:ascii="Times New Roman" w:eastAsia="Times New Roman" w:hAnsi="Times New Roman" w:cs="Times New Roman"/>
                <w:b/>
                <w:bCs/>
                <w:sz w:val="28"/>
                <w:szCs w:val="24"/>
                <w:lang w:val="ru-RU"/>
              </w:rPr>
              <w:t>від 18 вересня 2019 р. № 856</w:t>
            </w:r>
          </w:p>
        </w:tc>
      </w:tr>
    </w:tbl>
    <w:p w:rsidR="00002AD7" w:rsidRPr="00002AD7" w:rsidRDefault="00002AD7" w:rsidP="00002AD7">
      <w:pPr>
        <w:spacing w:before="182" w:after="273" w:line="240" w:lineRule="auto"/>
        <w:ind w:left="136" w:right="136"/>
        <w:jc w:val="center"/>
        <w:rPr>
          <w:rFonts w:ascii="Times New Roman" w:eastAsia="Times New Roman" w:hAnsi="Times New Roman" w:cs="Times New Roman"/>
          <w:sz w:val="28"/>
          <w:szCs w:val="24"/>
          <w:lang w:val="ru-RU"/>
        </w:rPr>
      </w:pPr>
      <w:bookmarkStart w:id="13" w:name="n12"/>
      <w:bookmarkEnd w:id="13"/>
      <w:r w:rsidRPr="00002AD7">
        <w:rPr>
          <w:rFonts w:ascii="Times New Roman" w:eastAsia="Times New Roman" w:hAnsi="Times New Roman" w:cs="Times New Roman"/>
          <w:b/>
          <w:bCs/>
          <w:sz w:val="28"/>
          <w:lang w:val="ru-RU"/>
        </w:rPr>
        <w:t>ПОЛОЖЕННЯ</w:t>
      </w:r>
      <w:r w:rsidRPr="00002AD7">
        <w:rPr>
          <w:rFonts w:ascii="Times New Roman" w:eastAsia="Times New Roman" w:hAnsi="Times New Roman" w:cs="Times New Roman"/>
          <w:sz w:val="28"/>
          <w:szCs w:val="24"/>
          <w:lang w:val="ru-RU"/>
        </w:rPr>
        <w:br/>
      </w:r>
      <w:r w:rsidRPr="00002AD7">
        <w:rPr>
          <w:rFonts w:ascii="Times New Roman" w:eastAsia="Times New Roman" w:hAnsi="Times New Roman" w:cs="Times New Roman"/>
          <w:b/>
          <w:bCs/>
          <w:sz w:val="28"/>
          <w:lang w:val="ru-RU"/>
        </w:rPr>
        <w:t>про Міністерство цифрової трансформації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4" w:name="n347"/>
      <w:bookmarkEnd w:id="14"/>
      <w:r w:rsidRPr="00002AD7">
        <w:rPr>
          <w:rFonts w:ascii="Times New Roman" w:eastAsia="Times New Roman" w:hAnsi="Times New Roman" w:cs="Times New Roman"/>
          <w:i/>
          <w:iCs/>
          <w:sz w:val="28"/>
          <w:szCs w:val="24"/>
          <w:lang w:val="ru-RU"/>
        </w:rPr>
        <w:t>{У тексті Положення: слово “телекомунікацій” замінено словами “електронних комунікацій”; слово “телекомунікаційних” замінено словами “електронних комунікаційних”; слово “інформаційно-телекомунікаційних” замінено словом “інформаційно-комунікаційних“ згідно з Постановою КМ</w:t>
      </w:r>
      <w:r w:rsidRPr="00002AD7">
        <w:rPr>
          <w:rFonts w:ascii="Times New Roman" w:eastAsia="Times New Roman" w:hAnsi="Times New Roman" w:cs="Times New Roman"/>
          <w:i/>
          <w:iCs/>
          <w:sz w:val="28"/>
          <w:szCs w:val="24"/>
        </w:rPr>
        <w:t> </w:t>
      </w:r>
      <w:hyperlink r:id="rId52" w:anchor="n38"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5" w:name="n13"/>
      <w:bookmarkEnd w:id="15"/>
      <w:r w:rsidRPr="00002AD7">
        <w:rPr>
          <w:rFonts w:ascii="Times New Roman" w:eastAsia="Times New Roman" w:hAnsi="Times New Roman" w:cs="Times New Roman"/>
          <w:sz w:val="28"/>
          <w:szCs w:val="24"/>
          <w:lang w:val="ru-RU"/>
        </w:rPr>
        <w:t>1. Міністерство цифрової трансформації України (Мінцифри) є центральним органом виконавчої влади, діяльність якого спрямовується і координується Кабінетом Міністрів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6" w:name="n14"/>
      <w:bookmarkEnd w:id="16"/>
      <w:r w:rsidRPr="00002AD7">
        <w:rPr>
          <w:rFonts w:ascii="Times New Roman" w:eastAsia="Times New Roman" w:hAnsi="Times New Roman" w:cs="Times New Roman"/>
          <w:sz w:val="28"/>
          <w:szCs w:val="24"/>
          <w:lang w:val="ru-RU"/>
        </w:rPr>
        <w:t>Мінцифри є головним органом у системі центральних органів виконавчої влади, що забезпечує формування та реалізацію державної політики: у сферах цифровізації, цифрового розвитку, цифрової економіки, цифрових інновацій та технологій, робототехніки та роботизації, електронного урядування та електронної демократії, розвитку інформаційного суспільства, інформатизації; у сфері впровадження електронного документообігу; у сфері розвитку цифрових навичок та цифрових прав громадян; у сферах відкритих даних, публічних електронних реєстрів, розвитку національних електронних інформаційних ресурсів та інтероперабельності, електронних комунікацій та радіочастотного спектра, розвитку інфраструктури широкосмугового доступу до Інтернету, електронної комерції та бізнесу; у сфері надання електронних та адміністративних послуг; у сферах електронної ідентифікації та електронних довірчих послуг; у сфері розвитку ІТ-індустрії; у сфері розвитку та функціонування правового режиму Дія Сіті; у сфері хмарних послуг; у сфері організації та проведення азартних ігор та лотерейній сфері.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7" w:name="n249"/>
      <w:bookmarkEnd w:id="17"/>
      <w:r w:rsidRPr="00002AD7">
        <w:rPr>
          <w:rFonts w:ascii="Times New Roman" w:eastAsia="Times New Roman" w:hAnsi="Times New Roman" w:cs="Times New Roman"/>
          <w:i/>
          <w:iCs/>
          <w:sz w:val="28"/>
          <w:szCs w:val="24"/>
          <w:lang w:val="ru-RU"/>
        </w:rPr>
        <w:t>{Абзац другий пункту 1 із змінами, внесеними згідно з Постановами КМ</w:t>
      </w:r>
      <w:r w:rsidRPr="00002AD7">
        <w:rPr>
          <w:rFonts w:ascii="Times New Roman" w:eastAsia="Times New Roman" w:hAnsi="Times New Roman" w:cs="Times New Roman"/>
          <w:i/>
          <w:iCs/>
          <w:sz w:val="28"/>
          <w:szCs w:val="24"/>
        </w:rPr>
        <w:t> </w:t>
      </w:r>
      <w:hyperlink r:id="rId53" w:anchor="n14" w:tgtFrame="_blank" w:history="1">
        <w:r w:rsidRPr="00002AD7">
          <w:rPr>
            <w:rFonts w:ascii="Times New Roman" w:eastAsia="Times New Roman" w:hAnsi="Times New Roman" w:cs="Times New Roman"/>
            <w:i/>
            <w:iCs/>
            <w:color w:val="000099"/>
            <w:sz w:val="28"/>
            <w:szCs w:val="24"/>
            <w:u w:val="single"/>
            <w:lang w:val="ru-RU"/>
          </w:rPr>
          <w:t>№ 548 від 01.07.2020</w:t>
        </w:r>
      </w:hyperlink>
      <w:r w:rsidRPr="00002AD7">
        <w:rPr>
          <w:rFonts w:ascii="Times New Roman" w:eastAsia="Times New Roman" w:hAnsi="Times New Roman" w:cs="Times New Roman"/>
          <w:i/>
          <w:iCs/>
          <w:sz w:val="28"/>
          <w:szCs w:val="24"/>
          <w:lang w:val="ru-RU"/>
        </w:rPr>
        <w:t>,</w:t>
      </w:r>
      <w:r w:rsidRPr="00002AD7">
        <w:rPr>
          <w:rFonts w:ascii="Times New Roman" w:eastAsia="Times New Roman" w:hAnsi="Times New Roman" w:cs="Times New Roman"/>
          <w:i/>
          <w:iCs/>
          <w:sz w:val="28"/>
          <w:szCs w:val="24"/>
        </w:rPr>
        <w:t> </w:t>
      </w:r>
      <w:hyperlink r:id="rId54" w:anchor="n9" w:tgtFrame="_blank" w:history="1">
        <w:r w:rsidRPr="00002AD7">
          <w:rPr>
            <w:rFonts w:ascii="Times New Roman" w:eastAsia="Times New Roman" w:hAnsi="Times New Roman" w:cs="Times New Roman"/>
            <w:i/>
            <w:iCs/>
            <w:color w:val="000099"/>
            <w:sz w:val="28"/>
            <w:szCs w:val="24"/>
            <w:u w:val="single"/>
            <w:lang w:val="ru-RU"/>
          </w:rPr>
          <w:t>№ 1162 від 03.11.2021</w:t>
        </w:r>
      </w:hyperlink>
      <w:r w:rsidRPr="00002AD7">
        <w:rPr>
          <w:rFonts w:ascii="Times New Roman" w:eastAsia="Times New Roman" w:hAnsi="Times New Roman" w:cs="Times New Roman"/>
          <w:i/>
          <w:iCs/>
          <w:sz w:val="28"/>
          <w:szCs w:val="24"/>
          <w:lang w:val="ru-RU"/>
        </w:rPr>
        <w:t>,</w:t>
      </w:r>
      <w:r w:rsidRPr="00002AD7">
        <w:rPr>
          <w:rFonts w:ascii="Times New Roman" w:eastAsia="Times New Roman" w:hAnsi="Times New Roman" w:cs="Times New Roman"/>
          <w:i/>
          <w:iCs/>
          <w:sz w:val="28"/>
          <w:szCs w:val="24"/>
        </w:rPr>
        <w:t> </w:t>
      </w:r>
      <w:hyperlink r:id="rId55" w:anchor="n11" w:tgtFrame="_blank" w:history="1">
        <w:r w:rsidRPr="00002AD7">
          <w:rPr>
            <w:rFonts w:ascii="Times New Roman" w:eastAsia="Times New Roman" w:hAnsi="Times New Roman" w:cs="Times New Roman"/>
            <w:i/>
            <w:iCs/>
            <w:color w:val="000099"/>
            <w:sz w:val="28"/>
            <w:szCs w:val="24"/>
            <w:u w:val="single"/>
            <w:lang w:val="ru-RU"/>
          </w:rPr>
          <w:t>№ 501 від 29.04.2022</w:t>
        </w:r>
      </w:hyperlink>
      <w:r w:rsidRPr="00002AD7">
        <w:rPr>
          <w:rFonts w:ascii="Times New Roman" w:eastAsia="Times New Roman" w:hAnsi="Times New Roman" w:cs="Times New Roman"/>
          <w:i/>
          <w:iCs/>
          <w:sz w:val="28"/>
          <w:szCs w:val="24"/>
          <w:lang w:val="ru-RU"/>
        </w:rPr>
        <w:t>,</w:t>
      </w:r>
      <w:r w:rsidRPr="00002AD7">
        <w:rPr>
          <w:rFonts w:ascii="Times New Roman" w:eastAsia="Times New Roman" w:hAnsi="Times New Roman" w:cs="Times New Roman"/>
          <w:i/>
          <w:iCs/>
          <w:sz w:val="28"/>
          <w:szCs w:val="24"/>
        </w:rPr>
        <w:t> </w:t>
      </w:r>
      <w:hyperlink r:id="rId56" w:anchor="n12"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r w:rsidRPr="00002AD7">
        <w:rPr>
          <w:rFonts w:ascii="Times New Roman" w:eastAsia="Times New Roman" w:hAnsi="Times New Roman" w:cs="Times New Roman"/>
          <w:i/>
          <w:iCs/>
          <w:sz w:val="28"/>
          <w:szCs w:val="24"/>
        </w:rPr>
        <w:t> </w:t>
      </w:r>
      <w:hyperlink r:id="rId57" w:anchor="n96"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r w:rsidRPr="00002AD7">
        <w:rPr>
          <w:rFonts w:ascii="Times New Roman" w:eastAsia="Times New Roman" w:hAnsi="Times New Roman" w:cs="Times New Roman"/>
          <w:i/>
          <w:iCs/>
          <w:sz w:val="28"/>
          <w:szCs w:val="24"/>
        </w:rPr>
        <w:t> </w:t>
      </w:r>
      <w:hyperlink r:id="rId58" w:anchor="n9" w:tgtFrame="_blank" w:history="1">
        <w:r w:rsidRPr="00002AD7">
          <w:rPr>
            <w:rFonts w:ascii="Times New Roman" w:eastAsia="Times New Roman" w:hAnsi="Times New Roman" w:cs="Times New Roman"/>
            <w:i/>
            <w:iCs/>
            <w:color w:val="000099"/>
            <w:sz w:val="28"/>
            <w:szCs w:val="24"/>
            <w:u w:val="single"/>
            <w:lang w:val="ru-RU"/>
          </w:rPr>
          <w:t>№ 916 від 25.08.2023</w:t>
        </w:r>
      </w:hyperlink>
      <w:r w:rsidRPr="00002AD7">
        <w:rPr>
          <w:rFonts w:ascii="Times New Roman" w:eastAsia="Times New Roman" w:hAnsi="Times New Roman" w:cs="Times New Roman"/>
          <w:i/>
          <w:iCs/>
          <w:sz w:val="28"/>
          <w:szCs w:val="24"/>
          <w:lang w:val="ru-RU"/>
        </w:rPr>
        <w:t>,</w:t>
      </w:r>
      <w:r w:rsidRPr="00002AD7">
        <w:rPr>
          <w:rFonts w:ascii="Times New Roman" w:eastAsia="Times New Roman" w:hAnsi="Times New Roman" w:cs="Times New Roman"/>
          <w:i/>
          <w:iCs/>
          <w:sz w:val="28"/>
          <w:szCs w:val="24"/>
        </w:rPr>
        <w:t> </w:t>
      </w:r>
      <w:hyperlink r:id="rId59" w:anchor="n17" w:tgtFrame="_blank" w:history="1">
        <w:r w:rsidRPr="00002AD7">
          <w:rPr>
            <w:rFonts w:ascii="Times New Roman" w:eastAsia="Times New Roman" w:hAnsi="Times New Roman" w:cs="Times New Roman"/>
            <w:i/>
            <w:iCs/>
            <w:color w:val="000099"/>
            <w:sz w:val="28"/>
            <w:szCs w:val="24"/>
            <w:u w:val="single"/>
            <w:lang w:val="ru-RU"/>
          </w:rPr>
          <w:t>№ 13 від 05.01.2024</w:t>
        </w:r>
      </w:hyperlink>
      <w:r w:rsidRPr="00002AD7">
        <w:rPr>
          <w:rFonts w:ascii="Times New Roman" w:eastAsia="Times New Roman" w:hAnsi="Times New Roman" w:cs="Times New Roman"/>
          <w:i/>
          <w:iCs/>
          <w:sz w:val="28"/>
          <w:szCs w:val="24"/>
          <w:lang w:val="ru-RU"/>
        </w:rPr>
        <w:t>,</w:t>
      </w:r>
      <w:r w:rsidRPr="00002AD7">
        <w:rPr>
          <w:rFonts w:ascii="Times New Roman" w:eastAsia="Times New Roman" w:hAnsi="Times New Roman" w:cs="Times New Roman"/>
          <w:i/>
          <w:iCs/>
          <w:sz w:val="28"/>
          <w:szCs w:val="24"/>
        </w:rPr>
        <w:t> </w:t>
      </w:r>
      <w:hyperlink r:id="rId60" w:anchor="n11" w:tgtFrame="_blank" w:history="1">
        <w:r w:rsidRPr="00002AD7">
          <w:rPr>
            <w:rFonts w:ascii="Times New Roman" w:eastAsia="Times New Roman" w:hAnsi="Times New Roman" w:cs="Times New Roman"/>
            <w:i/>
            <w:iCs/>
            <w:color w:val="000099"/>
            <w:sz w:val="28"/>
            <w:szCs w:val="24"/>
            <w:u w:val="single"/>
            <w:lang w:val="ru-RU"/>
          </w:rPr>
          <w:t>№ 624 від 30.05.2024</w:t>
        </w:r>
      </w:hyperlink>
      <w:r w:rsidRPr="00002AD7">
        <w:rPr>
          <w:rFonts w:ascii="Times New Roman" w:eastAsia="Times New Roman" w:hAnsi="Times New Roman" w:cs="Times New Roman"/>
          <w:i/>
          <w:iCs/>
          <w:sz w:val="28"/>
          <w:szCs w:val="24"/>
          <w:lang w:val="ru-RU"/>
        </w:rPr>
        <w:t>,</w:t>
      </w:r>
      <w:r w:rsidRPr="00002AD7">
        <w:rPr>
          <w:rFonts w:ascii="Times New Roman" w:eastAsia="Times New Roman" w:hAnsi="Times New Roman" w:cs="Times New Roman"/>
          <w:i/>
          <w:iCs/>
          <w:sz w:val="28"/>
          <w:szCs w:val="24"/>
        </w:rPr>
        <w:t> </w:t>
      </w:r>
      <w:hyperlink r:id="rId61" w:anchor="n22" w:tgtFrame="_blank" w:history="1">
        <w:r w:rsidRPr="00002AD7">
          <w:rPr>
            <w:rFonts w:ascii="Times New Roman" w:eastAsia="Times New Roman" w:hAnsi="Times New Roman" w:cs="Times New Roman"/>
            <w:i/>
            <w:iCs/>
            <w:color w:val="000099"/>
            <w:sz w:val="28"/>
            <w:szCs w:val="24"/>
            <w:u w:val="single"/>
            <w:lang w:val="ru-RU"/>
          </w:rPr>
          <w:t>№ 159 від 14.02.2025</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8" w:name="n15"/>
      <w:bookmarkEnd w:id="18"/>
      <w:r w:rsidRPr="00002AD7">
        <w:rPr>
          <w:rFonts w:ascii="Times New Roman" w:eastAsia="Times New Roman" w:hAnsi="Times New Roman" w:cs="Times New Roman"/>
          <w:sz w:val="28"/>
          <w:szCs w:val="24"/>
          <w:lang w:val="ru-RU"/>
        </w:rPr>
        <w:t>Мінцифри забезпечує виконання функцій центрального засвідчувального органу.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9" w:name="n16"/>
      <w:bookmarkEnd w:id="19"/>
      <w:r w:rsidRPr="00002AD7">
        <w:rPr>
          <w:rFonts w:ascii="Times New Roman" w:eastAsia="Times New Roman" w:hAnsi="Times New Roman" w:cs="Times New Roman"/>
          <w:sz w:val="28"/>
          <w:szCs w:val="24"/>
          <w:lang w:val="ru-RU"/>
        </w:rPr>
        <w:t>2. Мінцифри у своїй діяльності керується</w:t>
      </w:r>
      <w:r w:rsidRPr="00002AD7">
        <w:rPr>
          <w:rFonts w:ascii="Times New Roman" w:eastAsia="Times New Roman" w:hAnsi="Times New Roman" w:cs="Times New Roman"/>
          <w:sz w:val="28"/>
          <w:szCs w:val="24"/>
        </w:rPr>
        <w:t> </w:t>
      </w:r>
      <w:hyperlink r:id="rId62" w:tgtFrame="_blank" w:history="1">
        <w:r w:rsidRPr="00002AD7">
          <w:rPr>
            <w:rFonts w:ascii="Times New Roman" w:eastAsia="Times New Roman" w:hAnsi="Times New Roman" w:cs="Times New Roman"/>
            <w:color w:val="000099"/>
            <w:sz w:val="28"/>
            <w:szCs w:val="24"/>
            <w:u w:val="single"/>
            <w:lang w:val="ru-RU"/>
          </w:rPr>
          <w:t>Конституцією</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 xml:space="preserve">та законами України, указами Президента України та постановами Верховної Ради України, </w:t>
      </w:r>
      <w:r w:rsidRPr="00002AD7">
        <w:rPr>
          <w:rFonts w:ascii="Times New Roman" w:eastAsia="Times New Roman" w:hAnsi="Times New Roman" w:cs="Times New Roman"/>
          <w:sz w:val="28"/>
          <w:szCs w:val="24"/>
          <w:lang w:val="ru-RU"/>
        </w:rPr>
        <w:lastRenderedPageBreak/>
        <w:t>прийнятими відповідно до Конституції та законів України, актами Кабінету Міністрів України, іншими актами законодавства.</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0" w:name="n17"/>
      <w:bookmarkEnd w:id="20"/>
      <w:r w:rsidRPr="00002AD7">
        <w:rPr>
          <w:rFonts w:ascii="Times New Roman" w:eastAsia="Times New Roman" w:hAnsi="Times New Roman" w:cs="Times New Roman"/>
          <w:sz w:val="28"/>
          <w:szCs w:val="24"/>
          <w:lang w:val="ru-RU"/>
        </w:rPr>
        <w:t>3. Основними завданнями Мінцифри є:</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1" w:name="n377"/>
      <w:bookmarkEnd w:id="21"/>
      <w:r w:rsidRPr="00002AD7">
        <w:rPr>
          <w:rFonts w:ascii="Times New Roman" w:eastAsia="Times New Roman" w:hAnsi="Times New Roman" w:cs="Times New Roman"/>
          <w:sz w:val="28"/>
          <w:szCs w:val="24"/>
          <w:lang w:val="ru-RU"/>
        </w:rPr>
        <w:t>1) забезпечення формування та реалізація державної політики: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2" w:name="n378"/>
      <w:bookmarkEnd w:id="22"/>
      <w:r w:rsidRPr="00002AD7">
        <w:rPr>
          <w:rFonts w:ascii="Times New Roman" w:eastAsia="Times New Roman" w:hAnsi="Times New Roman" w:cs="Times New Roman"/>
          <w:sz w:val="28"/>
          <w:szCs w:val="24"/>
          <w:lang w:val="ru-RU"/>
        </w:rPr>
        <w:t>у сферах цифровізації, цифрового розвитку, цифрової економіки, цифрових інновацій та технологій, робототехніки та роботизації, електронного урядування та електронної демократії, розвитку інформаційного суспільства;</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3" w:name="n379"/>
      <w:bookmarkEnd w:id="23"/>
      <w:r w:rsidRPr="00002AD7">
        <w:rPr>
          <w:rFonts w:ascii="Times New Roman" w:eastAsia="Times New Roman" w:hAnsi="Times New Roman" w:cs="Times New Roman"/>
          <w:sz w:val="28"/>
          <w:szCs w:val="24"/>
          <w:lang w:val="ru-RU"/>
        </w:rPr>
        <w:t>у сфері впровадження електронного документообігу;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4" w:name="n380"/>
      <w:bookmarkEnd w:id="24"/>
      <w:r w:rsidRPr="00002AD7">
        <w:rPr>
          <w:rFonts w:ascii="Times New Roman" w:eastAsia="Times New Roman" w:hAnsi="Times New Roman" w:cs="Times New Roman"/>
          <w:sz w:val="28"/>
          <w:szCs w:val="24"/>
          <w:lang w:val="ru-RU"/>
        </w:rPr>
        <w:t>у сфері розвитку цифрових навичок та цифрових прав громадян;</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5" w:name="n381"/>
      <w:bookmarkEnd w:id="25"/>
      <w:r w:rsidRPr="00002AD7">
        <w:rPr>
          <w:rFonts w:ascii="Times New Roman" w:eastAsia="Times New Roman" w:hAnsi="Times New Roman" w:cs="Times New Roman"/>
          <w:sz w:val="28"/>
          <w:szCs w:val="24"/>
          <w:lang w:val="ru-RU"/>
        </w:rPr>
        <w:t>у сферах відкритих даних, публічних електронних реєстрів, розвитку національних електронних інформаційних ресурсів та інтероперабельності, електронних комунікацій та радіочастотного спектра, розвитку інфраструктури широкосмугового доступу до Інтернету, електронної комерції та бізнесу;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6" w:name="n382"/>
      <w:bookmarkEnd w:id="26"/>
      <w:r w:rsidRPr="00002AD7">
        <w:rPr>
          <w:rFonts w:ascii="Times New Roman" w:eastAsia="Times New Roman" w:hAnsi="Times New Roman" w:cs="Times New Roman"/>
          <w:sz w:val="28"/>
          <w:szCs w:val="24"/>
          <w:lang w:val="ru-RU"/>
        </w:rPr>
        <w:t>у сфері надання електронних та адміністративних послуг;</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7" w:name="n383"/>
      <w:bookmarkEnd w:id="27"/>
      <w:r w:rsidRPr="00002AD7">
        <w:rPr>
          <w:rFonts w:ascii="Times New Roman" w:eastAsia="Times New Roman" w:hAnsi="Times New Roman" w:cs="Times New Roman"/>
          <w:sz w:val="28"/>
          <w:szCs w:val="24"/>
          <w:lang w:val="ru-RU"/>
        </w:rPr>
        <w:t>у сферах електронної ідентифікації та електронних довірчих послуг та інвестицій в ІТ-індустрію;</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8" w:name="n391"/>
      <w:bookmarkEnd w:id="28"/>
      <w:r w:rsidRPr="00002AD7">
        <w:rPr>
          <w:rFonts w:ascii="Times New Roman" w:eastAsia="Times New Roman" w:hAnsi="Times New Roman" w:cs="Times New Roman"/>
          <w:i/>
          <w:iCs/>
          <w:sz w:val="28"/>
          <w:szCs w:val="24"/>
          <w:lang w:val="ru-RU"/>
        </w:rPr>
        <w:t>{Абзац сьомий підпункту 1 пункту 3 із змінами, внесеними згідно з Постановою КМ</w:t>
      </w:r>
      <w:r w:rsidRPr="00002AD7">
        <w:rPr>
          <w:rFonts w:ascii="Times New Roman" w:eastAsia="Times New Roman" w:hAnsi="Times New Roman" w:cs="Times New Roman"/>
          <w:i/>
          <w:iCs/>
          <w:sz w:val="28"/>
          <w:szCs w:val="24"/>
        </w:rPr>
        <w:t> </w:t>
      </w:r>
      <w:hyperlink r:id="rId63" w:anchor="n11" w:tgtFrame="_blank" w:history="1">
        <w:r w:rsidRPr="00002AD7">
          <w:rPr>
            <w:rFonts w:ascii="Times New Roman" w:eastAsia="Times New Roman" w:hAnsi="Times New Roman" w:cs="Times New Roman"/>
            <w:i/>
            <w:iCs/>
            <w:color w:val="000099"/>
            <w:sz w:val="28"/>
            <w:szCs w:val="24"/>
            <w:u w:val="single"/>
            <w:lang w:val="ru-RU"/>
          </w:rPr>
          <w:t>№ 624 від 30.05.2024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9" w:name="n384"/>
      <w:bookmarkEnd w:id="29"/>
      <w:r w:rsidRPr="00002AD7">
        <w:rPr>
          <w:rFonts w:ascii="Times New Roman" w:eastAsia="Times New Roman" w:hAnsi="Times New Roman" w:cs="Times New Roman"/>
          <w:sz w:val="28"/>
          <w:szCs w:val="24"/>
          <w:lang w:val="ru-RU"/>
        </w:rPr>
        <w:t>у сфері розвитку ІТ-індустрії;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0" w:name="n385"/>
      <w:bookmarkEnd w:id="30"/>
      <w:r w:rsidRPr="00002AD7">
        <w:rPr>
          <w:rFonts w:ascii="Times New Roman" w:eastAsia="Times New Roman" w:hAnsi="Times New Roman" w:cs="Times New Roman"/>
          <w:sz w:val="28"/>
          <w:szCs w:val="24"/>
          <w:lang w:val="ru-RU"/>
        </w:rPr>
        <w:t>у сфері розвитку та функціонування правового режиму Дія Сіті;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1" w:name="n386"/>
      <w:bookmarkEnd w:id="31"/>
      <w:r w:rsidRPr="00002AD7">
        <w:rPr>
          <w:rFonts w:ascii="Times New Roman" w:eastAsia="Times New Roman" w:hAnsi="Times New Roman" w:cs="Times New Roman"/>
          <w:sz w:val="28"/>
          <w:szCs w:val="24"/>
          <w:lang w:val="ru-RU"/>
        </w:rPr>
        <w:t>2) забезпечення формування та реалізації державної політики у сфері хмарних послуг, у сфері організації та проведення азартних ігор та лотерейній сфері.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2" w:name="n402"/>
      <w:bookmarkEnd w:id="32"/>
      <w:r w:rsidRPr="00002AD7">
        <w:rPr>
          <w:rFonts w:ascii="Times New Roman" w:eastAsia="Times New Roman" w:hAnsi="Times New Roman" w:cs="Times New Roman"/>
          <w:i/>
          <w:iCs/>
          <w:sz w:val="28"/>
          <w:szCs w:val="24"/>
          <w:lang w:val="ru-RU"/>
        </w:rPr>
        <w:t>{Підпункт 2 пункту 3 із змінами, внесеними згідно з Постановою КМ</w:t>
      </w:r>
      <w:r w:rsidRPr="00002AD7">
        <w:rPr>
          <w:rFonts w:ascii="Times New Roman" w:eastAsia="Times New Roman" w:hAnsi="Times New Roman" w:cs="Times New Roman"/>
          <w:i/>
          <w:iCs/>
          <w:sz w:val="28"/>
          <w:szCs w:val="24"/>
        </w:rPr>
        <w:t> </w:t>
      </w:r>
      <w:hyperlink r:id="rId64" w:anchor="n23" w:tgtFrame="_blank" w:history="1">
        <w:r w:rsidRPr="00002AD7">
          <w:rPr>
            <w:rFonts w:ascii="Times New Roman" w:eastAsia="Times New Roman" w:hAnsi="Times New Roman" w:cs="Times New Roman"/>
            <w:i/>
            <w:iCs/>
            <w:color w:val="000099"/>
            <w:sz w:val="28"/>
            <w:szCs w:val="24"/>
            <w:u w:val="single"/>
            <w:lang w:val="ru-RU"/>
          </w:rPr>
          <w:t>№ 159 від 14.02.2025</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3" w:name="n376"/>
      <w:bookmarkEnd w:id="33"/>
      <w:r w:rsidRPr="00002AD7">
        <w:rPr>
          <w:rFonts w:ascii="Times New Roman" w:eastAsia="Times New Roman" w:hAnsi="Times New Roman" w:cs="Times New Roman"/>
          <w:i/>
          <w:iCs/>
          <w:sz w:val="28"/>
          <w:szCs w:val="24"/>
          <w:lang w:val="ru-RU"/>
        </w:rPr>
        <w:t>{Пункт 3 в редакції Постанови КМ</w:t>
      </w:r>
      <w:r w:rsidRPr="00002AD7">
        <w:rPr>
          <w:rFonts w:ascii="Times New Roman" w:eastAsia="Times New Roman" w:hAnsi="Times New Roman" w:cs="Times New Roman"/>
          <w:i/>
          <w:iCs/>
          <w:sz w:val="28"/>
          <w:szCs w:val="24"/>
        </w:rPr>
        <w:t> </w:t>
      </w:r>
      <w:hyperlink r:id="rId65" w:anchor="n18" w:tgtFrame="_blank" w:history="1">
        <w:r w:rsidRPr="00002AD7">
          <w:rPr>
            <w:rFonts w:ascii="Times New Roman" w:eastAsia="Times New Roman" w:hAnsi="Times New Roman" w:cs="Times New Roman"/>
            <w:i/>
            <w:iCs/>
            <w:color w:val="000099"/>
            <w:sz w:val="28"/>
            <w:szCs w:val="24"/>
            <w:u w:val="single"/>
            <w:lang w:val="ru-RU"/>
          </w:rPr>
          <w:t>№ 13 від 05.01.2024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4" w:name="n24"/>
      <w:bookmarkEnd w:id="34"/>
      <w:r w:rsidRPr="00002AD7">
        <w:rPr>
          <w:rFonts w:ascii="Times New Roman" w:eastAsia="Times New Roman" w:hAnsi="Times New Roman" w:cs="Times New Roman"/>
          <w:sz w:val="28"/>
          <w:szCs w:val="24"/>
          <w:lang w:val="ru-RU"/>
        </w:rPr>
        <w:t>4. Мінцифри відповідно до покладених на нього завдань:</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5" w:name="n25"/>
      <w:bookmarkEnd w:id="35"/>
      <w:r w:rsidRPr="00002AD7">
        <w:rPr>
          <w:rFonts w:ascii="Times New Roman" w:eastAsia="Times New Roman" w:hAnsi="Times New Roman" w:cs="Times New Roman"/>
          <w:sz w:val="28"/>
          <w:szCs w:val="24"/>
          <w:lang w:val="ru-RU"/>
        </w:rPr>
        <w:t>1) узагальнює практику застосування законодавства з питань, що належать до його компетенції, розробляє пропозиції щодо вдосконалення законодавчих актів, актів Президента України, Кабінету Міністрів України та в установленому порядку вносить їх Кабінетові Міністрів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6" w:name="n26"/>
      <w:bookmarkEnd w:id="36"/>
      <w:r w:rsidRPr="00002AD7">
        <w:rPr>
          <w:rFonts w:ascii="Times New Roman" w:eastAsia="Times New Roman" w:hAnsi="Times New Roman" w:cs="Times New Roman"/>
          <w:sz w:val="28"/>
          <w:szCs w:val="24"/>
          <w:lang w:val="ru-RU"/>
        </w:rPr>
        <w:t>2) розробляє проекти законів та інших нормативно-правових актів з питань, що належать до його компетенції;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7" w:name="n327"/>
      <w:bookmarkEnd w:id="37"/>
      <w:r w:rsidRPr="00002AD7">
        <w:rPr>
          <w:rFonts w:ascii="Times New Roman" w:eastAsia="Times New Roman" w:hAnsi="Times New Roman" w:cs="Times New Roman"/>
          <w:sz w:val="28"/>
          <w:szCs w:val="24"/>
          <w:lang w:val="ru-RU"/>
        </w:rPr>
        <w:t>2</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sz w:val="28"/>
          <w:szCs w:val="24"/>
          <w:lang w:val="ru-RU"/>
        </w:rPr>
        <w:t>) здійснює підготовку та подання Кабінетові Міністрів України пропозицій щодо застосування, скасування та внесення змін до спеціальних економічних та інших обмежувальних заходів (санкцій), що вносяться Кабінетом Міністрів України на розгляд Ради національної безпеки і оборони України відповідно до</w:t>
      </w:r>
      <w:r w:rsidRPr="00002AD7">
        <w:rPr>
          <w:rFonts w:ascii="Times New Roman" w:eastAsia="Times New Roman" w:hAnsi="Times New Roman" w:cs="Times New Roman"/>
          <w:sz w:val="28"/>
          <w:szCs w:val="24"/>
        </w:rPr>
        <w:t> </w:t>
      </w:r>
      <w:hyperlink r:id="rId66" w:tgtFrame="_blank" w:history="1">
        <w:r w:rsidRPr="00002AD7">
          <w:rPr>
            <w:rFonts w:ascii="Times New Roman" w:eastAsia="Times New Roman" w:hAnsi="Times New Roman" w:cs="Times New Roman"/>
            <w:color w:val="000099"/>
            <w:sz w:val="28"/>
            <w:szCs w:val="24"/>
            <w:u w:val="single"/>
            <w:lang w:val="ru-RU"/>
          </w:rPr>
          <w:t>Закону України</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“Про санкції”, та бере участь у формуванні, реалізації та моніторингу ефективності державної санкційної політики з питань, що належать до його компетенції;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8" w:name="n328"/>
      <w:bookmarkEnd w:id="38"/>
      <w:r w:rsidRPr="00002AD7">
        <w:rPr>
          <w:rFonts w:ascii="Times New Roman" w:eastAsia="Times New Roman" w:hAnsi="Times New Roman" w:cs="Times New Roman"/>
          <w:i/>
          <w:iCs/>
          <w:sz w:val="28"/>
          <w:szCs w:val="24"/>
          <w:lang w:val="ru-RU"/>
        </w:rPr>
        <w:t>{Пункт 4 доповнено підпунктом 2</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67" w:anchor="n51" w:tgtFrame="_blank" w:history="1">
        <w:r w:rsidRPr="00002AD7">
          <w:rPr>
            <w:rFonts w:ascii="Times New Roman" w:eastAsia="Times New Roman" w:hAnsi="Times New Roman" w:cs="Times New Roman"/>
            <w:i/>
            <w:iCs/>
            <w:color w:val="000099"/>
            <w:sz w:val="28"/>
            <w:szCs w:val="24"/>
            <w:u w:val="single"/>
            <w:lang w:val="ru-RU"/>
          </w:rPr>
          <w:t>№ 772 від 07.07.2022</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9" w:name="n27"/>
      <w:bookmarkEnd w:id="39"/>
      <w:r w:rsidRPr="00002AD7">
        <w:rPr>
          <w:rFonts w:ascii="Times New Roman" w:eastAsia="Times New Roman" w:hAnsi="Times New Roman" w:cs="Times New Roman"/>
          <w:sz w:val="28"/>
          <w:szCs w:val="24"/>
          <w:lang w:val="ru-RU"/>
        </w:rPr>
        <w:lastRenderedPageBreak/>
        <w:t>3) здійснює заходи щодо створення та забезпечення функціонування: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40" w:name="n28"/>
      <w:bookmarkEnd w:id="40"/>
      <w:r w:rsidRPr="00002AD7">
        <w:rPr>
          <w:rFonts w:ascii="Times New Roman" w:eastAsia="Times New Roman" w:hAnsi="Times New Roman" w:cs="Times New Roman"/>
          <w:sz w:val="28"/>
          <w:szCs w:val="24"/>
          <w:lang w:val="ru-RU"/>
        </w:rPr>
        <w:t>системи електронної взаємодії державних електронних інформаційних ресурсів “Трембіта”;</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41" w:name="n332"/>
      <w:bookmarkEnd w:id="41"/>
      <w:r w:rsidRPr="00002AD7">
        <w:rPr>
          <w:rFonts w:ascii="Times New Roman" w:eastAsia="Times New Roman" w:hAnsi="Times New Roman" w:cs="Times New Roman"/>
          <w:i/>
          <w:iCs/>
          <w:sz w:val="28"/>
          <w:szCs w:val="24"/>
          <w:lang w:val="ru-RU"/>
        </w:rPr>
        <w:t>{Абзац другий підпункту 3 пункту 4 в редакції Постанови КМ</w:t>
      </w:r>
      <w:r w:rsidRPr="00002AD7">
        <w:rPr>
          <w:rFonts w:ascii="Times New Roman" w:eastAsia="Times New Roman" w:hAnsi="Times New Roman" w:cs="Times New Roman"/>
          <w:i/>
          <w:iCs/>
          <w:sz w:val="28"/>
          <w:szCs w:val="24"/>
        </w:rPr>
        <w:t> </w:t>
      </w:r>
      <w:hyperlink r:id="rId68" w:anchor="n15"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42" w:name="n29"/>
      <w:bookmarkEnd w:id="42"/>
      <w:r w:rsidRPr="00002AD7">
        <w:rPr>
          <w:rFonts w:ascii="Times New Roman" w:eastAsia="Times New Roman" w:hAnsi="Times New Roman" w:cs="Times New Roman"/>
          <w:sz w:val="28"/>
          <w:szCs w:val="24"/>
          <w:lang w:val="ru-RU"/>
        </w:rPr>
        <w:t>системи електронної взаємодії органів виконавчої влади;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43" w:name="n30"/>
      <w:bookmarkEnd w:id="43"/>
      <w:r w:rsidRPr="00002AD7">
        <w:rPr>
          <w:rFonts w:ascii="Times New Roman" w:eastAsia="Times New Roman" w:hAnsi="Times New Roman" w:cs="Times New Roman"/>
          <w:sz w:val="28"/>
          <w:szCs w:val="24"/>
          <w:lang w:val="ru-RU"/>
        </w:rPr>
        <w:t>інтегрованої системи електронної ідентифікації;</w:t>
      </w:r>
    </w:p>
    <w:p w:rsidR="00002AD7" w:rsidRPr="00002AD7" w:rsidRDefault="00002AD7" w:rsidP="00002AD7">
      <w:pPr>
        <w:spacing w:after="91" w:line="240" w:lineRule="auto"/>
        <w:ind w:firstLine="273"/>
        <w:jc w:val="both"/>
        <w:rPr>
          <w:rFonts w:ascii="Times New Roman" w:eastAsia="Times New Roman" w:hAnsi="Times New Roman" w:cs="Times New Roman"/>
          <w:i/>
          <w:iCs/>
          <w:sz w:val="28"/>
          <w:szCs w:val="24"/>
          <w:lang w:val="ru-RU"/>
        </w:rPr>
      </w:pPr>
      <w:bookmarkStart w:id="44" w:name="n31"/>
      <w:bookmarkEnd w:id="44"/>
      <w:r w:rsidRPr="00002AD7">
        <w:rPr>
          <w:rFonts w:ascii="Times New Roman" w:eastAsia="Times New Roman" w:hAnsi="Times New Roman" w:cs="Times New Roman"/>
          <w:i/>
          <w:iCs/>
          <w:sz w:val="28"/>
          <w:szCs w:val="24"/>
          <w:lang w:val="ru-RU"/>
        </w:rPr>
        <w:t>{Абзац п'ятий підпункту 3 пункту 4 виключено на підставі Постанови КМ</w:t>
      </w:r>
      <w:r w:rsidRPr="00002AD7">
        <w:rPr>
          <w:rFonts w:ascii="Times New Roman" w:eastAsia="Times New Roman" w:hAnsi="Times New Roman" w:cs="Times New Roman"/>
          <w:i/>
          <w:iCs/>
          <w:sz w:val="28"/>
          <w:szCs w:val="24"/>
        </w:rPr>
        <w:t> </w:t>
      </w:r>
      <w:hyperlink r:id="rId69" w:anchor="n21" w:tgtFrame="_blank" w:history="1">
        <w:r w:rsidRPr="00002AD7">
          <w:rPr>
            <w:rFonts w:ascii="Times New Roman" w:eastAsia="Times New Roman" w:hAnsi="Times New Roman" w:cs="Times New Roman"/>
            <w:i/>
            <w:iCs/>
            <w:color w:val="000099"/>
            <w:sz w:val="28"/>
            <w:szCs w:val="24"/>
            <w:u w:val="single"/>
            <w:lang w:val="ru-RU"/>
          </w:rPr>
          <w:t>№ 548 від 01.07.2020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45" w:name="n32"/>
      <w:bookmarkEnd w:id="45"/>
      <w:r w:rsidRPr="00002AD7">
        <w:rPr>
          <w:rFonts w:ascii="Times New Roman" w:eastAsia="Times New Roman" w:hAnsi="Times New Roman" w:cs="Times New Roman"/>
          <w:sz w:val="28"/>
          <w:szCs w:val="24"/>
          <w:lang w:val="ru-RU"/>
        </w:rPr>
        <w:t>єдиного державного веб-порталу відкритих даних;</w:t>
      </w:r>
    </w:p>
    <w:p w:rsidR="00002AD7" w:rsidRPr="00002AD7" w:rsidRDefault="00002AD7" w:rsidP="00002AD7">
      <w:pPr>
        <w:spacing w:after="91" w:line="240" w:lineRule="auto"/>
        <w:ind w:firstLine="273"/>
        <w:jc w:val="both"/>
        <w:rPr>
          <w:rFonts w:ascii="Times New Roman" w:eastAsia="Times New Roman" w:hAnsi="Times New Roman" w:cs="Times New Roman"/>
          <w:i/>
          <w:iCs/>
          <w:sz w:val="28"/>
          <w:szCs w:val="24"/>
          <w:lang w:val="ru-RU"/>
        </w:rPr>
      </w:pPr>
      <w:bookmarkStart w:id="46" w:name="n33"/>
      <w:bookmarkEnd w:id="46"/>
      <w:r w:rsidRPr="00002AD7">
        <w:rPr>
          <w:rFonts w:ascii="Times New Roman" w:eastAsia="Times New Roman" w:hAnsi="Times New Roman" w:cs="Times New Roman"/>
          <w:i/>
          <w:iCs/>
          <w:sz w:val="28"/>
          <w:szCs w:val="24"/>
          <w:lang w:val="ru-RU"/>
        </w:rPr>
        <w:t>{Абзац сьомий підпункту 3 пункту 4 виключено на підставі Постанови КМ</w:t>
      </w:r>
      <w:r w:rsidRPr="00002AD7">
        <w:rPr>
          <w:rFonts w:ascii="Times New Roman" w:eastAsia="Times New Roman" w:hAnsi="Times New Roman" w:cs="Times New Roman"/>
          <w:i/>
          <w:iCs/>
          <w:sz w:val="28"/>
          <w:szCs w:val="24"/>
        </w:rPr>
        <w:t> </w:t>
      </w:r>
      <w:hyperlink r:id="rId70" w:anchor="n233" w:tgtFrame="_blank" w:history="1">
        <w:r w:rsidRPr="00002AD7">
          <w:rPr>
            <w:rFonts w:ascii="Times New Roman" w:eastAsia="Times New Roman" w:hAnsi="Times New Roman" w:cs="Times New Roman"/>
            <w:i/>
            <w:iCs/>
            <w:color w:val="000099"/>
            <w:sz w:val="28"/>
            <w:szCs w:val="24"/>
            <w:u w:val="single"/>
            <w:lang w:val="ru-RU"/>
          </w:rPr>
          <w:t>№ 969 від 01.09.2023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47" w:name="n34"/>
      <w:bookmarkEnd w:id="47"/>
      <w:r w:rsidRPr="00002AD7">
        <w:rPr>
          <w:rFonts w:ascii="Times New Roman" w:eastAsia="Times New Roman" w:hAnsi="Times New Roman" w:cs="Times New Roman"/>
          <w:sz w:val="28"/>
          <w:szCs w:val="24"/>
          <w:lang w:val="ru-RU"/>
        </w:rPr>
        <w:t>Єдиного державного вебпорталу електронних послуг;</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48" w:name="n333"/>
      <w:bookmarkEnd w:id="48"/>
      <w:r w:rsidRPr="00002AD7">
        <w:rPr>
          <w:rFonts w:ascii="Times New Roman" w:eastAsia="Times New Roman" w:hAnsi="Times New Roman" w:cs="Times New Roman"/>
          <w:i/>
          <w:iCs/>
          <w:sz w:val="28"/>
          <w:szCs w:val="24"/>
          <w:lang w:val="ru-RU"/>
        </w:rPr>
        <w:t>{Абзац восьмий підпункту 3 пункту 4 із змінами, внесеними згідно з Постановою КМ</w:t>
      </w:r>
      <w:r w:rsidRPr="00002AD7">
        <w:rPr>
          <w:rFonts w:ascii="Times New Roman" w:eastAsia="Times New Roman" w:hAnsi="Times New Roman" w:cs="Times New Roman"/>
          <w:i/>
          <w:iCs/>
          <w:sz w:val="28"/>
          <w:szCs w:val="24"/>
        </w:rPr>
        <w:t> </w:t>
      </w:r>
      <w:hyperlink r:id="rId71" w:anchor="n17"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i/>
          <w:iCs/>
          <w:sz w:val="28"/>
          <w:szCs w:val="24"/>
          <w:lang w:val="ru-RU"/>
        </w:rPr>
      </w:pPr>
      <w:bookmarkStart w:id="49" w:name="n274"/>
      <w:bookmarkEnd w:id="49"/>
      <w:r w:rsidRPr="00002AD7">
        <w:rPr>
          <w:rFonts w:ascii="Times New Roman" w:eastAsia="Times New Roman" w:hAnsi="Times New Roman" w:cs="Times New Roman"/>
          <w:i/>
          <w:iCs/>
          <w:sz w:val="28"/>
          <w:szCs w:val="24"/>
          <w:lang w:val="ru-RU"/>
        </w:rPr>
        <w:t>{Абзац дев'ятий підпункту 3 пункту 4 виключено на підставі Постанови</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КМ</w:t>
      </w:r>
      <w:r w:rsidRPr="00002AD7">
        <w:rPr>
          <w:rFonts w:ascii="Times New Roman" w:eastAsia="Times New Roman" w:hAnsi="Times New Roman" w:cs="Times New Roman"/>
          <w:i/>
          <w:iCs/>
          <w:sz w:val="28"/>
          <w:szCs w:val="24"/>
        </w:rPr>
        <w:t> </w:t>
      </w:r>
      <w:hyperlink r:id="rId72" w:anchor="n61" w:tgtFrame="_blank" w:history="1">
        <w:r w:rsidRPr="00002AD7">
          <w:rPr>
            <w:rFonts w:ascii="Times New Roman" w:eastAsia="Times New Roman" w:hAnsi="Times New Roman" w:cs="Times New Roman"/>
            <w:i/>
            <w:iCs/>
            <w:color w:val="000099"/>
            <w:sz w:val="28"/>
            <w:szCs w:val="24"/>
            <w:u w:val="single"/>
            <w:lang w:val="ru-RU"/>
          </w:rPr>
          <w:t>№ 997 від 22.09.2021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50" w:name="n276"/>
      <w:bookmarkEnd w:id="50"/>
      <w:r w:rsidRPr="00002AD7">
        <w:rPr>
          <w:rFonts w:ascii="Times New Roman" w:eastAsia="Times New Roman" w:hAnsi="Times New Roman" w:cs="Times New Roman"/>
          <w:sz w:val="28"/>
          <w:szCs w:val="24"/>
          <w:lang w:val="ru-RU"/>
        </w:rPr>
        <w:t>Національної веб-платформи центрів надання адміністративних послуг;</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51" w:name="n281"/>
      <w:bookmarkEnd w:id="51"/>
      <w:r w:rsidRPr="00002AD7">
        <w:rPr>
          <w:rFonts w:ascii="Times New Roman" w:eastAsia="Times New Roman" w:hAnsi="Times New Roman" w:cs="Times New Roman"/>
          <w:i/>
          <w:iCs/>
          <w:sz w:val="28"/>
          <w:szCs w:val="24"/>
          <w:lang w:val="ru-RU"/>
        </w:rPr>
        <w:t>{Підпункт 3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73" w:anchor="n27" w:tgtFrame="_blank" w:history="1">
        <w:r w:rsidRPr="00002AD7">
          <w:rPr>
            <w:rFonts w:ascii="Times New Roman" w:eastAsia="Times New Roman" w:hAnsi="Times New Roman" w:cs="Times New Roman"/>
            <w:i/>
            <w:iCs/>
            <w:color w:val="000099"/>
            <w:sz w:val="28"/>
            <w:szCs w:val="24"/>
            <w:u w:val="single"/>
            <w:lang w:val="ru-RU"/>
          </w:rPr>
          <w:t>№ 96 від 08.02.2021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52" w:name="n277"/>
      <w:bookmarkEnd w:id="52"/>
      <w:r w:rsidRPr="00002AD7">
        <w:rPr>
          <w:rFonts w:ascii="Times New Roman" w:eastAsia="Times New Roman" w:hAnsi="Times New Roman" w:cs="Times New Roman"/>
          <w:sz w:val="28"/>
          <w:szCs w:val="24"/>
          <w:lang w:val="ru-RU"/>
        </w:rPr>
        <w:t>онлайн-платформи взаємодії органів виконавчої влади з громадянами та інститутами громадянського суспільства;</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53" w:name="n282"/>
      <w:bookmarkEnd w:id="53"/>
      <w:r w:rsidRPr="00002AD7">
        <w:rPr>
          <w:rFonts w:ascii="Times New Roman" w:eastAsia="Times New Roman" w:hAnsi="Times New Roman" w:cs="Times New Roman"/>
          <w:i/>
          <w:iCs/>
          <w:sz w:val="28"/>
          <w:szCs w:val="24"/>
          <w:lang w:val="ru-RU"/>
        </w:rPr>
        <w:t>{Підпункт 3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74" w:anchor="n27" w:tgtFrame="_blank" w:history="1">
        <w:r w:rsidRPr="00002AD7">
          <w:rPr>
            <w:rFonts w:ascii="Times New Roman" w:eastAsia="Times New Roman" w:hAnsi="Times New Roman" w:cs="Times New Roman"/>
            <w:i/>
            <w:iCs/>
            <w:color w:val="000099"/>
            <w:sz w:val="28"/>
            <w:szCs w:val="24"/>
            <w:u w:val="single"/>
            <w:lang w:val="ru-RU"/>
          </w:rPr>
          <w:t>№ 96 від 08.02.2021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54" w:name="n278"/>
      <w:bookmarkEnd w:id="54"/>
      <w:r w:rsidRPr="00002AD7">
        <w:rPr>
          <w:rFonts w:ascii="Times New Roman" w:eastAsia="Times New Roman" w:hAnsi="Times New Roman" w:cs="Times New Roman"/>
          <w:sz w:val="28"/>
          <w:szCs w:val="24"/>
          <w:lang w:val="ru-RU"/>
        </w:rPr>
        <w:t>державної платформи стану розвитку широкосмугового доступу до Інтернету (</w:t>
      </w:r>
      <w:r w:rsidRPr="00002AD7">
        <w:rPr>
          <w:rFonts w:ascii="Times New Roman" w:eastAsia="Times New Roman" w:hAnsi="Times New Roman" w:cs="Times New Roman"/>
          <w:sz w:val="28"/>
          <w:szCs w:val="24"/>
        </w:rPr>
        <w:t>broadband</w:t>
      </w:r>
      <w:r w:rsidRPr="00002AD7">
        <w:rPr>
          <w:rFonts w:ascii="Times New Roman" w:eastAsia="Times New Roman" w:hAnsi="Times New Roman" w:cs="Times New Roman"/>
          <w:sz w:val="28"/>
          <w:szCs w:val="24"/>
          <w:lang w:val="ru-RU"/>
        </w:rPr>
        <w:t>.</w:t>
      </w:r>
      <w:r w:rsidRPr="00002AD7">
        <w:rPr>
          <w:rFonts w:ascii="Times New Roman" w:eastAsia="Times New Roman" w:hAnsi="Times New Roman" w:cs="Times New Roman"/>
          <w:sz w:val="28"/>
          <w:szCs w:val="24"/>
        </w:rPr>
        <w:t>gov</w:t>
      </w:r>
      <w:r w:rsidRPr="00002AD7">
        <w:rPr>
          <w:rFonts w:ascii="Times New Roman" w:eastAsia="Times New Roman" w:hAnsi="Times New Roman" w:cs="Times New Roman"/>
          <w:sz w:val="28"/>
          <w:szCs w:val="24"/>
          <w:lang w:val="ru-RU"/>
        </w:rPr>
        <w:t>.</w:t>
      </w:r>
      <w:r w:rsidRPr="00002AD7">
        <w:rPr>
          <w:rFonts w:ascii="Times New Roman" w:eastAsia="Times New Roman" w:hAnsi="Times New Roman" w:cs="Times New Roman"/>
          <w:sz w:val="28"/>
          <w:szCs w:val="24"/>
        </w:rPr>
        <w:t>ua</w:t>
      </w:r>
      <w:r w:rsidRPr="00002AD7">
        <w:rPr>
          <w:rFonts w:ascii="Times New Roman" w:eastAsia="Times New Roman" w:hAnsi="Times New Roman" w:cs="Times New Roman"/>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55" w:name="n283"/>
      <w:bookmarkEnd w:id="55"/>
      <w:r w:rsidRPr="00002AD7">
        <w:rPr>
          <w:rFonts w:ascii="Times New Roman" w:eastAsia="Times New Roman" w:hAnsi="Times New Roman" w:cs="Times New Roman"/>
          <w:i/>
          <w:iCs/>
          <w:sz w:val="28"/>
          <w:szCs w:val="24"/>
          <w:lang w:val="ru-RU"/>
        </w:rPr>
        <w:t>{Підпункт 3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75" w:anchor="n27" w:tgtFrame="_blank" w:history="1">
        <w:r w:rsidRPr="00002AD7">
          <w:rPr>
            <w:rFonts w:ascii="Times New Roman" w:eastAsia="Times New Roman" w:hAnsi="Times New Roman" w:cs="Times New Roman"/>
            <w:i/>
            <w:iCs/>
            <w:color w:val="000099"/>
            <w:sz w:val="28"/>
            <w:szCs w:val="24"/>
            <w:u w:val="single"/>
            <w:lang w:val="ru-RU"/>
          </w:rPr>
          <w:t>№ 96 від 08.02.2021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56" w:name="n279"/>
      <w:bookmarkEnd w:id="56"/>
      <w:r w:rsidRPr="00002AD7">
        <w:rPr>
          <w:rFonts w:ascii="Times New Roman" w:eastAsia="Times New Roman" w:hAnsi="Times New Roman" w:cs="Times New Roman"/>
          <w:sz w:val="28"/>
          <w:szCs w:val="24"/>
          <w:lang w:val="ru-RU"/>
        </w:rPr>
        <w:t>державного веб-порталу правового режиму Дія Сіті (</w:t>
      </w:r>
      <w:r w:rsidRPr="00002AD7">
        <w:rPr>
          <w:rFonts w:ascii="Times New Roman" w:eastAsia="Times New Roman" w:hAnsi="Times New Roman" w:cs="Times New Roman"/>
          <w:sz w:val="28"/>
          <w:szCs w:val="24"/>
        </w:rPr>
        <w:t>city</w:t>
      </w:r>
      <w:r w:rsidRPr="00002AD7">
        <w:rPr>
          <w:rFonts w:ascii="Times New Roman" w:eastAsia="Times New Roman" w:hAnsi="Times New Roman" w:cs="Times New Roman"/>
          <w:sz w:val="28"/>
          <w:szCs w:val="24"/>
          <w:lang w:val="ru-RU"/>
        </w:rPr>
        <w:t>.</w:t>
      </w:r>
      <w:r w:rsidRPr="00002AD7">
        <w:rPr>
          <w:rFonts w:ascii="Times New Roman" w:eastAsia="Times New Roman" w:hAnsi="Times New Roman" w:cs="Times New Roman"/>
          <w:sz w:val="28"/>
          <w:szCs w:val="24"/>
        </w:rPr>
        <w:t>diia</w:t>
      </w:r>
      <w:r w:rsidRPr="00002AD7">
        <w:rPr>
          <w:rFonts w:ascii="Times New Roman" w:eastAsia="Times New Roman" w:hAnsi="Times New Roman" w:cs="Times New Roman"/>
          <w:sz w:val="28"/>
          <w:szCs w:val="24"/>
          <w:lang w:val="ru-RU"/>
        </w:rPr>
        <w:t>.</w:t>
      </w:r>
      <w:r w:rsidRPr="00002AD7">
        <w:rPr>
          <w:rFonts w:ascii="Times New Roman" w:eastAsia="Times New Roman" w:hAnsi="Times New Roman" w:cs="Times New Roman"/>
          <w:sz w:val="28"/>
          <w:szCs w:val="24"/>
        </w:rPr>
        <w:t>gov</w:t>
      </w:r>
      <w:r w:rsidRPr="00002AD7">
        <w:rPr>
          <w:rFonts w:ascii="Times New Roman" w:eastAsia="Times New Roman" w:hAnsi="Times New Roman" w:cs="Times New Roman"/>
          <w:sz w:val="28"/>
          <w:szCs w:val="24"/>
          <w:lang w:val="ru-RU"/>
        </w:rPr>
        <w:t>.</w:t>
      </w:r>
      <w:r w:rsidRPr="00002AD7">
        <w:rPr>
          <w:rFonts w:ascii="Times New Roman" w:eastAsia="Times New Roman" w:hAnsi="Times New Roman" w:cs="Times New Roman"/>
          <w:sz w:val="28"/>
          <w:szCs w:val="24"/>
        </w:rPr>
        <w:t>ua</w:t>
      </w:r>
      <w:r w:rsidRPr="00002AD7">
        <w:rPr>
          <w:rFonts w:ascii="Times New Roman" w:eastAsia="Times New Roman" w:hAnsi="Times New Roman" w:cs="Times New Roman"/>
          <w:sz w:val="28"/>
          <w:szCs w:val="24"/>
          <w:lang w:val="ru-RU"/>
        </w:rPr>
        <w:t>), реєстру Дія Сіті;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57" w:name="n284"/>
      <w:bookmarkEnd w:id="57"/>
      <w:r w:rsidRPr="00002AD7">
        <w:rPr>
          <w:rFonts w:ascii="Times New Roman" w:eastAsia="Times New Roman" w:hAnsi="Times New Roman" w:cs="Times New Roman"/>
          <w:i/>
          <w:iCs/>
          <w:sz w:val="28"/>
          <w:szCs w:val="24"/>
          <w:lang w:val="ru-RU"/>
        </w:rPr>
        <w:t>{Підпункт 3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76" w:anchor="n27" w:tgtFrame="_blank" w:history="1">
        <w:r w:rsidRPr="00002AD7">
          <w:rPr>
            <w:rFonts w:ascii="Times New Roman" w:eastAsia="Times New Roman" w:hAnsi="Times New Roman" w:cs="Times New Roman"/>
            <w:i/>
            <w:iCs/>
            <w:color w:val="000099"/>
            <w:sz w:val="28"/>
            <w:szCs w:val="24"/>
            <w:u w:val="single"/>
            <w:lang w:val="ru-RU"/>
          </w:rPr>
          <w:t>№ 96 від 08.02.2021</w:t>
        </w:r>
      </w:hyperlink>
      <w:r w:rsidRPr="00002AD7">
        <w:rPr>
          <w:rFonts w:ascii="Times New Roman" w:eastAsia="Times New Roman" w:hAnsi="Times New Roman" w:cs="Times New Roman"/>
          <w:sz w:val="28"/>
          <w:szCs w:val="24"/>
          <w:lang w:val="ru-RU"/>
        </w:rPr>
        <w:t>;</w:t>
      </w:r>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i/>
          <w:iCs/>
          <w:sz w:val="28"/>
          <w:szCs w:val="24"/>
          <w:lang w:val="ru-RU"/>
        </w:rPr>
        <w:t>із змінами, внесеними згідно з Постановою КМ</w:t>
      </w:r>
      <w:r w:rsidRPr="00002AD7">
        <w:rPr>
          <w:rFonts w:ascii="Times New Roman" w:eastAsia="Times New Roman" w:hAnsi="Times New Roman" w:cs="Times New Roman"/>
          <w:i/>
          <w:iCs/>
          <w:sz w:val="28"/>
          <w:szCs w:val="24"/>
        </w:rPr>
        <w:t> </w:t>
      </w:r>
      <w:hyperlink r:id="rId77" w:anchor="n13" w:tgtFrame="_blank" w:history="1">
        <w:r w:rsidRPr="00002AD7">
          <w:rPr>
            <w:rFonts w:ascii="Times New Roman" w:eastAsia="Times New Roman" w:hAnsi="Times New Roman" w:cs="Times New Roman"/>
            <w:i/>
            <w:iCs/>
            <w:color w:val="000099"/>
            <w:sz w:val="28"/>
            <w:szCs w:val="24"/>
            <w:u w:val="single"/>
            <w:lang w:val="ru-RU"/>
          </w:rPr>
          <w:t>№ 1162 від 03.11.2021</w:t>
        </w:r>
      </w:hyperlink>
      <w:r w:rsidRPr="00002AD7">
        <w:rPr>
          <w:rFonts w:ascii="Times New Roman" w:eastAsia="Times New Roman" w:hAnsi="Times New Roman" w:cs="Times New Roman"/>
          <w:i/>
          <w:iCs/>
          <w:sz w:val="28"/>
          <w:szCs w:val="24"/>
          <w:lang w:val="ru-RU"/>
        </w:rPr>
        <w:t>; в редакції Постанови КМ</w:t>
      </w:r>
      <w:r w:rsidRPr="00002AD7">
        <w:rPr>
          <w:rFonts w:ascii="Times New Roman" w:eastAsia="Times New Roman" w:hAnsi="Times New Roman" w:cs="Times New Roman"/>
          <w:i/>
          <w:iCs/>
          <w:sz w:val="28"/>
          <w:szCs w:val="24"/>
        </w:rPr>
        <w:t> </w:t>
      </w:r>
      <w:hyperlink r:id="rId78" w:anchor="n18"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58" w:name="n280"/>
      <w:bookmarkEnd w:id="58"/>
      <w:r w:rsidRPr="00002AD7">
        <w:rPr>
          <w:rFonts w:ascii="Times New Roman" w:eastAsia="Times New Roman" w:hAnsi="Times New Roman" w:cs="Times New Roman"/>
          <w:sz w:val="28"/>
          <w:szCs w:val="24"/>
          <w:lang w:val="ru-RU"/>
        </w:rPr>
        <w:t>єдиного державного веб-порталу цифрової освіти;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59" w:name="n285"/>
      <w:bookmarkEnd w:id="59"/>
      <w:r w:rsidRPr="00002AD7">
        <w:rPr>
          <w:rFonts w:ascii="Times New Roman" w:eastAsia="Times New Roman" w:hAnsi="Times New Roman" w:cs="Times New Roman"/>
          <w:i/>
          <w:iCs/>
          <w:sz w:val="28"/>
          <w:szCs w:val="24"/>
          <w:lang w:val="ru-RU"/>
        </w:rPr>
        <w:t>{Підпункт 3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79" w:anchor="n27" w:tgtFrame="_blank" w:history="1">
        <w:r w:rsidRPr="00002AD7">
          <w:rPr>
            <w:rFonts w:ascii="Times New Roman" w:eastAsia="Times New Roman" w:hAnsi="Times New Roman" w:cs="Times New Roman"/>
            <w:i/>
            <w:iCs/>
            <w:color w:val="000099"/>
            <w:sz w:val="28"/>
            <w:szCs w:val="24"/>
            <w:u w:val="single"/>
            <w:lang w:val="ru-RU"/>
          </w:rPr>
          <w:t>№ 96 від 08.02.2021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60" w:name="n324"/>
      <w:bookmarkEnd w:id="60"/>
      <w:r w:rsidRPr="00002AD7">
        <w:rPr>
          <w:rFonts w:ascii="Times New Roman" w:eastAsia="Times New Roman" w:hAnsi="Times New Roman" w:cs="Times New Roman"/>
          <w:sz w:val="28"/>
          <w:szCs w:val="24"/>
          <w:lang w:val="ru-RU"/>
        </w:rPr>
        <w:t>Єдиного державного вебпорталу для збору пожертв на підтримку України “</w:t>
      </w:r>
      <w:r w:rsidRPr="00002AD7">
        <w:rPr>
          <w:rFonts w:ascii="Times New Roman" w:eastAsia="Times New Roman" w:hAnsi="Times New Roman" w:cs="Times New Roman"/>
          <w:sz w:val="28"/>
          <w:szCs w:val="24"/>
        </w:rPr>
        <w:t>United</w:t>
      </w:r>
      <w:r w:rsidRPr="00002AD7">
        <w:rPr>
          <w:rFonts w:ascii="Times New Roman" w:eastAsia="Times New Roman" w:hAnsi="Times New Roman" w:cs="Times New Roman"/>
          <w:sz w:val="28"/>
          <w:szCs w:val="24"/>
          <w:lang w:val="ru-RU"/>
        </w:rPr>
        <w:t>24”;</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61" w:name="n325"/>
      <w:bookmarkEnd w:id="61"/>
      <w:r w:rsidRPr="00002AD7">
        <w:rPr>
          <w:rFonts w:ascii="Times New Roman" w:eastAsia="Times New Roman" w:hAnsi="Times New Roman" w:cs="Times New Roman"/>
          <w:i/>
          <w:iCs/>
          <w:sz w:val="28"/>
          <w:szCs w:val="24"/>
          <w:lang w:val="ru-RU"/>
        </w:rPr>
        <w:t>{Підпункт 3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80" w:anchor="n62" w:tgtFrame="_blank" w:history="1">
        <w:r w:rsidRPr="00002AD7">
          <w:rPr>
            <w:rFonts w:ascii="Times New Roman" w:eastAsia="Times New Roman" w:hAnsi="Times New Roman" w:cs="Times New Roman"/>
            <w:i/>
            <w:iCs/>
            <w:color w:val="000099"/>
            <w:sz w:val="28"/>
            <w:szCs w:val="24"/>
            <w:u w:val="single"/>
            <w:lang w:val="ru-RU"/>
          </w:rPr>
          <w:t>№ 516 від 03.05.2022</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62" w:name="n330"/>
      <w:bookmarkEnd w:id="62"/>
      <w:r w:rsidRPr="00002AD7">
        <w:rPr>
          <w:rFonts w:ascii="Times New Roman" w:eastAsia="Times New Roman" w:hAnsi="Times New Roman" w:cs="Times New Roman"/>
          <w:sz w:val="28"/>
          <w:szCs w:val="24"/>
          <w:lang w:val="ru-RU"/>
        </w:rPr>
        <w:lastRenderedPageBreak/>
        <w:t>веб-порталу “Дія. Цифрова громада”;</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63" w:name="n331"/>
      <w:bookmarkEnd w:id="63"/>
      <w:r w:rsidRPr="00002AD7">
        <w:rPr>
          <w:rFonts w:ascii="Times New Roman" w:eastAsia="Times New Roman" w:hAnsi="Times New Roman" w:cs="Times New Roman"/>
          <w:i/>
          <w:iCs/>
          <w:sz w:val="28"/>
          <w:szCs w:val="24"/>
          <w:lang w:val="ru-RU"/>
        </w:rPr>
        <w:t>{Підпункт 3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81" w:anchor="n92" w:tgtFrame="_blank" w:history="1">
        <w:r w:rsidRPr="00002AD7">
          <w:rPr>
            <w:rFonts w:ascii="Times New Roman" w:eastAsia="Times New Roman" w:hAnsi="Times New Roman" w:cs="Times New Roman"/>
            <w:i/>
            <w:iCs/>
            <w:color w:val="000099"/>
            <w:sz w:val="28"/>
            <w:szCs w:val="24"/>
            <w:u w:val="single"/>
            <w:lang w:val="ru-RU"/>
          </w:rPr>
          <w:t>№ 556 від 02.06.2023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64" w:name="n334"/>
      <w:bookmarkEnd w:id="64"/>
      <w:r w:rsidRPr="00002AD7">
        <w:rPr>
          <w:rFonts w:ascii="Times New Roman" w:eastAsia="Times New Roman" w:hAnsi="Times New Roman" w:cs="Times New Roman"/>
          <w:sz w:val="28"/>
          <w:szCs w:val="24"/>
          <w:lang w:val="ru-RU"/>
        </w:rPr>
        <w:t>Єдиної інформаційної системи обліку Національної програми інформатизації;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65" w:name="n335"/>
      <w:bookmarkEnd w:id="65"/>
      <w:r w:rsidRPr="00002AD7">
        <w:rPr>
          <w:rFonts w:ascii="Times New Roman" w:eastAsia="Times New Roman" w:hAnsi="Times New Roman" w:cs="Times New Roman"/>
          <w:i/>
          <w:iCs/>
          <w:sz w:val="28"/>
          <w:szCs w:val="24"/>
          <w:lang w:val="ru-RU"/>
        </w:rPr>
        <w:t>{Підпункт 3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82" w:anchor="n20"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66" w:name="n387"/>
      <w:bookmarkEnd w:id="66"/>
      <w:r w:rsidRPr="00002AD7">
        <w:rPr>
          <w:rFonts w:ascii="Times New Roman" w:eastAsia="Times New Roman" w:hAnsi="Times New Roman" w:cs="Times New Roman"/>
          <w:sz w:val="28"/>
          <w:szCs w:val="24"/>
          <w:lang w:val="ru-RU"/>
        </w:rPr>
        <w:t>Електронної системи обігу алкогольних напоїв, тютюнових виробів та рідин, що використовуються в електронних сигаретах;</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67" w:name="n388"/>
      <w:bookmarkEnd w:id="67"/>
      <w:r w:rsidRPr="00002AD7">
        <w:rPr>
          <w:rFonts w:ascii="Times New Roman" w:eastAsia="Times New Roman" w:hAnsi="Times New Roman" w:cs="Times New Roman"/>
          <w:i/>
          <w:iCs/>
          <w:sz w:val="28"/>
          <w:szCs w:val="24"/>
          <w:lang w:val="ru-RU"/>
        </w:rPr>
        <w:t>{Підпункт 3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83" w:anchor="n31" w:tgtFrame="_blank" w:history="1">
        <w:r w:rsidRPr="00002AD7">
          <w:rPr>
            <w:rFonts w:ascii="Times New Roman" w:eastAsia="Times New Roman" w:hAnsi="Times New Roman" w:cs="Times New Roman"/>
            <w:i/>
            <w:iCs/>
            <w:color w:val="000099"/>
            <w:sz w:val="28"/>
            <w:szCs w:val="24"/>
            <w:u w:val="single"/>
            <w:lang w:val="ru-RU"/>
          </w:rPr>
          <w:t>№ 13 від 05.01.2024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68" w:name="n400"/>
      <w:bookmarkEnd w:id="68"/>
      <w:r w:rsidRPr="00002AD7">
        <w:rPr>
          <w:rFonts w:ascii="Times New Roman" w:eastAsia="Times New Roman" w:hAnsi="Times New Roman" w:cs="Times New Roman"/>
          <w:sz w:val="28"/>
          <w:szCs w:val="24"/>
          <w:lang w:val="ru-RU"/>
        </w:rPr>
        <w:t>інформаційно-комунікаційної системи для автоматизації центрів надання адміністративних послуг “Вулик”;</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69" w:name="n401"/>
      <w:bookmarkEnd w:id="69"/>
      <w:r w:rsidRPr="00002AD7">
        <w:rPr>
          <w:rFonts w:ascii="Times New Roman" w:eastAsia="Times New Roman" w:hAnsi="Times New Roman" w:cs="Times New Roman"/>
          <w:i/>
          <w:iCs/>
          <w:sz w:val="28"/>
          <w:szCs w:val="24"/>
          <w:lang w:val="ru-RU"/>
        </w:rPr>
        <w:t>{Підпункт 3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84" w:anchor="n120" w:tgtFrame="_blank" w:history="1">
        <w:r w:rsidRPr="00002AD7">
          <w:rPr>
            <w:rFonts w:ascii="Times New Roman" w:eastAsia="Times New Roman" w:hAnsi="Times New Roman" w:cs="Times New Roman"/>
            <w:i/>
            <w:iCs/>
            <w:color w:val="000099"/>
            <w:sz w:val="28"/>
            <w:szCs w:val="24"/>
            <w:u w:val="single"/>
            <w:lang w:val="ru-RU"/>
          </w:rPr>
          <w:t>№ 1441 від 17.12.2024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70" w:name="n35"/>
      <w:bookmarkEnd w:id="70"/>
      <w:r w:rsidRPr="00002AD7">
        <w:rPr>
          <w:rFonts w:ascii="Times New Roman" w:eastAsia="Times New Roman" w:hAnsi="Times New Roman" w:cs="Times New Roman"/>
          <w:sz w:val="28"/>
          <w:szCs w:val="24"/>
          <w:lang w:val="ru-RU"/>
        </w:rPr>
        <w:t>4) розробляє нормативно-технічну документацію щодо цифрових трансформацій;</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71" w:name="n36"/>
      <w:bookmarkEnd w:id="71"/>
      <w:r w:rsidRPr="00002AD7">
        <w:rPr>
          <w:rFonts w:ascii="Times New Roman" w:eastAsia="Times New Roman" w:hAnsi="Times New Roman" w:cs="Times New Roman"/>
          <w:sz w:val="28"/>
          <w:szCs w:val="24"/>
          <w:lang w:val="ru-RU"/>
        </w:rPr>
        <w:t>5) виконує функції Генерального державного замовника Національної програми інформатизації;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72" w:name="n336"/>
      <w:bookmarkEnd w:id="72"/>
      <w:r w:rsidRPr="00002AD7">
        <w:rPr>
          <w:rFonts w:ascii="Times New Roman" w:eastAsia="Times New Roman" w:hAnsi="Times New Roman" w:cs="Times New Roman"/>
          <w:i/>
          <w:iCs/>
          <w:sz w:val="28"/>
          <w:szCs w:val="24"/>
          <w:lang w:val="ru-RU"/>
        </w:rPr>
        <w:t>{Підпункт 5 пункту 4 в редакції Постанови КМ</w:t>
      </w:r>
      <w:r w:rsidRPr="00002AD7">
        <w:rPr>
          <w:rFonts w:ascii="Times New Roman" w:eastAsia="Times New Roman" w:hAnsi="Times New Roman" w:cs="Times New Roman"/>
          <w:i/>
          <w:iCs/>
          <w:sz w:val="28"/>
          <w:szCs w:val="24"/>
        </w:rPr>
        <w:t> </w:t>
      </w:r>
      <w:hyperlink r:id="rId85" w:anchor="n22"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 із змінами, внесеними згідно з Постановою КМ</w:t>
      </w:r>
      <w:r w:rsidRPr="00002AD7">
        <w:rPr>
          <w:rFonts w:ascii="Times New Roman" w:eastAsia="Times New Roman" w:hAnsi="Times New Roman" w:cs="Times New Roman"/>
          <w:i/>
          <w:iCs/>
          <w:sz w:val="28"/>
          <w:szCs w:val="24"/>
        </w:rPr>
        <w:t> </w:t>
      </w:r>
      <w:hyperlink r:id="rId86" w:anchor="n10" w:tgtFrame="_blank" w:history="1">
        <w:r w:rsidRPr="00002AD7">
          <w:rPr>
            <w:rFonts w:ascii="Times New Roman" w:eastAsia="Times New Roman" w:hAnsi="Times New Roman" w:cs="Times New Roman"/>
            <w:i/>
            <w:iCs/>
            <w:color w:val="000099"/>
            <w:sz w:val="28"/>
            <w:szCs w:val="24"/>
            <w:u w:val="single"/>
            <w:lang w:val="ru-RU"/>
          </w:rPr>
          <w:t>№ 1421 від 13.12.2024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73" w:name="n42"/>
      <w:bookmarkEnd w:id="73"/>
      <w:r w:rsidRPr="00002AD7">
        <w:rPr>
          <w:rFonts w:ascii="Times New Roman" w:eastAsia="Times New Roman" w:hAnsi="Times New Roman" w:cs="Times New Roman"/>
          <w:sz w:val="28"/>
          <w:szCs w:val="24"/>
          <w:lang w:val="ru-RU"/>
        </w:rPr>
        <w:t>6) у визначених законодавством випадках проводить цифрову експертизу та готує висновки до проектів законів, інших актів законодавства, які подаються на розгляд Кабінету Міністрів України, проектів актів міністерств, інших органів виконавчої влади, а також інших органів, акти яких відповідно до законодавства підлягають державній реєстрації;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74" w:name="n393"/>
      <w:bookmarkEnd w:id="74"/>
      <w:r w:rsidRPr="00002AD7">
        <w:rPr>
          <w:rFonts w:ascii="Times New Roman" w:eastAsia="Times New Roman" w:hAnsi="Times New Roman" w:cs="Times New Roman"/>
          <w:i/>
          <w:iCs/>
          <w:sz w:val="28"/>
          <w:szCs w:val="24"/>
          <w:lang w:val="ru-RU"/>
        </w:rPr>
        <w:t>{Підпункт 6 пункту 4 в редакції Постанови КМ</w:t>
      </w:r>
      <w:r w:rsidRPr="00002AD7">
        <w:rPr>
          <w:rFonts w:ascii="Times New Roman" w:eastAsia="Times New Roman" w:hAnsi="Times New Roman" w:cs="Times New Roman"/>
          <w:i/>
          <w:iCs/>
          <w:sz w:val="28"/>
          <w:szCs w:val="24"/>
        </w:rPr>
        <w:t> </w:t>
      </w:r>
      <w:hyperlink r:id="rId87" w:anchor="n11" w:tgtFrame="_blank" w:history="1">
        <w:r w:rsidRPr="00002AD7">
          <w:rPr>
            <w:rFonts w:ascii="Times New Roman" w:eastAsia="Times New Roman" w:hAnsi="Times New Roman" w:cs="Times New Roman"/>
            <w:i/>
            <w:iCs/>
            <w:color w:val="000099"/>
            <w:sz w:val="28"/>
            <w:szCs w:val="24"/>
            <w:u w:val="single"/>
            <w:lang w:val="ru-RU"/>
          </w:rPr>
          <w:t>№ 1421 від 13.12.2024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75" w:name="n43"/>
      <w:bookmarkEnd w:id="75"/>
      <w:r w:rsidRPr="00002AD7">
        <w:rPr>
          <w:rFonts w:ascii="Times New Roman" w:eastAsia="Times New Roman" w:hAnsi="Times New Roman" w:cs="Times New Roman"/>
          <w:sz w:val="28"/>
          <w:szCs w:val="24"/>
          <w:lang w:val="ru-RU"/>
        </w:rPr>
        <w:t>7) проводить погодження в порядку, встановленому законодавством, призначення керівника з питань цифрового розвитку, цифрових трансформацій або цифровізації органу виконавчої влади (</w:t>
      </w:r>
      <w:r w:rsidRPr="00002AD7">
        <w:rPr>
          <w:rFonts w:ascii="Times New Roman" w:eastAsia="Times New Roman" w:hAnsi="Times New Roman" w:cs="Times New Roman"/>
          <w:sz w:val="28"/>
          <w:szCs w:val="24"/>
        </w:rPr>
        <w:t>CDTO</w:t>
      </w:r>
      <w:r w:rsidRPr="00002AD7">
        <w:rPr>
          <w:rFonts w:ascii="Times New Roman" w:eastAsia="Times New Roman" w:hAnsi="Times New Roman" w:cs="Times New Roman"/>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76" w:name="n337"/>
      <w:bookmarkEnd w:id="76"/>
      <w:r w:rsidRPr="00002AD7">
        <w:rPr>
          <w:rFonts w:ascii="Times New Roman" w:eastAsia="Times New Roman" w:hAnsi="Times New Roman" w:cs="Times New Roman"/>
          <w:sz w:val="28"/>
          <w:szCs w:val="24"/>
          <w:lang w:val="ru-RU"/>
        </w:rPr>
        <w:t>7</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sz w:val="28"/>
          <w:szCs w:val="24"/>
          <w:lang w:val="ru-RU"/>
        </w:rPr>
        <w:t>) вживає організаційних заходів щодо оптимізації процедур надання публічних (електронних публічних) послуг, зокрема щодо переведення публічних послуг в електронну форму;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77" w:name="n338"/>
      <w:bookmarkEnd w:id="77"/>
      <w:r w:rsidRPr="00002AD7">
        <w:rPr>
          <w:rFonts w:ascii="Times New Roman" w:eastAsia="Times New Roman" w:hAnsi="Times New Roman" w:cs="Times New Roman"/>
          <w:i/>
          <w:iCs/>
          <w:sz w:val="28"/>
          <w:szCs w:val="24"/>
          <w:lang w:val="ru-RU"/>
        </w:rPr>
        <w:t>{Пункт 4 доповнено підпунктом 7</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88" w:anchor="n24"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78" w:name="n44"/>
      <w:bookmarkEnd w:id="78"/>
      <w:r w:rsidRPr="00002AD7">
        <w:rPr>
          <w:rFonts w:ascii="Times New Roman" w:eastAsia="Times New Roman" w:hAnsi="Times New Roman" w:cs="Times New Roman"/>
          <w:sz w:val="28"/>
          <w:szCs w:val="24"/>
          <w:lang w:val="ru-RU"/>
        </w:rPr>
        <w:t>8) розробляє пропозиції щодо визначення основних напрямів розвитку системи надання публічних (електронних публічних) послуг, зокрема адміністративних послуг, здійснює заходи з її реформування;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79" w:name="n339"/>
      <w:bookmarkEnd w:id="79"/>
      <w:r w:rsidRPr="00002AD7">
        <w:rPr>
          <w:rFonts w:ascii="Times New Roman" w:eastAsia="Times New Roman" w:hAnsi="Times New Roman" w:cs="Times New Roman"/>
          <w:i/>
          <w:iCs/>
          <w:sz w:val="28"/>
          <w:szCs w:val="24"/>
          <w:lang w:val="ru-RU"/>
        </w:rPr>
        <w:t>{Підпункт 8 пункту 4 із змінами, внесеними згідно з Постановою КМ</w:t>
      </w:r>
      <w:r w:rsidRPr="00002AD7">
        <w:rPr>
          <w:rFonts w:ascii="Times New Roman" w:eastAsia="Times New Roman" w:hAnsi="Times New Roman" w:cs="Times New Roman"/>
          <w:i/>
          <w:iCs/>
          <w:sz w:val="28"/>
          <w:szCs w:val="24"/>
        </w:rPr>
        <w:t> </w:t>
      </w:r>
      <w:hyperlink r:id="rId89" w:anchor="n26"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80" w:name="n45"/>
      <w:bookmarkEnd w:id="80"/>
      <w:r w:rsidRPr="00002AD7">
        <w:rPr>
          <w:rFonts w:ascii="Times New Roman" w:eastAsia="Times New Roman" w:hAnsi="Times New Roman" w:cs="Times New Roman"/>
          <w:sz w:val="28"/>
          <w:szCs w:val="24"/>
          <w:lang w:val="ru-RU"/>
        </w:rPr>
        <w:t>9) формує та веде Реєстр адміністративних послуг;</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81" w:name="n266"/>
      <w:bookmarkEnd w:id="81"/>
      <w:r w:rsidRPr="00002AD7">
        <w:rPr>
          <w:rFonts w:ascii="Times New Roman" w:eastAsia="Times New Roman" w:hAnsi="Times New Roman" w:cs="Times New Roman"/>
          <w:sz w:val="28"/>
          <w:szCs w:val="24"/>
          <w:lang w:val="ru-RU"/>
        </w:rPr>
        <w:lastRenderedPageBreak/>
        <w:t>9</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sz w:val="28"/>
          <w:szCs w:val="24"/>
          <w:lang w:val="ru-RU"/>
        </w:rPr>
        <w:t>) сприяє розвитку мережі центрів надання адміністративних послуг, формує пропозиції щодо надання державної підтримки (у тому числі фінансової) такому розвитку;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82" w:name="n267"/>
      <w:bookmarkEnd w:id="82"/>
      <w:r w:rsidRPr="00002AD7">
        <w:rPr>
          <w:rFonts w:ascii="Times New Roman" w:eastAsia="Times New Roman" w:hAnsi="Times New Roman" w:cs="Times New Roman"/>
          <w:i/>
          <w:iCs/>
          <w:sz w:val="28"/>
          <w:szCs w:val="24"/>
          <w:lang w:val="ru-RU"/>
        </w:rPr>
        <w:t>{Пункт 4 доповнено підпунктом 9</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90" w:anchor="n5" w:tgtFrame="_blank" w:history="1">
        <w:r w:rsidRPr="00002AD7">
          <w:rPr>
            <w:rFonts w:ascii="Times New Roman" w:eastAsia="Times New Roman" w:hAnsi="Times New Roman" w:cs="Times New Roman"/>
            <w:i/>
            <w:iCs/>
            <w:color w:val="000099"/>
            <w:sz w:val="28"/>
            <w:szCs w:val="24"/>
            <w:u w:val="single"/>
            <w:lang w:val="ru-RU"/>
          </w:rPr>
          <w:t>№ 863 від 23.09.2020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83" w:name="n292"/>
      <w:bookmarkEnd w:id="83"/>
      <w:r w:rsidRPr="00002AD7">
        <w:rPr>
          <w:rFonts w:ascii="Times New Roman" w:eastAsia="Times New Roman" w:hAnsi="Times New Roman" w:cs="Times New Roman"/>
          <w:sz w:val="28"/>
          <w:szCs w:val="24"/>
          <w:lang w:val="ru-RU"/>
        </w:rPr>
        <w:t>9</w:t>
      </w:r>
      <w:r w:rsidRPr="00002AD7">
        <w:rPr>
          <w:rFonts w:ascii="Times New Roman" w:eastAsia="Times New Roman" w:hAnsi="Times New Roman" w:cs="Times New Roman"/>
          <w:b/>
          <w:bCs/>
          <w:sz w:val="28"/>
          <w:vertAlign w:val="superscript"/>
          <w:lang w:val="ru-RU"/>
        </w:rPr>
        <w:t>-2</w:t>
      </w:r>
      <w:r w:rsidRPr="00002AD7">
        <w:rPr>
          <w:rFonts w:ascii="Times New Roman" w:eastAsia="Times New Roman" w:hAnsi="Times New Roman" w:cs="Times New Roman"/>
          <w:sz w:val="28"/>
          <w:szCs w:val="24"/>
          <w:lang w:val="ru-RU"/>
        </w:rPr>
        <w:t>) приймає рішення про набуття статусу резидента Дія Сіті, про залишення заяви про набуття статусу резидента Дія Сіті без розгляду, про відмову в набутті статусу резидента Дія Сіті, про втрату статусу резидента Дія Сіті в порядку, передбаченому</w:t>
      </w:r>
      <w:r w:rsidRPr="00002AD7">
        <w:rPr>
          <w:rFonts w:ascii="Times New Roman" w:eastAsia="Times New Roman" w:hAnsi="Times New Roman" w:cs="Times New Roman"/>
          <w:sz w:val="28"/>
          <w:szCs w:val="24"/>
        </w:rPr>
        <w:t> </w:t>
      </w:r>
      <w:hyperlink r:id="rId91" w:tgtFrame="_blank" w:history="1">
        <w:r w:rsidRPr="00002AD7">
          <w:rPr>
            <w:rFonts w:ascii="Times New Roman" w:eastAsia="Times New Roman" w:hAnsi="Times New Roman" w:cs="Times New Roman"/>
            <w:color w:val="000099"/>
            <w:sz w:val="28"/>
            <w:szCs w:val="24"/>
            <w:u w:val="single"/>
            <w:lang w:val="ru-RU"/>
          </w:rPr>
          <w:t>Законом України</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“Про стимулювання розвитку цифрової економіки в Україні”, а також вживає заходів щодо забезпечення внесення відповідних записів до реєстру Дія Сіті;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84" w:name="n297"/>
      <w:bookmarkEnd w:id="84"/>
      <w:r w:rsidRPr="00002AD7">
        <w:rPr>
          <w:rFonts w:ascii="Times New Roman" w:eastAsia="Times New Roman" w:hAnsi="Times New Roman" w:cs="Times New Roman"/>
          <w:i/>
          <w:iCs/>
          <w:sz w:val="28"/>
          <w:szCs w:val="24"/>
          <w:lang w:val="ru-RU"/>
        </w:rPr>
        <w:t>{Пункт 4 доповнено підпунктом 9</w:t>
      </w:r>
      <w:r w:rsidRPr="00002AD7">
        <w:rPr>
          <w:rFonts w:ascii="Times New Roman" w:eastAsia="Times New Roman" w:hAnsi="Times New Roman" w:cs="Times New Roman"/>
          <w:b/>
          <w:bCs/>
          <w:sz w:val="28"/>
          <w:vertAlign w:val="superscript"/>
          <w:lang w:val="ru-RU"/>
        </w:rPr>
        <w:t>-2</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92" w:anchor="n14" w:tgtFrame="_blank" w:history="1">
        <w:r w:rsidRPr="00002AD7">
          <w:rPr>
            <w:rFonts w:ascii="Times New Roman" w:eastAsia="Times New Roman" w:hAnsi="Times New Roman" w:cs="Times New Roman"/>
            <w:i/>
            <w:iCs/>
            <w:color w:val="000099"/>
            <w:sz w:val="28"/>
            <w:szCs w:val="24"/>
            <w:u w:val="single"/>
            <w:lang w:val="ru-RU"/>
          </w:rPr>
          <w:t>№ 1162 від 03.11.2021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85" w:name="n293"/>
      <w:bookmarkEnd w:id="85"/>
      <w:r w:rsidRPr="00002AD7">
        <w:rPr>
          <w:rFonts w:ascii="Times New Roman" w:eastAsia="Times New Roman" w:hAnsi="Times New Roman" w:cs="Times New Roman"/>
          <w:sz w:val="28"/>
          <w:szCs w:val="24"/>
          <w:lang w:val="ru-RU"/>
        </w:rPr>
        <w:t>9</w:t>
      </w:r>
      <w:r w:rsidRPr="00002AD7">
        <w:rPr>
          <w:rFonts w:ascii="Times New Roman" w:eastAsia="Times New Roman" w:hAnsi="Times New Roman" w:cs="Times New Roman"/>
          <w:b/>
          <w:bCs/>
          <w:sz w:val="28"/>
          <w:vertAlign w:val="superscript"/>
          <w:lang w:val="ru-RU"/>
        </w:rPr>
        <w:t>-3</w:t>
      </w:r>
      <w:r w:rsidRPr="00002AD7">
        <w:rPr>
          <w:rFonts w:ascii="Times New Roman" w:eastAsia="Times New Roman" w:hAnsi="Times New Roman" w:cs="Times New Roman"/>
          <w:sz w:val="28"/>
          <w:szCs w:val="24"/>
          <w:lang w:val="ru-RU"/>
        </w:rPr>
        <w:t>) вживає організаційних заходів щодо забезпечення функціонування реєстру Дія Сіті та є його держателем;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86" w:name="n298"/>
      <w:bookmarkEnd w:id="86"/>
      <w:r w:rsidRPr="00002AD7">
        <w:rPr>
          <w:rFonts w:ascii="Times New Roman" w:eastAsia="Times New Roman" w:hAnsi="Times New Roman" w:cs="Times New Roman"/>
          <w:i/>
          <w:iCs/>
          <w:sz w:val="28"/>
          <w:szCs w:val="24"/>
          <w:lang w:val="ru-RU"/>
        </w:rPr>
        <w:t>{Пункт 4 доповнено підпунктом 9</w:t>
      </w:r>
      <w:r w:rsidRPr="00002AD7">
        <w:rPr>
          <w:rFonts w:ascii="Times New Roman" w:eastAsia="Times New Roman" w:hAnsi="Times New Roman" w:cs="Times New Roman"/>
          <w:b/>
          <w:bCs/>
          <w:sz w:val="28"/>
          <w:vertAlign w:val="superscript"/>
          <w:lang w:val="ru-RU"/>
        </w:rPr>
        <w:t>-3</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93" w:anchor="n14" w:tgtFrame="_blank" w:history="1">
        <w:r w:rsidRPr="00002AD7">
          <w:rPr>
            <w:rFonts w:ascii="Times New Roman" w:eastAsia="Times New Roman" w:hAnsi="Times New Roman" w:cs="Times New Roman"/>
            <w:i/>
            <w:iCs/>
            <w:color w:val="000099"/>
            <w:sz w:val="28"/>
            <w:szCs w:val="24"/>
            <w:u w:val="single"/>
            <w:lang w:val="ru-RU"/>
          </w:rPr>
          <w:t>№ 1162 від 03.11.2021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87" w:name="n294"/>
      <w:bookmarkEnd w:id="87"/>
      <w:r w:rsidRPr="00002AD7">
        <w:rPr>
          <w:rFonts w:ascii="Times New Roman" w:eastAsia="Times New Roman" w:hAnsi="Times New Roman" w:cs="Times New Roman"/>
          <w:sz w:val="28"/>
          <w:szCs w:val="24"/>
          <w:lang w:val="ru-RU"/>
        </w:rPr>
        <w:t>9</w:t>
      </w:r>
      <w:r w:rsidRPr="00002AD7">
        <w:rPr>
          <w:rFonts w:ascii="Times New Roman" w:eastAsia="Times New Roman" w:hAnsi="Times New Roman" w:cs="Times New Roman"/>
          <w:b/>
          <w:bCs/>
          <w:sz w:val="28"/>
          <w:vertAlign w:val="superscript"/>
          <w:lang w:val="ru-RU"/>
        </w:rPr>
        <w:t>-4</w:t>
      </w:r>
      <w:r w:rsidRPr="00002AD7">
        <w:rPr>
          <w:rFonts w:ascii="Times New Roman" w:eastAsia="Times New Roman" w:hAnsi="Times New Roman" w:cs="Times New Roman"/>
          <w:sz w:val="28"/>
          <w:szCs w:val="24"/>
          <w:lang w:val="ru-RU"/>
        </w:rPr>
        <w:t>) здійснює заходи із створення, доопрацювання та супроводження програмного забезпечення реєстру Дія Сіті, відповідає за його технічне і технологічне забезпечення, збереження та захист інформації, що міститься в реєстрі Дія Сіті, або делегує передбачені цим підпунктом повноваження державному унітарному підприємству, що належить до сфери його управління;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88" w:name="n299"/>
      <w:bookmarkEnd w:id="88"/>
      <w:r w:rsidRPr="00002AD7">
        <w:rPr>
          <w:rFonts w:ascii="Times New Roman" w:eastAsia="Times New Roman" w:hAnsi="Times New Roman" w:cs="Times New Roman"/>
          <w:i/>
          <w:iCs/>
          <w:sz w:val="28"/>
          <w:szCs w:val="24"/>
          <w:lang w:val="ru-RU"/>
        </w:rPr>
        <w:t>{Пункт 4 доповнено підпунктом 9</w:t>
      </w:r>
      <w:r w:rsidRPr="00002AD7">
        <w:rPr>
          <w:rFonts w:ascii="Times New Roman" w:eastAsia="Times New Roman" w:hAnsi="Times New Roman" w:cs="Times New Roman"/>
          <w:b/>
          <w:bCs/>
          <w:sz w:val="28"/>
          <w:vertAlign w:val="superscript"/>
          <w:lang w:val="ru-RU"/>
        </w:rPr>
        <w:t>-4</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94" w:anchor="n14" w:tgtFrame="_blank" w:history="1">
        <w:r w:rsidRPr="00002AD7">
          <w:rPr>
            <w:rFonts w:ascii="Times New Roman" w:eastAsia="Times New Roman" w:hAnsi="Times New Roman" w:cs="Times New Roman"/>
            <w:i/>
            <w:iCs/>
            <w:color w:val="000099"/>
            <w:sz w:val="28"/>
            <w:szCs w:val="24"/>
            <w:u w:val="single"/>
            <w:lang w:val="ru-RU"/>
          </w:rPr>
          <w:t>№ 1162 від 03.11.2021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89" w:name="n295"/>
      <w:bookmarkEnd w:id="89"/>
      <w:r w:rsidRPr="00002AD7">
        <w:rPr>
          <w:rFonts w:ascii="Times New Roman" w:eastAsia="Times New Roman" w:hAnsi="Times New Roman" w:cs="Times New Roman"/>
          <w:sz w:val="28"/>
          <w:szCs w:val="24"/>
          <w:lang w:val="ru-RU"/>
        </w:rPr>
        <w:t>9</w:t>
      </w:r>
      <w:r w:rsidRPr="00002AD7">
        <w:rPr>
          <w:rFonts w:ascii="Times New Roman" w:eastAsia="Times New Roman" w:hAnsi="Times New Roman" w:cs="Times New Roman"/>
          <w:b/>
          <w:bCs/>
          <w:sz w:val="28"/>
          <w:vertAlign w:val="superscript"/>
          <w:lang w:val="ru-RU"/>
        </w:rPr>
        <w:t>-5</w:t>
      </w:r>
      <w:r w:rsidRPr="00002AD7">
        <w:rPr>
          <w:rFonts w:ascii="Times New Roman" w:eastAsia="Times New Roman" w:hAnsi="Times New Roman" w:cs="Times New Roman"/>
          <w:sz w:val="28"/>
          <w:szCs w:val="24"/>
          <w:lang w:val="ru-RU"/>
        </w:rPr>
        <w:t>) здійснює в порядку та межах, що визначені</w:t>
      </w:r>
      <w:r w:rsidRPr="00002AD7">
        <w:rPr>
          <w:rFonts w:ascii="Times New Roman" w:eastAsia="Times New Roman" w:hAnsi="Times New Roman" w:cs="Times New Roman"/>
          <w:sz w:val="28"/>
          <w:szCs w:val="24"/>
        </w:rPr>
        <w:t> </w:t>
      </w:r>
      <w:hyperlink r:id="rId95" w:tgtFrame="_blank" w:history="1">
        <w:r w:rsidRPr="00002AD7">
          <w:rPr>
            <w:rFonts w:ascii="Times New Roman" w:eastAsia="Times New Roman" w:hAnsi="Times New Roman" w:cs="Times New Roman"/>
            <w:color w:val="000099"/>
            <w:sz w:val="28"/>
            <w:szCs w:val="24"/>
            <w:u w:val="single"/>
            <w:lang w:val="ru-RU"/>
          </w:rPr>
          <w:t>Законом України</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“Про стимулювання розвитку цифрової економіки в Україні”, контроль за відповідністю заявників та резидентів Дія Сіті вимогам, визначеним статтею 5 зазначеного Закону;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90" w:name="n300"/>
      <w:bookmarkEnd w:id="90"/>
      <w:r w:rsidRPr="00002AD7">
        <w:rPr>
          <w:rFonts w:ascii="Times New Roman" w:eastAsia="Times New Roman" w:hAnsi="Times New Roman" w:cs="Times New Roman"/>
          <w:i/>
          <w:iCs/>
          <w:sz w:val="28"/>
          <w:szCs w:val="24"/>
          <w:lang w:val="ru-RU"/>
        </w:rPr>
        <w:t>{Пункт 4 доповнено підпунктом 9</w:t>
      </w:r>
      <w:r w:rsidRPr="00002AD7">
        <w:rPr>
          <w:rFonts w:ascii="Times New Roman" w:eastAsia="Times New Roman" w:hAnsi="Times New Roman" w:cs="Times New Roman"/>
          <w:b/>
          <w:bCs/>
          <w:sz w:val="28"/>
          <w:vertAlign w:val="superscript"/>
          <w:lang w:val="ru-RU"/>
        </w:rPr>
        <w:t>-5</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96" w:anchor="n14" w:tgtFrame="_blank" w:history="1">
        <w:r w:rsidRPr="00002AD7">
          <w:rPr>
            <w:rFonts w:ascii="Times New Roman" w:eastAsia="Times New Roman" w:hAnsi="Times New Roman" w:cs="Times New Roman"/>
            <w:i/>
            <w:iCs/>
            <w:color w:val="000099"/>
            <w:sz w:val="28"/>
            <w:szCs w:val="24"/>
            <w:u w:val="single"/>
            <w:lang w:val="ru-RU"/>
          </w:rPr>
          <w:t>№ 1162 від 03.11.2021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91" w:name="n296"/>
      <w:bookmarkEnd w:id="91"/>
      <w:r w:rsidRPr="00002AD7">
        <w:rPr>
          <w:rFonts w:ascii="Times New Roman" w:eastAsia="Times New Roman" w:hAnsi="Times New Roman" w:cs="Times New Roman"/>
          <w:sz w:val="28"/>
          <w:szCs w:val="24"/>
          <w:lang w:val="ru-RU"/>
        </w:rPr>
        <w:t>9</w:t>
      </w:r>
      <w:r w:rsidRPr="00002AD7">
        <w:rPr>
          <w:rFonts w:ascii="Times New Roman" w:eastAsia="Times New Roman" w:hAnsi="Times New Roman" w:cs="Times New Roman"/>
          <w:b/>
          <w:bCs/>
          <w:sz w:val="28"/>
          <w:vertAlign w:val="superscript"/>
          <w:lang w:val="ru-RU"/>
        </w:rPr>
        <w:t>-6</w:t>
      </w:r>
      <w:r w:rsidRPr="00002AD7">
        <w:rPr>
          <w:rFonts w:ascii="Times New Roman" w:eastAsia="Times New Roman" w:hAnsi="Times New Roman" w:cs="Times New Roman"/>
          <w:sz w:val="28"/>
          <w:szCs w:val="24"/>
          <w:lang w:val="ru-RU"/>
        </w:rPr>
        <w:t>) здійснює розгляд звітів про відповідність, незалежних висновків та іншої інформації про резидентів Дія Сіті на предмет наявності ознак, що можуть бути підставою для прийняття рішення про втрату статусу резидента Дія Сіті;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92" w:name="n301"/>
      <w:bookmarkEnd w:id="92"/>
      <w:r w:rsidRPr="00002AD7">
        <w:rPr>
          <w:rFonts w:ascii="Times New Roman" w:eastAsia="Times New Roman" w:hAnsi="Times New Roman" w:cs="Times New Roman"/>
          <w:i/>
          <w:iCs/>
          <w:sz w:val="28"/>
          <w:szCs w:val="24"/>
          <w:lang w:val="ru-RU"/>
        </w:rPr>
        <w:t>{Пункт 4 доповнено підпунктом 9</w:t>
      </w:r>
      <w:r w:rsidRPr="00002AD7">
        <w:rPr>
          <w:rFonts w:ascii="Times New Roman" w:eastAsia="Times New Roman" w:hAnsi="Times New Roman" w:cs="Times New Roman"/>
          <w:b/>
          <w:bCs/>
          <w:sz w:val="28"/>
          <w:vertAlign w:val="superscript"/>
          <w:lang w:val="ru-RU"/>
        </w:rPr>
        <w:t>-6</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97" w:anchor="n14" w:tgtFrame="_blank" w:history="1">
        <w:r w:rsidRPr="00002AD7">
          <w:rPr>
            <w:rFonts w:ascii="Times New Roman" w:eastAsia="Times New Roman" w:hAnsi="Times New Roman" w:cs="Times New Roman"/>
            <w:i/>
            <w:iCs/>
            <w:color w:val="000099"/>
            <w:sz w:val="28"/>
            <w:szCs w:val="24"/>
            <w:u w:val="single"/>
            <w:lang w:val="ru-RU"/>
          </w:rPr>
          <w:t>№ 1162 від 03.11.2021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93" w:name="n312"/>
      <w:bookmarkEnd w:id="93"/>
      <w:r w:rsidRPr="00002AD7">
        <w:rPr>
          <w:rFonts w:ascii="Times New Roman" w:eastAsia="Times New Roman" w:hAnsi="Times New Roman" w:cs="Times New Roman"/>
          <w:sz w:val="28"/>
          <w:szCs w:val="24"/>
          <w:lang w:val="ru-RU"/>
        </w:rPr>
        <w:t>9</w:t>
      </w:r>
      <w:r w:rsidRPr="00002AD7">
        <w:rPr>
          <w:rFonts w:ascii="Times New Roman" w:eastAsia="Times New Roman" w:hAnsi="Times New Roman" w:cs="Times New Roman"/>
          <w:b/>
          <w:bCs/>
          <w:sz w:val="28"/>
          <w:vertAlign w:val="superscript"/>
          <w:lang w:val="ru-RU"/>
        </w:rPr>
        <w:t>-7</w:t>
      </w:r>
      <w:r w:rsidRPr="00002AD7">
        <w:rPr>
          <w:rFonts w:ascii="Times New Roman" w:eastAsia="Times New Roman" w:hAnsi="Times New Roman" w:cs="Times New Roman"/>
          <w:sz w:val="28"/>
          <w:szCs w:val="24"/>
          <w:lang w:val="ru-RU"/>
        </w:rPr>
        <w:t>) здійснює визначені законом повноваження у сфері публічних електронних реєстрів, а саме:</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94" w:name="n313"/>
      <w:bookmarkEnd w:id="94"/>
      <w:r w:rsidRPr="00002AD7">
        <w:rPr>
          <w:rFonts w:ascii="Times New Roman" w:eastAsia="Times New Roman" w:hAnsi="Times New Roman" w:cs="Times New Roman"/>
          <w:sz w:val="28"/>
          <w:szCs w:val="24"/>
          <w:lang w:val="ru-RU"/>
        </w:rPr>
        <w:t>організовує розроблення державних цільових програм з розвитку інтеграції та інтероперабельності системи публічних електронних реєстрів;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95" w:name="n314"/>
      <w:bookmarkEnd w:id="95"/>
      <w:r w:rsidRPr="00002AD7">
        <w:rPr>
          <w:rFonts w:ascii="Times New Roman" w:eastAsia="Times New Roman" w:hAnsi="Times New Roman" w:cs="Times New Roman"/>
          <w:sz w:val="28"/>
          <w:szCs w:val="24"/>
          <w:lang w:val="ru-RU"/>
        </w:rPr>
        <w:t>забезпечує впровадження необхідної технологічної інфраструктури для організації взаємодії інтегрованих інформаційних систем та/або інформаційних систем операторів та спільного використання користувачами реєстрової інформації;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96" w:name="n315"/>
      <w:bookmarkEnd w:id="96"/>
      <w:r w:rsidRPr="00002AD7">
        <w:rPr>
          <w:rFonts w:ascii="Times New Roman" w:eastAsia="Times New Roman" w:hAnsi="Times New Roman" w:cs="Times New Roman"/>
          <w:sz w:val="28"/>
          <w:szCs w:val="24"/>
          <w:lang w:val="ru-RU"/>
        </w:rPr>
        <w:lastRenderedPageBreak/>
        <w:t>виступає державним замовником розроблення і забезпечує виконання державних цільових програм з розвитку публічних електронних реєстрів;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97" w:name="n316"/>
      <w:bookmarkEnd w:id="97"/>
      <w:r w:rsidRPr="00002AD7">
        <w:rPr>
          <w:rFonts w:ascii="Times New Roman" w:eastAsia="Times New Roman" w:hAnsi="Times New Roman" w:cs="Times New Roman"/>
          <w:sz w:val="28"/>
          <w:szCs w:val="24"/>
          <w:lang w:val="ru-RU"/>
        </w:rPr>
        <w:t>виступає замовником послуг з виконання робіт з національної стандартизації за рахунок коштів державного бюджету у сфері технічної та інформаційної взаємодії публічних електронних реєстрів, створення та функціонування Реєстру публічних електронних реєстрів;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98" w:name="n317"/>
      <w:bookmarkEnd w:id="98"/>
      <w:r w:rsidRPr="00002AD7">
        <w:rPr>
          <w:rFonts w:ascii="Times New Roman" w:eastAsia="Times New Roman" w:hAnsi="Times New Roman" w:cs="Times New Roman"/>
          <w:sz w:val="28"/>
          <w:szCs w:val="24"/>
          <w:lang w:val="ru-RU"/>
        </w:rPr>
        <w:t>забезпечує створення, модернізацію, функціонування та доступ до Реєстру публічних електронних реєстрів, є його держателем;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99" w:name="n318"/>
      <w:bookmarkEnd w:id="99"/>
      <w:r w:rsidRPr="00002AD7">
        <w:rPr>
          <w:rFonts w:ascii="Times New Roman" w:eastAsia="Times New Roman" w:hAnsi="Times New Roman" w:cs="Times New Roman"/>
          <w:sz w:val="28"/>
          <w:szCs w:val="24"/>
          <w:lang w:val="ru-RU"/>
        </w:rPr>
        <w:t>забезпечує створення та впровадження системи електронної взаємодії електронних ресурсів;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00" w:name="n319"/>
      <w:bookmarkEnd w:id="100"/>
      <w:r w:rsidRPr="00002AD7">
        <w:rPr>
          <w:rFonts w:ascii="Times New Roman" w:eastAsia="Times New Roman" w:hAnsi="Times New Roman" w:cs="Times New Roman"/>
          <w:sz w:val="28"/>
          <w:szCs w:val="24"/>
          <w:lang w:val="ru-RU"/>
        </w:rPr>
        <w:t>організовує та координує роботу, пов’язану із забезпеченням розвитку системи електронної взаємодії електронних ресурсів;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01" w:name="n320"/>
      <w:bookmarkEnd w:id="101"/>
      <w:r w:rsidRPr="00002AD7">
        <w:rPr>
          <w:rFonts w:ascii="Times New Roman" w:eastAsia="Times New Roman" w:hAnsi="Times New Roman" w:cs="Times New Roman"/>
          <w:sz w:val="28"/>
          <w:szCs w:val="24"/>
          <w:lang w:val="ru-RU"/>
        </w:rPr>
        <w:t>організовує роботу з підготовки та підвищення кваліфікації представників держателів і технічних адміністраторів публічних електронних реєстрів з питань технічної та інформаційної взаємодії публічних електронних реєстрів, користування Реєстром публічних електронних реєстрів;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02" w:name="n321"/>
      <w:bookmarkEnd w:id="102"/>
      <w:r w:rsidRPr="00002AD7">
        <w:rPr>
          <w:rFonts w:ascii="Times New Roman" w:eastAsia="Times New Roman" w:hAnsi="Times New Roman" w:cs="Times New Roman"/>
          <w:sz w:val="28"/>
          <w:szCs w:val="24"/>
          <w:lang w:val="ru-RU"/>
        </w:rPr>
        <w:t>здійснює інші повноваження визначені</w:t>
      </w:r>
      <w:r w:rsidRPr="00002AD7">
        <w:rPr>
          <w:rFonts w:ascii="Times New Roman" w:eastAsia="Times New Roman" w:hAnsi="Times New Roman" w:cs="Times New Roman"/>
          <w:sz w:val="28"/>
          <w:szCs w:val="24"/>
        </w:rPr>
        <w:t> </w:t>
      </w:r>
      <w:hyperlink r:id="rId98" w:tgtFrame="_blank" w:history="1">
        <w:r w:rsidRPr="00002AD7">
          <w:rPr>
            <w:rFonts w:ascii="Times New Roman" w:eastAsia="Times New Roman" w:hAnsi="Times New Roman" w:cs="Times New Roman"/>
            <w:color w:val="000099"/>
            <w:sz w:val="28"/>
            <w:szCs w:val="24"/>
            <w:u w:val="single"/>
            <w:lang w:val="ru-RU"/>
          </w:rPr>
          <w:t>Законом України</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“Про публічні електронні реєстри”;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03" w:name="n311"/>
      <w:bookmarkEnd w:id="103"/>
      <w:r w:rsidRPr="00002AD7">
        <w:rPr>
          <w:rFonts w:ascii="Times New Roman" w:eastAsia="Times New Roman" w:hAnsi="Times New Roman" w:cs="Times New Roman"/>
          <w:i/>
          <w:iCs/>
          <w:sz w:val="28"/>
          <w:szCs w:val="24"/>
          <w:lang w:val="ru-RU"/>
        </w:rPr>
        <w:t>{Пункт 4 доповнено підпунктом 9</w:t>
      </w:r>
      <w:r w:rsidRPr="00002AD7">
        <w:rPr>
          <w:rFonts w:ascii="Times New Roman" w:eastAsia="Times New Roman" w:hAnsi="Times New Roman" w:cs="Times New Roman"/>
          <w:b/>
          <w:bCs/>
          <w:sz w:val="28"/>
          <w:vertAlign w:val="superscript"/>
          <w:lang w:val="ru-RU"/>
        </w:rPr>
        <w:t>-7</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99" w:anchor="n13" w:tgtFrame="_blank" w:history="1">
        <w:r w:rsidRPr="00002AD7">
          <w:rPr>
            <w:rFonts w:ascii="Times New Roman" w:eastAsia="Times New Roman" w:hAnsi="Times New Roman" w:cs="Times New Roman"/>
            <w:i/>
            <w:iCs/>
            <w:color w:val="000099"/>
            <w:sz w:val="28"/>
            <w:szCs w:val="24"/>
            <w:u w:val="single"/>
            <w:lang w:val="ru-RU"/>
          </w:rPr>
          <w:t>№ 501 від 29.04.2022</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04" w:name="n348"/>
      <w:bookmarkEnd w:id="104"/>
      <w:r w:rsidRPr="00002AD7">
        <w:rPr>
          <w:rFonts w:ascii="Times New Roman" w:eastAsia="Times New Roman" w:hAnsi="Times New Roman" w:cs="Times New Roman"/>
          <w:sz w:val="28"/>
          <w:szCs w:val="24"/>
          <w:lang w:val="ru-RU"/>
        </w:rPr>
        <w:t>9</w:t>
      </w:r>
      <w:r w:rsidRPr="00002AD7">
        <w:rPr>
          <w:rFonts w:ascii="Times New Roman" w:eastAsia="Times New Roman" w:hAnsi="Times New Roman" w:cs="Times New Roman"/>
          <w:b/>
          <w:bCs/>
          <w:sz w:val="28"/>
          <w:vertAlign w:val="superscript"/>
          <w:lang w:val="ru-RU"/>
        </w:rPr>
        <w:t>-8</w:t>
      </w:r>
      <w:r w:rsidRPr="00002AD7">
        <w:rPr>
          <w:rFonts w:ascii="Times New Roman" w:eastAsia="Times New Roman" w:hAnsi="Times New Roman" w:cs="Times New Roman"/>
          <w:sz w:val="28"/>
          <w:szCs w:val="24"/>
          <w:lang w:val="ru-RU"/>
        </w:rPr>
        <w:t>) здійснює визначені законом повноваження центрального органу виконавчої влади у сферах електронних комунікацій та радіочастотного спектра;</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05" w:name="n349"/>
      <w:bookmarkEnd w:id="105"/>
      <w:r w:rsidRPr="00002AD7">
        <w:rPr>
          <w:rFonts w:ascii="Times New Roman" w:eastAsia="Times New Roman" w:hAnsi="Times New Roman" w:cs="Times New Roman"/>
          <w:i/>
          <w:iCs/>
          <w:sz w:val="28"/>
          <w:szCs w:val="24"/>
          <w:lang w:val="ru-RU"/>
        </w:rPr>
        <w:t>{Пункт 4 доповнено підпунктом 9</w:t>
      </w:r>
      <w:r w:rsidRPr="00002AD7">
        <w:rPr>
          <w:rFonts w:ascii="Times New Roman" w:eastAsia="Times New Roman" w:hAnsi="Times New Roman" w:cs="Times New Roman"/>
          <w:b/>
          <w:bCs/>
          <w:sz w:val="28"/>
          <w:vertAlign w:val="superscript"/>
          <w:lang w:val="ru-RU"/>
        </w:rPr>
        <w:t>-8</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00" w:anchor="n98"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06" w:name="n389"/>
      <w:bookmarkEnd w:id="106"/>
      <w:r w:rsidRPr="00002AD7">
        <w:rPr>
          <w:rFonts w:ascii="Times New Roman" w:eastAsia="Times New Roman" w:hAnsi="Times New Roman" w:cs="Times New Roman"/>
          <w:sz w:val="28"/>
          <w:szCs w:val="24"/>
          <w:lang w:val="ru-RU"/>
        </w:rPr>
        <w:t>9</w:t>
      </w:r>
      <w:r w:rsidRPr="00002AD7">
        <w:rPr>
          <w:rFonts w:ascii="Times New Roman" w:eastAsia="Times New Roman" w:hAnsi="Times New Roman" w:cs="Times New Roman"/>
          <w:b/>
          <w:bCs/>
          <w:sz w:val="28"/>
          <w:vertAlign w:val="superscript"/>
          <w:lang w:val="ru-RU"/>
        </w:rPr>
        <w:t>-9</w:t>
      </w:r>
      <w:r w:rsidRPr="00002AD7">
        <w:rPr>
          <w:rFonts w:ascii="Times New Roman" w:eastAsia="Times New Roman" w:hAnsi="Times New Roman" w:cs="Times New Roman"/>
          <w:sz w:val="28"/>
          <w:szCs w:val="24"/>
          <w:lang w:val="ru-RU"/>
        </w:rPr>
        <w:t>) здійснює заходи щодо забезпечення функціонування освітнього мобільного додатка “Мрія”;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07" w:name="n390"/>
      <w:bookmarkEnd w:id="107"/>
      <w:r w:rsidRPr="00002AD7">
        <w:rPr>
          <w:rFonts w:ascii="Times New Roman" w:eastAsia="Times New Roman" w:hAnsi="Times New Roman" w:cs="Times New Roman"/>
          <w:i/>
          <w:iCs/>
          <w:sz w:val="28"/>
          <w:szCs w:val="24"/>
          <w:lang w:val="ru-RU"/>
        </w:rPr>
        <w:t>{Пункт 4 доповнено підпунктом 9</w:t>
      </w:r>
      <w:r w:rsidRPr="00002AD7">
        <w:rPr>
          <w:rFonts w:ascii="Times New Roman" w:eastAsia="Times New Roman" w:hAnsi="Times New Roman" w:cs="Times New Roman"/>
          <w:b/>
          <w:bCs/>
          <w:sz w:val="28"/>
          <w:vertAlign w:val="superscript"/>
          <w:lang w:val="ru-RU"/>
        </w:rPr>
        <w:t>-9</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01" w:anchor="n33" w:tgtFrame="_blank" w:history="1">
        <w:r w:rsidRPr="00002AD7">
          <w:rPr>
            <w:rFonts w:ascii="Times New Roman" w:eastAsia="Times New Roman" w:hAnsi="Times New Roman" w:cs="Times New Roman"/>
            <w:i/>
            <w:iCs/>
            <w:color w:val="000099"/>
            <w:sz w:val="28"/>
            <w:szCs w:val="24"/>
            <w:u w:val="single"/>
            <w:lang w:val="ru-RU"/>
          </w:rPr>
          <w:t>№ 13 від 05.01.2024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08" w:name="n403"/>
      <w:bookmarkEnd w:id="108"/>
      <w:r w:rsidRPr="00002AD7">
        <w:rPr>
          <w:rFonts w:ascii="Times New Roman" w:eastAsia="Times New Roman" w:hAnsi="Times New Roman" w:cs="Times New Roman"/>
          <w:sz w:val="28"/>
          <w:szCs w:val="24"/>
          <w:lang w:val="ru-RU"/>
        </w:rPr>
        <w:t>9</w:t>
      </w:r>
      <w:r w:rsidRPr="00002AD7">
        <w:rPr>
          <w:rFonts w:ascii="Times New Roman" w:eastAsia="Times New Roman" w:hAnsi="Times New Roman" w:cs="Times New Roman"/>
          <w:b/>
          <w:bCs/>
          <w:sz w:val="28"/>
          <w:vertAlign w:val="superscript"/>
          <w:lang w:val="ru-RU"/>
        </w:rPr>
        <w:t>-10</w:t>
      </w:r>
      <w:r w:rsidRPr="00002AD7">
        <w:rPr>
          <w:rFonts w:ascii="Times New Roman" w:eastAsia="Times New Roman" w:hAnsi="Times New Roman" w:cs="Times New Roman"/>
          <w:sz w:val="28"/>
          <w:szCs w:val="24"/>
          <w:lang w:val="ru-RU"/>
        </w:rPr>
        <w:t>) здійснює визначені законом повноваження центрального органу виконавчої влади, що забезпечує формування та реалізацію державної політики у сфері організації та проведення азартних ігор та лотерейній сфері;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09" w:name="n404"/>
      <w:bookmarkEnd w:id="109"/>
      <w:r w:rsidRPr="00002AD7">
        <w:rPr>
          <w:rFonts w:ascii="Times New Roman" w:eastAsia="Times New Roman" w:hAnsi="Times New Roman" w:cs="Times New Roman"/>
          <w:i/>
          <w:iCs/>
          <w:sz w:val="28"/>
          <w:szCs w:val="24"/>
          <w:lang w:val="ru-RU"/>
        </w:rPr>
        <w:t>{Пункт 4 доповнено підпунктом 9</w:t>
      </w:r>
      <w:r w:rsidRPr="00002AD7">
        <w:rPr>
          <w:rFonts w:ascii="Times New Roman" w:eastAsia="Times New Roman" w:hAnsi="Times New Roman" w:cs="Times New Roman"/>
          <w:b/>
          <w:bCs/>
          <w:sz w:val="28"/>
          <w:vertAlign w:val="superscript"/>
          <w:lang w:val="ru-RU"/>
        </w:rPr>
        <w:t>-10</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02" w:anchor="n24" w:tgtFrame="_blank" w:history="1">
        <w:r w:rsidRPr="00002AD7">
          <w:rPr>
            <w:rFonts w:ascii="Times New Roman" w:eastAsia="Times New Roman" w:hAnsi="Times New Roman" w:cs="Times New Roman"/>
            <w:i/>
            <w:iCs/>
            <w:color w:val="000099"/>
            <w:sz w:val="28"/>
            <w:szCs w:val="24"/>
            <w:u w:val="single"/>
            <w:lang w:val="ru-RU"/>
          </w:rPr>
          <w:t>№ 159 від 14.02.2025</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10" w:name="n46"/>
      <w:bookmarkEnd w:id="110"/>
      <w:r w:rsidRPr="00002AD7">
        <w:rPr>
          <w:rFonts w:ascii="Times New Roman" w:eastAsia="Times New Roman" w:hAnsi="Times New Roman" w:cs="Times New Roman"/>
          <w:sz w:val="28"/>
          <w:szCs w:val="24"/>
          <w:lang w:val="ru-RU"/>
        </w:rPr>
        <w:t>10) координує діяльність органів, що утворили центри надання адміністративних послуг, з питань підвищення рівня якості надання електронних та адміністративних послуг, розвитку електронної інформаційної взаємодії таких центрів із суб’єктами надання адміністративних послуг, розширення функцій центрів та переліку послуг, які надаються через них;</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11" w:name="n47"/>
      <w:bookmarkEnd w:id="111"/>
      <w:r w:rsidRPr="00002AD7">
        <w:rPr>
          <w:rFonts w:ascii="Times New Roman" w:eastAsia="Times New Roman" w:hAnsi="Times New Roman" w:cs="Times New Roman"/>
          <w:sz w:val="28"/>
          <w:szCs w:val="24"/>
          <w:lang w:val="ru-RU"/>
        </w:rPr>
        <w:t>11) здійснює моніторинг якості надання електронних та адміністративних послуг, широкосмугового доступу до Інтернету, відкритих даних;</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12" w:name="n272"/>
      <w:bookmarkEnd w:id="112"/>
      <w:r w:rsidRPr="00002AD7">
        <w:rPr>
          <w:rFonts w:ascii="Times New Roman" w:eastAsia="Times New Roman" w:hAnsi="Times New Roman" w:cs="Times New Roman"/>
          <w:sz w:val="28"/>
          <w:szCs w:val="24"/>
          <w:lang w:val="ru-RU"/>
        </w:rPr>
        <w:lastRenderedPageBreak/>
        <w:t>11</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sz w:val="28"/>
          <w:szCs w:val="24"/>
          <w:lang w:val="ru-RU"/>
        </w:rPr>
        <w:t>) сприяє розвитку та доступності електронних комунікаційних послуг, формує пропозиції щодо надання державної підтримки, у тому числі фінансової, такому розвитку;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13" w:name="n273"/>
      <w:bookmarkEnd w:id="113"/>
      <w:r w:rsidRPr="00002AD7">
        <w:rPr>
          <w:rFonts w:ascii="Times New Roman" w:eastAsia="Times New Roman" w:hAnsi="Times New Roman" w:cs="Times New Roman"/>
          <w:i/>
          <w:iCs/>
          <w:sz w:val="28"/>
          <w:szCs w:val="24"/>
          <w:lang w:val="ru-RU"/>
        </w:rPr>
        <w:t>{Пункт 4 доповнено підпунктом 11</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03" w:anchor="n5" w:tgtFrame="_blank" w:history="1">
        <w:r w:rsidRPr="00002AD7">
          <w:rPr>
            <w:rFonts w:ascii="Times New Roman" w:eastAsia="Times New Roman" w:hAnsi="Times New Roman" w:cs="Times New Roman"/>
            <w:i/>
            <w:iCs/>
            <w:color w:val="000099"/>
            <w:sz w:val="28"/>
            <w:szCs w:val="24"/>
            <w:u w:val="single"/>
            <w:lang w:val="ru-RU"/>
          </w:rPr>
          <w:t>№ 1125 від 18.11.2020</w:t>
        </w:r>
      </w:hyperlink>
      <w:r w:rsidRPr="00002AD7">
        <w:rPr>
          <w:rFonts w:ascii="Times New Roman" w:eastAsia="Times New Roman" w:hAnsi="Times New Roman" w:cs="Times New Roman"/>
          <w:i/>
          <w:iCs/>
          <w:sz w:val="28"/>
          <w:szCs w:val="24"/>
          <w:lang w:val="ru-RU"/>
        </w:rPr>
        <w:t>; із змінами, внесеними згідно з Постановою КМ</w:t>
      </w:r>
      <w:r w:rsidRPr="00002AD7">
        <w:rPr>
          <w:rFonts w:ascii="Times New Roman" w:eastAsia="Times New Roman" w:hAnsi="Times New Roman" w:cs="Times New Roman"/>
          <w:i/>
          <w:iCs/>
          <w:sz w:val="28"/>
          <w:szCs w:val="24"/>
        </w:rPr>
        <w:t> </w:t>
      </w:r>
      <w:hyperlink r:id="rId104" w:anchor="n100"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14" w:name="n304"/>
      <w:bookmarkEnd w:id="114"/>
      <w:r w:rsidRPr="00002AD7">
        <w:rPr>
          <w:rFonts w:ascii="Times New Roman" w:eastAsia="Times New Roman" w:hAnsi="Times New Roman" w:cs="Times New Roman"/>
          <w:sz w:val="28"/>
          <w:szCs w:val="24"/>
          <w:lang w:val="ru-RU"/>
        </w:rPr>
        <w:t>11</w:t>
      </w:r>
      <w:r w:rsidRPr="00002AD7">
        <w:rPr>
          <w:rFonts w:ascii="Times New Roman" w:eastAsia="Times New Roman" w:hAnsi="Times New Roman" w:cs="Times New Roman"/>
          <w:b/>
          <w:bCs/>
          <w:sz w:val="28"/>
          <w:vertAlign w:val="superscript"/>
          <w:lang w:val="ru-RU"/>
        </w:rPr>
        <w:t>-2</w:t>
      </w:r>
      <w:r w:rsidRPr="00002AD7">
        <w:rPr>
          <w:rFonts w:ascii="Times New Roman" w:eastAsia="Times New Roman" w:hAnsi="Times New Roman" w:cs="Times New Roman"/>
          <w:sz w:val="28"/>
          <w:szCs w:val="24"/>
          <w:lang w:val="ru-RU"/>
        </w:rPr>
        <w:t>) проводить засобами Єдиного державного вебпорталу електронних послуг, зокрема з використанням мобільного додатка Єдиного державного вебпорталу електронних послуг (Дія), опитування щодо ініціатив, спрямованих на вирішення питань державного управління у різних сферах суспільного життя;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15" w:name="n305"/>
      <w:bookmarkEnd w:id="115"/>
      <w:r w:rsidRPr="00002AD7">
        <w:rPr>
          <w:rFonts w:ascii="Times New Roman" w:eastAsia="Times New Roman" w:hAnsi="Times New Roman" w:cs="Times New Roman"/>
          <w:i/>
          <w:iCs/>
          <w:sz w:val="28"/>
          <w:szCs w:val="24"/>
          <w:lang w:val="ru-RU"/>
        </w:rPr>
        <w:t>{Пункт 4 доповнено підпунктом 11</w:t>
      </w:r>
      <w:r w:rsidRPr="00002AD7">
        <w:rPr>
          <w:rFonts w:ascii="Times New Roman" w:eastAsia="Times New Roman" w:hAnsi="Times New Roman" w:cs="Times New Roman"/>
          <w:b/>
          <w:bCs/>
          <w:sz w:val="28"/>
          <w:vertAlign w:val="superscript"/>
          <w:lang w:val="ru-RU"/>
        </w:rPr>
        <w:t>-2</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05" w:anchor="n7" w:tgtFrame="_blank" w:history="1">
        <w:r w:rsidRPr="00002AD7">
          <w:rPr>
            <w:rFonts w:ascii="Times New Roman" w:eastAsia="Times New Roman" w:hAnsi="Times New Roman" w:cs="Times New Roman"/>
            <w:i/>
            <w:iCs/>
            <w:color w:val="000099"/>
            <w:sz w:val="28"/>
            <w:szCs w:val="24"/>
            <w:u w:val="single"/>
            <w:lang w:val="ru-RU"/>
          </w:rPr>
          <w:t>№ 90 від 07.02.2022</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16" w:name="n306"/>
      <w:bookmarkEnd w:id="116"/>
      <w:r w:rsidRPr="00002AD7">
        <w:rPr>
          <w:rFonts w:ascii="Times New Roman" w:eastAsia="Times New Roman" w:hAnsi="Times New Roman" w:cs="Times New Roman"/>
          <w:sz w:val="28"/>
          <w:szCs w:val="24"/>
          <w:lang w:val="ru-RU"/>
        </w:rPr>
        <w:t>11</w:t>
      </w:r>
      <w:r w:rsidRPr="00002AD7">
        <w:rPr>
          <w:rFonts w:ascii="Times New Roman" w:eastAsia="Times New Roman" w:hAnsi="Times New Roman" w:cs="Times New Roman"/>
          <w:b/>
          <w:bCs/>
          <w:sz w:val="28"/>
          <w:vertAlign w:val="superscript"/>
          <w:lang w:val="ru-RU"/>
        </w:rPr>
        <w:t>-3</w:t>
      </w:r>
      <w:r w:rsidRPr="00002AD7">
        <w:rPr>
          <w:rFonts w:ascii="Times New Roman" w:eastAsia="Times New Roman" w:hAnsi="Times New Roman" w:cs="Times New Roman"/>
          <w:sz w:val="28"/>
          <w:szCs w:val="24"/>
          <w:lang w:val="ru-RU"/>
        </w:rPr>
        <w:t>) забезпечує збір та зберігання інформаційних повідомлень про пошкоджене та знищене нерухоме майно внаслідок бойових дій, терористичних актів, диверсій, спричинених військовою агресією Російської Федерації, засобами Єдиного державного вебпорталу електронних послуг, зокрема з використанням мобільного додатка Єдиного державного вебпорталу електронних послуг (Дія);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17" w:name="n307"/>
      <w:bookmarkEnd w:id="117"/>
      <w:r w:rsidRPr="00002AD7">
        <w:rPr>
          <w:rFonts w:ascii="Times New Roman" w:eastAsia="Times New Roman" w:hAnsi="Times New Roman" w:cs="Times New Roman"/>
          <w:i/>
          <w:iCs/>
          <w:sz w:val="28"/>
          <w:szCs w:val="24"/>
          <w:lang w:val="ru-RU"/>
        </w:rPr>
        <w:t>{Пункт 4 доповнено підпунктом 11</w:t>
      </w:r>
      <w:r w:rsidRPr="00002AD7">
        <w:rPr>
          <w:rFonts w:ascii="Times New Roman" w:eastAsia="Times New Roman" w:hAnsi="Times New Roman" w:cs="Times New Roman"/>
          <w:b/>
          <w:bCs/>
          <w:sz w:val="28"/>
          <w:vertAlign w:val="superscript"/>
          <w:lang w:val="ru-RU"/>
        </w:rPr>
        <w:t>-3</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06" w:anchor="n63" w:tgtFrame="_blank" w:history="1">
        <w:r w:rsidRPr="00002AD7">
          <w:rPr>
            <w:rFonts w:ascii="Times New Roman" w:eastAsia="Times New Roman" w:hAnsi="Times New Roman" w:cs="Times New Roman"/>
            <w:i/>
            <w:iCs/>
            <w:color w:val="000099"/>
            <w:sz w:val="28"/>
            <w:szCs w:val="24"/>
            <w:u w:val="single"/>
            <w:lang w:val="ru-RU"/>
          </w:rPr>
          <w:t>№ 380 від 26.03.2022</w:t>
        </w:r>
      </w:hyperlink>
      <w:r w:rsidRPr="00002AD7">
        <w:rPr>
          <w:rFonts w:ascii="Times New Roman" w:eastAsia="Times New Roman" w:hAnsi="Times New Roman" w:cs="Times New Roman"/>
          <w:i/>
          <w:iCs/>
          <w:sz w:val="28"/>
          <w:szCs w:val="24"/>
          <w:lang w:val="ru-RU"/>
        </w:rPr>
        <w:t>; із змінами, внесеними згідно з Постановою КМ</w:t>
      </w:r>
      <w:r w:rsidRPr="00002AD7">
        <w:rPr>
          <w:rFonts w:ascii="Times New Roman" w:eastAsia="Times New Roman" w:hAnsi="Times New Roman" w:cs="Times New Roman"/>
          <w:i/>
          <w:iCs/>
          <w:sz w:val="28"/>
          <w:szCs w:val="24"/>
        </w:rPr>
        <w:t> </w:t>
      </w:r>
      <w:hyperlink r:id="rId107" w:anchor="n27"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18" w:name="n308"/>
      <w:bookmarkEnd w:id="118"/>
      <w:r w:rsidRPr="00002AD7">
        <w:rPr>
          <w:rFonts w:ascii="Times New Roman" w:eastAsia="Times New Roman" w:hAnsi="Times New Roman" w:cs="Times New Roman"/>
          <w:sz w:val="28"/>
          <w:szCs w:val="24"/>
          <w:lang w:val="ru-RU"/>
        </w:rPr>
        <w:t>11</w:t>
      </w:r>
      <w:r w:rsidRPr="00002AD7">
        <w:rPr>
          <w:rFonts w:ascii="Times New Roman" w:eastAsia="Times New Roman" w:hAnsi="Times New Roman" w:cs="Times New Roman"/>
          <w:b/>
          <w:bCs/>
          <w:sz w:val="28"/>
          <w:vertAlign w:val="superscript"/>
          <w:lang w:val="ru-RU"/>
        </w:rPr>
        <w:t>-4</w:t>
      </w:r>
      <w:r w:rsidRPr="00002AD7">
        <w:rPr>
          <w:rFonts w:ascii="Times New Roman" w:eastAsia="Times New Roman" w:hAnsi="Times New Roman" w:cs="Times New Roman"/>
          <w:sz w:val="28"/>
          <w:szCs w:val="24"/>
          <w:lang w:val="ru-RU"/>
        </w:rPr>
        <w:t>) забезпечує обробку та оприлюднення інформації про використання коштів, що надходять на рахунки, відкриті у Національному банку для залучення добровільних внесків (благодійних пожертв) на підтримку України “</w:t>
      </w:r>
      <w:r w:rsidRPr="00002AD7">
        <w:rPr>
          <w:rFonts w:ascii="Times New Roman" w:eastAsia="Times New Roman" w:hAnsi="Times New Roman" w:cs="Times New Roman"/>
          <w:sz w:val="28"/>
          <w:szCs w:val="24"/>
        </w:rPr>
        <w:t>UNITED</w:t>
      </w:r>
      <w:r w:rsidRPr="00002AD7">
        <w:rPr>
          <w:rFonts w:ascii="Times New Roman" w:eastAsia="Times New Roman" w:hAnsi="Times New Roman" w:cs="Times New Roman"/>
          <w:sz w:val="28"/>
          <w:szCs w:val="24"/>
          <w:lang w:val="ru-RU"/>
        </w:rPr>
        <w:t>24”, через Єдиний державний вебпортал для збору пожертв на підтримку України “</w:t>
      </w:r>
      <w:r w:rsidRPr="00002AD7">
        <w:rPr>
          <w:rFonts w:ascii="Times New Roman" w:eastAsia="Times New Roman" w:hAnsi="Times New Roman" w:cs="Times New Roman"/>
          <w:sz w:val="28"/>
          <w:szCs w:val="24"/>
        </w:rPr>
        <w:t>United</w:t>
      </w:r>
      <w:r w:rsidRPr="00002AD7">
        <w:rPr>
          <w:rFonts w:ascii="Times New Roman" w:eastAsia="Times New Roman" w:hAnsi="Times New Roman" w:cs="Times New Roman"/>
          <w:sz w:val="28"/>
          <w:szCs w:val="24"/>
          <w:lang w:val="ru-RU"/>
        </w:rPr>
        <w:t>24”;</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19" w:name="n309"/>
      <w:bookmarkEnd w:id="119"/>
      <w:r w:rsidRPr="00002AD7">
        <w:rPr>
          <w:rFonts w:ascii="Times New Roman" w:eastAsia="Times New Roman" w:hAnsi="Times New Roman" w:cs="Times New Roman"/>
          <w:i/>
          <w:iCs/>
          <w:sz w:val="28"/>
          <w:szCs w:val="24"/>
          <w:lang w:val="ru-RU"/>
        </w:rPr>
        <w:t>{Пункт 4 доповнено підпунктом 11</w:t>
      </w:r>
      <w:r w:rsidRPr="00002AD7">
        <w:rPr>
          <w:rFonts w:ascii="Times New Roman" w:eastAsia="Times New Roman" w:hAnsi="Times New Roman" w:cs="Times New Roman"/>
          <w:b/>
          <w:bCs/>
          <w:sz w:val="28"/>
          <w:vertAlign w:val="superscript"/>
          <w:lang w:val="ru-RU"/>
        </w:rPr>
        <w:t>-4</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08" w:anchor="n7" w:tgtFrame="_blank" w:history="1">
        <w:r w:rsidRPr="00002AD7">
          <w:rPr>
            <w:rFonts w:ascii="Times New Roman" w:eastAsia="Times New Roman" w:hAnsi="Times New Roman" w:cs="Times New Roman"/>
            <w:i/>
            <w:iCs/>
            <w:color w:val="000099"/>
            <w:sz w:val="28"/>
            <w:szCs w:val="24"/>
            <w:u w:val="single"/>
            <w:lang w:val="ru-RU"/>
          </w:rPr>
          <w:t>№ 472 від 19.04.2022</w:t>
        </w:r>
      </w:hyperlink>
      <w:r w:rsidRPr="00002AD7">
        <w:rPr>
          <w:rFonts w:ascii="Times New Roman" w:eastAsia="Times New Roman" w:hAnsi="Times New Roman" w:cs="Times New Roman"/>
          <w:i/>
          <w:iCs/>
          <w:sz w:val="28"/>
          <w:szCs w:val="24"/>
          <w:lang w:val="ru-RU"/>
        </w:rPr>
        <w:t>; із змінами, внесеними згідно з Постановою КМ</w:t>
      </w:r>
      <w:r w:rsidRPr="00002AD7">
        <w:rPr>
          <w:rFonts w:ascii="Times New Roman" w:eastAsia="Times New Roman" w:hAnsi="Times New Roman" w:cs="Times New Roman"/>
          <w:i/>
          <w:iCs/>
          <w:sz w:val="28"/>
          <w:szCs w:val="24"/>
        </w:rPr>
        <w:t> </w:t>
      </w:r>
      <w:hyperlink r:id="rId109" w:anchor="n10" w:tgtFrame="_blank" w:history="1">
        <w:r w:rsidRPr="00002AD7">
          <w:rPr>
            <w:rFonts w:ascii="Times New Roman" w:eastAsia="Times New Roman" w:hAnsi="Times New Roman" w:cs="Times New Roman"/>
            <w:i/>
            <w:iCs/>
            <w:color w:val="000099"/>
            <w:sz w:val="28"/>
            <w:szCs w:val="24"/>
            <w:u w:val="single"/>
            <w:lang w:val="ru-RU"/>
          </w:rPr>
          <w:t>№ 829 від 08.08.2023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i/>
          <w:iCs/>
          <w:sz w:val="28"/>
          <w:szCs w:val="24"/>
          <w:lang w:val="ru-RU"/>
        </w:rPr>
      </w:pPr>
      <w:bookmarkStart w:id="120" w:name="n48"/>
      <w:bookmarkEnd w:id="120"/>
      <w:r w:rsidRPr="00002AD7">
        <w:rPr>
          <w:rFonts w:ascii="Times New Roman" w:eastAsia="Times New Roman" w:hAnsi="Times New Roman" w:cs="Times New Roman"/>
          <w:i/>
          <w:iCs/>
          <w:sz w:val="28"/>
          <w:szCs w:val="24"/>
          <w:lang w:val="ru-RU"/>
        </w:rPr>
        <w:t>{Підпункт 12 пункту 4 виключено на підставі Постанови КМ</w:t>
      </w:r>
      <w:r w:rsidRPr="00002AD7">
        <w:rPr>
          <w:rFonts w:ascii="Times New Roman" w:eastAsia="Times New Roman" w:hAnsi="Times New Roman" w:cs="Times New Roman"/>
          <w:i/>
          <w:iCs/>
          <w:sz w:val="28"/>
          <w:szCs w:val="24"/>
        </w:rPr>
        <w:t> </w:t>
      </w:r>
      <w:hyperlink r:id="rId110" w:anchor="n13" w:tgtFrame="_blank" w:history="1">
        <w:r w:rsidRPr="00002AD7">
          <w:rPr>
            <w:rFonts w:ascii="Times New Roman" w:eastAsia="Times New Roman" w:hAnsi="Times New Roman" w:cs="Times New Roman"/>
            <w:i/>
            <w:iCs/>
            <w:color w:val="000099"/>
            <w:sz w:val="28"/>
            <w:szCs w:val="24"/>
            <w:u w:val="single"/>
            <w:lang w:val="ru-RU"/>
          </w:rPr>
          <w:t>№ 1421 від 13.12.2024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21" w:name="n49"/>
      <w:bookmarkEnd w:id="121"/>
      <w:r w:rsidRPr="00002AD7">
        <w:rPr>
          <w:rFonts w:ascii="Times New Roman" w:eastAsia="Times New Roman" w:hAnsi="Times New Roman" w:cs="Times New Roman"/>
          <w:sz w:val="28"/>
          <w:szCs w:val="24"/>
          <w:lang w:val="ru-RU"/>
        </w:rPr>
        <w:t>13) розробляє пропозиції щодо:</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22" w:name="n50"/>
      <w:bookmarkEnd w:id="122"/>
      <w:r w:rsidRPr="00002AD7">
        <w:rPr>
          <w:rFonts w:ascii="Times New Roman" w:eastAsia="Times New Roman" w:hAnsi="Times New Roman" w:cs="Times New Roman"/>
          <w:sz w:val="28"/>
          <w:szCs w:val="24"/>
          <w:lang w:val="ru-RU"/>
        </w:rPr>
        <w:t>визначення цілей і завдань державної інформаційної політики, інтелектуальної власності та шляхів її реалізації;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23" w:name="n51"/>
      <w:bookmarkEnd w:id="123"/>
      <w:r w:rsidRPr="00002AD7">
        <w:rPr>
          <w:rFonts w:ascii="Times New Roman" w:eastAsia="Times New Roman" w:hAnsi="Times New Roman" w:cs="Times New Roman"/>
          <w:sz w:val="28"/>
          <w:szCs w:val="24"/>
          <w:lang w:val="ru-RU"/>
        </w:rPr>
        <w:t>встановлення стандартів, норм, правил, порядків, класифікаторів у сферах, що належить до його компетенції;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24" w:name="n52"/>
      <w:bookmarkEnd w:id="124"/>
      <w:r w:rsidRPr="00002AD7">
        <w:rPr>
          <w:rFonts w:ascii="Times New Roman" w:eastAsia="Times New Roman" w:hAnsi="Times New Roman" w:cs="Times New Roman"/>
          <w:sz w:val="28"/>
          <w:szCs w:val="24"/>
          <w:lang w:val="ru-RU"/>
        </w:rPr>
        <w:t>визначення порядку функціонування офіційних веб-сайтів органів виконавчої влади, державних інформаційно-аналітичних систем, державних інформаційних ресурсів, електронних реєстрів та баз даних;</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25" w:name="n53"/>
      <w:bookmarkEnd w:id="125"/>
      <w:r w:rsidRPr="00002AD7">
        <w:rPr>
          <w:rFonts w:ascii="Times New Roman" w:eastAsia="Times New Roman" w:hAnsi="Times New Roman" w:cs="Times New Roman"/>
          <w:sz w:val="28"/>
          <w:szCs w:val="24"/>
          <w:lang w:val="ru-RU"/>
        </w:rPr>
        <w:t>прийняття або внесення змін до нормативно-правових актів з питань захисту персональних даних;</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26" w:name="n394"/>
      <w:bookmarkEnd w:id="126"/>
      <w:r w:rsidRPr="00002AD7">
        <w:rPr>
          <w:rFonts w:ascii="Times New Roman" w:eastAsia="Times New Roman" w:hAnsi="Times New Roman" w:cs="Times New Roman"/>
          <w:i/>
          <w:iCs/>
          <w:sz w:val="28"/>
          <w:szCs w:val="24"/>
          <w:lang w:val="ru-RU"/>
        </w:rPr>
        <w:lastRenderedPageBreak/>
        <w:t>{Абзац п’ятий підпункту 13 пункту 4 із змінами, внесеними згідно з Постановою КМ</w:t>
      </w:r>
      <w:r w:rsidRPr="00002AD7">
        <w:rPr>
          <w:rFonts w:ascii="Times New Roman" w:eastAsia="Times New Roman" w:hAnsi="Times New Roman" w:cs="Times New Roman"/>
          <w:i/>
          <w:iCs/>
          <w:sz w:val="28"/>
          <w:szCs w:val="24"/>
        </w:rPr>
        <w:t> </w:t>
      </w:r>
      <w:hyperlink r:id="rId111" w:anchor="n14" w:tgtFrame="_blank" w:history="1">
        <w:r w:rsidRPr="00002AD7">
          <w:rPr>
            <w:rFonts w:ascii="Times New Roman" w:eastAsia="Times New Roman" w:hAnsi="Times New Roman" w:cs="Times New Roman"/>
            <w:i/>
            <w:iCs/>
            <w:color w:val="000099"/>
            <w:sz w:val="28"/>
            <w:szCs w:val="24"/>
            <w:u w:val="single"/>
            <w:lang w:val="ru-RU"/>
          </w:rPr>
          <w:t>№ 1421 від 13.12.2024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27" w:name="n365"/>
      <w:bookmarkEnd w:id="127"/>
      <w:r w:rsidRPr="00002AD7">
        <w:rPr>
          <w:rFonts w:ascii="Times New Roman" w:eastAsia="Times New Roman" w:hAnsi="Times New Roman" w:cs="Times New Roman"/>
          <w:sz w:val="28"/>
          <w:szCs w:val="24"/>
          <w:lang w:val="ru-RU"/>
        </w:rPr>
        <w:t>прийняття або внесення змін до нормативно-правових актів щодо впровадження та використання роботів і роботизованих механізмів;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28" w:name="n367"/>
      <w:bookmarkEnd w:id="128"/>
      <w:r w:rsidRPr="00002AD7">
        <w:rPr>
          <w:rFonts w:ascii="Times New Roman" w:eastAsia="Times New Roman" w:hAnsi="Times New Roman" w:cs="Times New Roman"/>
          <w:i/>
          <w:iCs/>
          <w:sz w:val="28"/>
          <w:szCs w:val="24"/>
          <w:lang w:val="ru-RU"/>
        </w:rPr>
        <w:t>{Підпункт 13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12" w:anchor="n11" w:tgtFrame="_blank" w:history="1">
        <w:r w:rsidRPr="00002AD7">
          <w:rPr>
            <w:rFonts w:ascii="Times New Roman" w:eastAsia="Times New Roman" w:hAnsi="Times New Roman" w:cs="Times New Roman"/>
            <w:i/>
            <w:iCs/>
            <w:color w:val="000099"/>
            <w:sz w:val="28"/>
            <w:szCs w:val="24"/>
            <w:u w:val="single"/>
            <w:lang w:val="ru-RU"/>
          </w:rPr>
          <w:t>№ 916 від 25.08.2023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29" w:name="n366"/>
      <w:bookmarkEnd w:id="129"/>
      <w:r w:rsidRPr="00002AD7">
        <w:rPr>
          <w:rFonts w:ascii="Times New Roman" w:eastAsia="Times New Roman" w:hAnsi="Times New Roman" w:cs="Times New Roman"/>
          <w:sz w:val="28"/>
          <w:szCs w:val="24"/>
          <w:lang w:val="ru-RU"/>
        </w:rPr>
        <w:t>використання сучасних розробок у робототехніці в Україні;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30" w:name="n368"/>
      <w:bookmarkEnd w:id="130"/>
      <w:r w:rsidRPr="00002AD7">
        <w:rPr>
          <w:rFonts w:ascii="Times New Roman" w:eastAsia="Times New Roman" w:hAnsi="Times New Roman" w:cs="Times New Roman"/>
          <w:i/>
          <w:iCs/>
          <w:sz w:val="28"/>
          <w:szCs w:val="24"/>
          <w:lang w:val="ru-RU"/>
        </w:rPr>
        <w:t>{Підпункт 13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13" w:anchor="n11" w:tgtFrame="_blank" w:history="1">
        <w:r w:rsidRPr="00002AD7">
          <w:rPr>
            <w:rFonts w:ascii="Times New Roman" w:eastAsia="Times New Roman" w:hAnsi="Times New Roman" w:cs="Times New Roman"/>
            <w:i/>
            <w:iCs/>
            <w:color w:val="000099"/>
            <w:sz w:val="28"/>
            <w:szCs w:val="24"/>
            <w:u w:val="single"/>
            <w:lang w:val="ru-RU"/>
          </w:rPr>
          <w:t>№ 916 від 25.08.2023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31" w:name="n54"/>
      <w:bookmarkEnd w:id="131"/>
      <w:r w:rsidRPr="00002AD7">
        <w:rPr>
          <w:rFonts w:ascii="Times New Roman" w:eastAsia="Times New Roman" w:hAnsi="Times New Roman" w:cs="Times New Roman"/>
          <w:sz w:val="28"/>
          <w:szCs w:val="24"/>
          <w:lang w:val="ru-RU"/>
        </w:rPr>
        <w:t>14) бере участь 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32" w:name="n55"/>
      <w:bookmarkEnd w:id="132"/>
      <w:r w:rsidRPr="00002AD7">
        <w:rPr>
          <w:rFonts w:ascii="Times New Roman" w:eastAsia="Times New Roman" w:hAnsi="Times New Roman" w:cs="Times New Roman"/>
          <w:sz w:val="28"/>
          <w:szCs w:val="24"/>
          <w:lang w:val="ru-RU"/>
        </w:rPr>
        <w:t>формуванні державної політики у сферах криптографічного та технічного захисту інформації, кіберзахисту, поштового зв’язку спеціального призначення, урядового фельд’єгерського зв’язку, захисту державних інформаційних ресурсів та інформації, вимога щодо захисту якої встановлена законом, в інформаційних, електронних комунікаційних та інформаційно-комунікаційних системах і на об’єктах інформаційної діяльності, а також у сферах використання державних інформаційних ресурсів в частині захисту інформації, протидії технічним розвідкам, функціонування, безпеки та розвитку державної системи урядового зв’язку, Національної системи конфіденційного зв’язку;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33" w:name="n340"/>
      <w:bookmarkEnd w:id="133"/>
      <w:r w:rsidRPr="00002AD7">
        <w:rPr>
          <w:rFonts w:ascii="Times New Roman" w:eastAsia="Times New Roman" w:hAnsi="Times New Roman" w:cs="Times New Roman"/>
          <w:i/>
          <w:iCs/>
          <w:sz w:val="28"/>
          <w:szCs w:val="24"/>
          <w:lang w:val="ru-RU"/>
        </w:rPr>
        <w:t>{Абзац другий підпункту 14 пункту 4 із змінами, внесеними згідно з Постановами КМ</w:t>
      </w:r>
      <w:r w:rsidRPr="00002AD7">
        <w:rPr>
          <w:rFonts w:ascii="Times New Roman" w:eastAsia="Times New Roman" w:hAnsi="Times New Roman" w:cs="Times New Roman"/>
          <w:i/>
          <w:iCs/>
          <w:sz w:val="28"/>
          <w:szCs w:val="24"/>
        </w:rPr>
        <w:t> </w:t>
      </w:r>
      <w:hyperlink r:id="rId114" w:anchor="n29"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r w:rsidRPr="00002AD7">
        <w:rPr>
          <w:rFonts w:ascii="Times New Roman" w:eastAsia="Times New Roman" w:hAnsi="Times New Roman" w:cs="Times New Roman"/>
          <w:i/>
          <w:iCs/>
          <w:sz w:val="28"/>
          <w:szCs w:val="24"/>
        </w:rPr>
        <w:t> </w:t>
      </w:r>
      <w:hyperlink r:id="rId115" w:anchor="n102"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34" w:name="n56"/>
      <w:bookmarkEnd w:id="134"/>
      <w:r w:rsidRPr="00002AD7">
        <w:rPr>
          <w:rFonts w:ascii="Times New Roman" w:eastAsia="Times New Roman" w:hAnsi="Times New Roman" w:cs="Times New Roman"/>
          <w:sz w:val="28"/>
          <w:szCs w:val="24"/>
          <w:lang w:val="ru-RU"/>
        </w:rPr>
        <w:t>впровадженні концепції смарт-сіті органами місцевого самоврядування;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35" w:name="n57"/>
      <w:bookmarkEnd w:id="135"/>
      <w:r w:rsidRPr="00002AD7">
        <w:rPr>
          <w:rFonts w:ascii="Times New Roman" w:eastAsia="Times New Roman" w:hAnsi="Times New Roman" w:cs="Times New Roman"/>
          <w:sz w:val="28"/>
          <w:szCs w:val="24"/>
          <w:lang w:val="ru-RU"/>
        </w:rPr>
        <w:t>забезпеченні розвитку віртуальних активів, блокчейну та токенізації, штучного інтелекту;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36" w:name="n58"/>
      <w:bookmarkEnd w:id="136"/>
      <w:r w:rsidRPr="00002AD7">
        <w:rPr>
          <w:rFonts w:ascii="Times New Roman" w:eastAsia="Times New Roman" w:hAnsi="Times New Roman" w:cs="Times New Roman"/>
          <w:sz w:val="28"/>
          <w:szCs w:val="24"/>
          <w:lang w:val="ru-RU"/>
        </w:rPr>
        <w:t>розробленні норм, стандартів у сферах електронної ідентифікації та електронних довірчих послуг, у тому числі для забезпечення інтероперабельності та технологічної нейтральності технічних рішень, а також недопущення їх дискримінації;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37" w:name="n253"/>
      <w:bookmarkEnd w:id="137"/>
      <w:r w:rsidRPr="00002AD7">
        <w:rPr>
          <w:rFonts w:ascii="Times New Roman" w:eastAsia="Times New Roman" w:hAnsi="Times New Roman" w:cs="Times New Roman"/>
          <w:i/>
          <w:iCs/>
          <w:sz w:val="28"/>
          <w:szCs w:val="24"/>
          <w:lang w:val="ru-RU"/>
        </w:rPr>
        <w:t>{Абзац п'ятий підпункту 14 пункту 4 із змінами, внесеними згідно з Постановою КМ</w:t>
      </w:r>
      <w:r w:rsidRPr="00002AD7">
        <w:rPr>
          <w:rFonts w:ascii="Times New Roman" w:eastAsia="Times New Roman" w:hAnsi="Times New Roman" w:cs="Times New Roman"/>
          <w:i/>
          <w:iCs/>
          <w:sz w:val="28"/>
          <w:szCs w:val="24"/>
        </w:rPr>
        <w:t> </w:t>
      </w:r>
      <w:hyperlink r:id="rId116" w:anchor="n23" w:tgtFrame="_blank" w:history="1">
        <w:r w:rsidRPr="00002AD7">
          <w:rPr>
            <w:rFonts w:ascii="Times New Roman" w:eastAsia="Times New Roman" w:hAnsi="Times New Roman" w:cs="Times New Roman"/>
            <w:i/>
            <w:iCs/>
            <w:color w:val="000099"/>
            <w:sz w:val="28"/>
            <w:szCs w:val="24"/>
            <w:u w:val="single"/>
            <w:lang w:val="ru-RU"/>
          </w:rPr>
          <w:t>№ 548 від 01.07.2020</w:t>
        </w:r>
      </w:hyperlink>
      <w:r w:rsidRPr="00002AD7">
        <w:rPr>
          <w:rFonts w:ascii="Times New Roman" w:eastAsia="Times New Roman" w:hAnsi="Times New Roman" w:cs="Times New Roman"/>
          <w:i/>
          <w:iCs/>
          <w:sz w:val="28"/>
          <w:szCs w:val="24"/>
          <w:lang w:val="ru-RU"/>
        </w:rPr>
        <w:t>; в редакції Постанови КМ</w:t>
      </w:r>
      <w:r w:rsidRPr="00002AD7">
        <w:rPr>
          <w:rFonts w:ascii="Times New Roman" w:eastAsia="Times New Roman" w:hAnsi="Times New Roman" w:cs="Times New Roman"/>
          <w:i/>
          <w:iCs/>
          <w:sz w:val="28"/>
          <w:szCs w:val="24"/>
        </w:rPr>
        <w:t> </w:t>
      </w:r>
      <w:hyperlink r:id="rId117" w:anchor="n13" w:tgtFrame="_blank" w:history="1">
        <w:r w:rsidRPr="00002AD7">
          <w:rPr>
            <w:rFonts w:ascii="Times New Roman" w:eastAsia="Times New Roman" w:hAnsi="Times New Roman" w:cs="Times New Roman"/>
            <w:i/>
            <w:iCs/>
            <w:color w:val="000099"/>
            <w:sz w:val="28"/>
            <w:szCs w:val="24"/>
            <w:u w:val="single"/>
            <w:lang w:val="ru-RU"/>
          </w:rPr>
          <w:t>№ 624 від 30.05.2024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38" w:name="n59"/>
      <w:bookmarkEnd w:id="138"/>
      <w:r w:rsidRPr="00002AD7">
        <w:rPr>
          <w:rFonts w:ascii="Times New Roman" w:eastAsia="Times New Roman" w:hAnsi="Times New Roman" w:cs="Times New Roman"/>
          <w:sz w:val="28"/>
          <w:szCs w:val="24"/>
          <w:lang w:val="ru-RU"/>
        </w:rPr>
        <w:t>розробленні критеріїв і порядку проведення оцінки стану захищеності державних інформаційних ресурсів в інформаційно-комунікаційних системах; організації та проведенні оцінки стану захищеності державних інформаційних ресурсів, наданні відповідних рекомендацій;</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39" w:name="n60"/>
      <w:bookmarkEnd w:id="139"/>
      <w:r w:rsidRPr="00002AD7">
        <w:rPr>
          <w:rFonts w:ascii="Times New Roman" w:eastAsia="Times New Roman" w:hAnsi="Times New Roman" w:cs="Times New Roman"/>
          <w:sz w:val="28"/>
          <w:szCs w:val="24"/>
          <w:lang w:val="ru-RU"/>
        </w:rPr>
        <w:t>формуванні і реалізації державної тарифної політики та політики публічних закупівель у сферах електронних комунікацій та радіочастотного спектра;</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40" w:name="n341"/>
      <w:bookmarkEnd w:id="140"/>
      <w:r w:rsidRPr="00002AD7">
        <w:rPr>
          <w:rFonts w:ascii="Times New Roman" w:eastAsia="Times New Roman" w:hAnsi="Times New Roman" w:cs="Times New Roman"/>
          <w:i/>
          <w:iCs/>
          <w:sz w:val="28"/>
          <w:szCs w:val="24"/>
          <w:lang w:val="ru-RU"/>
        </w:rPr>
        <w:t>{Абзац сьомий підпункту 14 пункту 4 із змінами, внесеними згідно з Постановою КМ</w:t>
      </w:r>
      <w:r w:rsidRPr="00002AD7">
        <w:rPr>
          <w:rFonts w:ascii="Times New Roman" w:eastAsia="Times New Roman" w:hAnsi="Times New Roman" w:cs="Times New Roman"/>
          <w:i/>
          <w:iCs/>
          <w:sz w:val="28"/>
          <w:szCs w:val="24"/>
        </w:rPr>
        <w:t> </w:t>
      </w:r>
      <w:hyperlink r:id="rId118" w:anchor="n29"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41" w:name="n61"/>
      <w:bookmarkEnd w:id="141"/>
      <w:r w:rsidRPr="00002AD7">
        <w:rPr>
          <w:rFonts w:ascii="Times New Roman" w:eastAsia="Times New Roman" w:hAnsi="Times New Roman" w:cs="Times New Roman"/>
          <w:sz w:val="28"/>
          <w:szCs w:val="24"/>
          <w:lang w:val="ru-RU"/>
        </w:rPr>
        <w:t xml:space="preserve">розробленні та погодженні проекту порядку користування радіочастотним спектром в Україні в особливий період та в умовах надзвичайного або воєнного стану, порядку користування радіочастотним спектром в Україні для потреб </w:t>
      </w:r>
      <w:r w:rsidRPr="00002AD7">
        <w:rPr>
          <w:rFonts w:ascii="Times New Roman" w:eastAsia="Times New Roman" w:hAnsi="Times New Roman" w:cs="Times New Roman"/>
          <w:sz w:val="28"/>
          <w:szCs w:val="24"/>
          <w:lang w:val="ru-RU"/>
        </w:rPr>
        <w:lastRenderedPageBreak/>
        <w:t>дипломатичних представництв, консульських установ іноземних держав, представництв міжнародних організацій в Україні та військових формувань іноземних держав, які тимчасово перебувають на території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42" w:name="n326"/>
      <w:bookmarkEnd w:id="142"/>
      <w:r w:rsidRPr="00002AD7">
        <w:rPr>
          <w:rFonts w:ascii="Times New Roman" w:eastAsia="Times New Roman" w:hAnsi="Times New Roman" w:cs="Times New Roman"/>
          <w:i/>
          <w:iCs/>
          <w:sz w:val="28"/>
          <w:szCs w:val="24"/>
          <w:lang w:val="ru-RU"/>
        </w:rPr>
        <w:t>{Абзац восьмий підпункту 14 пункту 4 із змінами, внесеними згідно з Постановами КМ</w:t>
      </w:r>
      <w:r w:rsidRPr="00002AD7">
        <w:rPr>
          <w:rFonts w:ascii="Times New Roman" w:eastAsia="Times New Roman" w:hAnsi="Times New Roman" w:cs="Times New Roman"/>
          <w:i/>
          <w:iCs/>
          <w:sz w:val="28"/>
          <w:szCs w:val="24"/>
        </w:rPr>
        <w:t> </w:t>
      </w:r>
      <w:hyperlink r:id="rId119" w:anchor="n64" w:tgtFrame="_blank" w:history="1">
        <w:r w:rsidRPr="00002AD7">
          <w:rPr>
            <w:rFonts w:ascii="Times New Roman" w:eastAsia="Times New Roman" w:hAnsi="Times New Roman" w:cs="Times New Roman"/>
            <w:i/>
            <w:iCs/>
            <w:color w:val="000099"/>
            <w:sz w:val="28"/>
            <w:szCs w:val="24"/>
            <w:u w:val="single"/>
            <w:lang w:val="ru-RU"/>
          </w:rPr>
          <w:t>№ 516 від 03.05.2022</w:t>
        </w:r>
      </w:hyperlink>
      <w:r w:rsidRPr="00002AD7">
        <w:rPr>
          <w:rFonts w:ascii="Times New Roman" w:eastAsia="Times New Roman" w:hAnsi="Times New Roman" w:cs="Times New Roman"/>
          <w:i/>
          <w:iCs/>
          <w:sz w:val="28"/>
          <w:szCs w:val="24"/>
          <w:lang w:val="ru-RU"/>
        </w:rPr>
        <w:t>,</w:t>
      </w:r>
      <w:r w:rsidRPr="00002AD7">
        <w:rPr>
          <w:rFonts w:ascii="Times New Roman" w:eastAsia="Times New Roman" w:hAnsi="Times New Roman" w:cs="Times New Roman"/>
          <w:i/>
          <w:iCs/>
          <w:sz w:val="28"/>
          <w:szCs w:val="24"/>
        </w:rPr>
        <w:t> </w:t>
      </w:r>
      <w:hyperlink r:id="rId120" w:anchor="n30"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 в редакції Постанови КМ</w:t>
      </w:r>
      <w:r w:rsidRPr="00002AD7">
        <w:rPr>
          <w:rFonts w:ascii="Times New Roman" w:eastAsia="Times New Roman" w:hAnsi="Times New Roman" w:cs="Times New Roman"/>
          <w:i/>
          <w:iCs/>
          <w:sz w:val="28"/>
          <w:szCs w:val="24"/>
        </w:rPr>
        <w:t> </w:t>
      </w:r>
      <w:hyperlink r:id="rId121" w:anchor="n103"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43" w:name="n233"/>
      <w:bookmarkEnd w:id="143"/>
      <w:r w:rsidRPr="00002AD7">
        <w:rPr>
          <w:rFonts w:ascii="Times New Roman" w:eastAsia="Times New Roman" w:hAnsi="Times New Roman" w:cs="Times New Roman"/>
          <w:sz w:val="28"/>
          <w:szCs w:val="24"/>
          <w:lang w:val="ru-RU"/>
        </w:rPr>
        <w:t>моніторингу рівня тарифів (цін) на універсальні електронні комунікаційні послуги з метою визначення доступності для споживачів цін на універсальні послуги на всій території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44" w:name="n238"/>
      <w:bookmarkEnd w:id="144"/>
      <w:r w:rsidRPr="00002AD7">
        <w:rPr>
          <w:rFonts w:ascii="Times New Roman" w:eastAsia="Times New Roman" w:hAnsi="Times New Roman" w:cs="Times New Roman"/>
          <w:i/>
          <w:iCs/>
          <w:sz w:val="28"/>
          <w:szCs w:val="24"/>
          <w:lang w:val="ru-RU"/>
        </w:rPr>
        <w:t>{Абзац підпункт 14 пункту 4 в редакції Постанови КМ</w:t>
      </w:r>
      <w:r w:rsidRPr="00002AD7">
        <w:rPr>
          <w:rFonts w:ascii="Times New Roman" w:eastAsia="Times New Roman" w:hAnsi="Times New Roman" w:cs="Times New Roman"/>
          <w:i/>
          <w:iCs/>
          <w:sz w:val="28"/>
          <w:szCs w:val="24"/>
        </w:rPr>
        <w:t> </w:t>
      </w:r>
      <w:hyperlink r:id="rId122" w:anchor="n103"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45" w:name="n255"/>
      <w:bookmarkEnd w:id="145"/>
      <w:r w:rsidRPr="00002AD7">
        <w:rPr>
          <w:rFonts w:ascii="Times New Roman" w:eastAsia="Times New Roman" w:hAnsi="Times New Roman" w:cs="Times New Roman"/>
          <w:sz w:val="28"/>
          <w:szCs w:val="24"/>
          <w:lang w:val="ru-RU"/>
        </w:rPr>
        <w:t>формуванні державної політики цифровізації освіти та розробленні професійних стандартів з питань цифрової грамотності;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46" w:name="n254"/>
      <w:bookmarkEnd w:id="146"/>
      <w:r w:rsidRPr="00002AD7">
        <w:rPr>
          <w:rFonts w:ascii="Times New Roman" w:eastAsia="Times New Roman" w:hAnsi="Times New Roman" w:cs="Times New Roman"/>
          <w:i/>
          <w:iCs/>
          <w:sz w:val="28"/>
          <w:szCs w:val="24"/>
          <w:lang w:val="ru-RU"/>
        </w:rPr>
        <w:t>{Підпункт 14 пункту 4 доповнено новим абзацом згідно з Постановою КМ</w:t>
      </w:r>
      <w:r w:rsidRPr="00002AD7">
        <w:rPr>
          <w:rFonts w:ascii="Times New Roman" w:eastAsia="Times New Roman" w:hAnsi="Times New Roman" w:cs="Times New Roman"/>
          <w:i/>
          <w:iCs/>
          <w:sz w:val="28"/>
          <w:szCs w:val="24"/>
        </w:rPr>
        <w:t> </w:t>
      </w:r>
      <w:hyperlink r:id="rId123" w:anchor="n24" w:tgtFrame="_blank" w:history="1">
        <w:r w:rsidRPr="00002AD7">
          <w:rPr>
            <w:rFonts w:ascii="Times New Roman" w:eastAsia="Times New Roman" w:hAnsi="Times New Roman" w:cs="Times New Roman"/>
            <w:i/>
            <w:iCs/>
            <w:color w:val="000099"/>
            <w:sz w:val="28"/>
            <w:szCs w:val="24"/>
            <w:u w:val="single"/>
            <w:lang w:val="ru-RU"/>
          </w:rPr>
          <w:t>№ 548 від 01.07.2020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47" w:name="n62"/>
      <w:bookmarkEnd w:id="147"/>
      <w:r w:rsidRPr="00002AD7">
        <w:rPr>
          <w:rFonts w:ascii="Times New Roman" w:eastAsia="Times New Roman" w:hAnsi="Times New Roman" w:cs="Times New Roman"/>
          <w:sz w:val="28"/>
          <w:szCs w:val="24"/>
          <w:lang w:val="ru-RU"/>
        </w:rPr>
        <w:t>розробленні та впровадженні вимог:</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48" w:name="n63"/>
      <w:bookmarkEnd w:id="148"/>
      <w:r w:rsidRPr="00002AD7">
        <w:rPr>
          <w:rFonts w:ascii="Times New Roman" w:eastAsia="Times New Roman" w:hAnsi="Times New Roman" w:cs="Times New Roman"/>
          <w:sz w:val="28"/>
          <w:szCs w:val="24"/>
          <w:lang w:val="ru-RU"/>
        </w:rPr>
        <w:t>- до форматів даних електронного документообігу в державних органах;</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49" w:name="n64"/>
      <w:bookmarkEnd w:id="149"/>
      <w:r w:rsidRPr="00002AD7">
        <w:rPr>
          <w:rFonts w:ascii="Times New Roman" w:eastAsia="Times New Roman" w:hAnsi="Times New Roman" w:cs="Times New Roman"/>
          <w:sz w:val="28"/>
          <w:szCs w:val="24"/>
          <w:lang w:val="ru-RU"/>
        </w:rPr>
        <w:t>- щодо функціонування електронного документообігу;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50" w:name="n65"/>
      <w:bookmarkEnd w:id="150"/>
      <w:r w:rsidRPr="00002AD7">
        <w:rPr>
          <w:rFonts w:ascii="Times New Roman" w:eastAsia="Times New Roman" w:hAnsi="Times New Roman" w:cs="Times New Roman"/>
          <w:sz w:val="28"/>
          <w:szCs w:val="24"/>
          <w:lang w:val="ru-RU"/>
        </w:rPr>
        <w:t>- до оформлення документів, організації документообігу, зокрема електронного документообігу;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51" w:name="n66"/>
      <w:bookmarkEnd w:id="151"/>
      <w:r w:rsidRPr="00002AD7">
        <w:rPr>
          <w:rFonts w:ascii="Times New Roman" w:eastAsia="Times New Roman" w:hAnsi="Times New Roman" w:cs="Times New Roman"/>
          <w:sz w:val="28"/>
          <w:szCs w:val="24"/>
          <w:lang w:val="ru-RU"/>
        </w:rPr>
        <w:t>розробленні та організації виконання державних програм з питань захисту інформації та кіберзахисту;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52" w:name="n67"/>
      <w:bookmarkEnd w:id="152"/>
      <w:r w:rsidRPr="00002AD7">
        <w:rPr>
          <w:rFonts w:ascii="Times New Roman" w:eastAsia="Times New Roman" w:hAnsi="Times New Roman" w:cs="Times New Roman"/>
          <w:sz w:val="28"/>
          <w:szCs w:val="24"/>
          <w:lang w:val="ru-RU"/>
        </w:rPr>
        <w:t>здійсненні заходів щодо забезпечення функціонування Національної системи конфіденційного зв’язку та Національної телекомунікаційної мережі;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53" w:name="n68"/>
      <w:bookmarkEnd w:id="153"/>
      <w:r w:rsidRPr="00002AD7">
        <w:rPr>
          <w:rFonts w:ascii="Times New Roman" w:eastAsia="Times New Roman" w:hAnsi="Times New Roman" w:cs="Times New Roman"/>
          <w:sz w:val="28"/>
          <w:szCs w:val="24"/>
          <w:lang w:val="ru-RU"/>
        </w:rPr>
        <w:t>15) сприяє залученню інвестицій, впровадженню новітніх технологій та використанню управлінського досвіду з питань, що належать до компетенції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54" w:name="n240"/>
      <w:bookmarkEnd w:id="154"/>
      <w:r w:rsidRPr="00002AD7">
        <w:rPr>
          <w:rFonts w:ascii="Times New Roman" w:eastAsia="Times New Roman" w:hAnsi="Times New Roman" w:cs="Times New Roman"/>
          <w:sz w:val="28"/>
          <w:szCs w:val="24"/>
          <w:lang w:val="ru-RU"/>
        </w:rPr>
        <w:t>15</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sz w:val="28"/>
          <w:szCs w:val="24"/>
          <w:lang w:val="ru-RU"/>
        </w:rPr>
        <w:t>) здійснює заходи, зокрема міжнародні, спрямовані на формування позитивного інвестиційного іміджу ІТ-індустрії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55" w:name="n243"/>
      <w:bookmarkEnd w:id="155"/>
      <w:r w:rsidRPr="00002AD7">
        <w:rPr>
          <w:rFonts w:ascii="Times New Roman" w:eastAsia="Times New Roman" w:hAnsi="Times New Roman" w:cs="Times New Roman"/>
          <w:i/>
          <w:iCs/>
          <w:sz w:val="28"/>
          <w:szCs w:val="24"/>
          <w:lang w:val="ru-RU"/>
        </w:rPr>
        <w:t>{Пункт 4 доповнено підпунктом 15</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24" w:anchor="n131" w:tgtFrame="_blank" w:history="1">
        <w:r w:rsidRPr="00002AD7">
          <w:rPr>
            <w:rFonts w:ascii="Times New Roman" w:eastAsia="Times New Roman" w:hAnsi="Times New Roman" w:cs="Times New Roman"/>
            <w:i/>
            <w:iCs/>
            <w:color w:val="000099"/>
            <w:sz w:val="28"/>
            <w:szCs w:val="24"/>
            <w:u w:val="single"/>
            <w:lang w:val="ru-RU"/>
          </w:rPr>
          <w:t>№ 123 від 05.02.2020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56" w:name="n241"/>
      <w:bookmarkEnd w:id="156"/>
      <w:r w:rsidRPr="00002AD7">
        <w:rPr>
          <w:rFonts w:ascii="Times New Roman" w:eastAsia="Times New Roman" w:hAnsi="Times New Roman" w:cs="Times New Roman"/>
          <w:sz w:val="28"/>
          <w:szCs w:val="24"/>
          <w:lang w:val="ru-RU"/>
        </w:rPr>
        <w:t>15</w:t>
      </w:r>
      <w:r w:rsidRPr="00002AD7">
        <w:rPr>
          <w:rFonts w:ascii="Times New Roman" w:eastAsia="Times New Roman" w:hAnsi="Times New Roman" w:cs="Times New Roman"/>
          <w:b/>
          <w:bCs/>
          <w:sz w:val="28"/>
          <w:vertAlign w:val="superscript"/>
          <w:lang w:val="ru-RU"/>
        </w:rPr>
        <w:t>-2</w:t>
      </w:r>
      <w:r w:rsidRPr="00002AD7">
        <w:rPr>
          <w:rFonts w:ascii="Times New Roman" w:eastAsia="Times New Roman" w:hAnsi="Times New Roman" w:cs="Times New Roman"/>
          <w:sz w:val="28"/>
          <w:szCs w:val="24"/>
          <w:lang w:val="ru-RU"/>
        </w:rPr>
        <w:t>) опрацьовує проектні пропозиції щодо ініціювання інвестиційних проектів у сфері ІТ-індустрії України, що підтримуються міжнародними фінансовими організаціями;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57" w:name="n244"/>
      <w:bookmarkEnd w:id="157"/>
      <w:r w:rsidRPr="00002AD7">
        <w:rPr>
          <w:rFonts w:ascii="Times New Roman" w:eastAsia="Times New Roman" w:hAnsi="Times New Roman" w:cs="Times New Roman"/>
          <w:i/>
          <w:iCs/>
          <w:sz w:val="28"/>
          <w:szCs w:val="24"/>
          <w:lang w:val="ru-RU"/>
        </w:rPr>
        <w:t>{Пункт 4 доповнено підпунктом 15</w:t>
      </w:r>
      <w:r w:rsidRPr="00002AD7">
        <w:rPr>
          <w:rFonts w:ascii="Times New Roman" w:eastAsia="Times New Roman" w:hAnsi="Times New Roman" w:cs="Times New Roman"/>
          <w:b/>
          <w:bCs/>
          <w:sz w:val="28"/>
          <w:vertAlign w:val="superscript"/>
          <w:lang w:val="ru-RU"/>
        </w:rPr>
        <w:t>-2</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25" w:anchor="n131" w:tgtFrame="_blank" w:history="1">
        <w:r w:rsidRPr="00002AD7">
          <w:rPr>
            <w:rFonts w:ascii="Times New Roman" w:eastAsia="Times New Roman" w:hAnsi="Times New Roman" w:cs="Times New Roman"/>
            <w:i/>
            <w:iCs/>
            <w:color w:val="000099"/>
            <w:sz w:val="28"/>
            <w:szCs w:val="24"/>
            <w:u w:val="single"/>
            <w:lang w:val="ru-RU"/>
          </w:rPr>
          <w:t>№ 123 від 05.02.2020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58" w:name="n242"/>
      <w:bookmarkEnd w:id="158"/>
      <w:r w:rsidRPr="00002AD7">
        <w:rPr>
          <w:rFonts w:ascii="Times New Roman" w:eastAsia="Times New Roman" w:hAnsi="Times New Roman" w:cs="Times New Roman"/>
          <w:sz w:val="28"/>
          <w:szCs w:val="24"/>
          <w:lang w:val="ru-RU"/>
        </w:rPr>
        <w:t>15</w:t>
      </w:r>
      <w:r w:rsidRPr="00002AD7">
        <w:rPr>
          <w:rFonts w:ascii="Times New Roman" w:eastAsia="Times New Roman" w:hAnsi="Times New Roman" w:cs="Times New Roman"/>
          <w:b/>
          <w:bCs/>
          <w:sz w:val="28"/>
          <w:vertAlign w:val="superscript"/>
          <w:lang w:val="ru-RU"/>
        </w:rPr>
        <w:t>-3</w:t>
      </w:r>
      <w:r w:rsidRPr="00002AD7">
        <w:rPr>
          <w:rFonts w:ascii="Times New Roman" w:eastAsia="Times New Roman" w:hAnsi="Times New Roman" w:cs="Times New Roman"/>
          <w:sz w:val="28"/>
          <w:szCs w:val="24"/>
          <w:lang w:val="ru-RU"/>
        </w:rPr>
        <w:t>) готує та надсилає іноземним державам, банкам і міжнародним фінансовим організаціям офіційні звернення щодо спільної підготовки інвестиційних проектів у сфері ІТ-індустрії;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59" w:name="n239"/>
      <w:bookmarkEnd w:id="159"/>
      <w:r w:rsidRPr="00002AD7">
        <w:rPr>
          <w:rFonts w:ascii="Times New Roman" w:eastAsia="Times New Roman" w:hAnsi="Times New Roman" w:cs="Times New Roman"/>
          <w:i/>
          <w:iCs/>
          <w:sz w:val="28"/>
          <w:szCs w:val="24"/>
          <w:lang w:val="ru-RU"/>
        </w:rPr>
        <w:t>{Пункт 4 доповнено підпунктом 15</w:t>
      </w:r>
      <w:r w:rsidRPr="00002AD7">
        <w:rPr>
          <w:rFonts w:ascii="Times New Roman" w:eastAsia="Times New Roman" w:hAnsi="Times New Roman" w:cs="Times New Roman"/>
          <w:b/>
          <w:bCs/>
          <w:sz w:val="28"/>
          <w:vertAlign w:val="superscript"/>
          <w:lang w:val="ru-RU"/>
        </w:rPr>
        <w:t>-3</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26" w:anchor="n131" w:tgtFrame="_blank" w:history="1">
        <w:r w:rsidRPr="00002AD7">
          <w:rPr>
            <w:rFonts w:ascii="Times New Roman" w:eastAsia="Times New Roman" w:hAnsi="Times New Roman" w:cs="Times New Roman"/>
            <w:i/>
            <w:iCs/>
            <w:color w:val="000099"/>
            <w:sz w:val="28"/>
            <w:szCs w:val="24"/>
            <w:u w:val="single"/>
            <w:lang w:val="ru-RU"/>
          </w:rPr>
          <w:t>№ 123 від 05.02.2020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60" w:name="n369"/>
      <w:bookmarkEnd w:id="160"/>
      <w:r w:rsidRPr="00002AD7">
        <w:rPr>
          <w:rFonts w:ascii="Times New Roman" w:eastAsia="Times New Roman" w:hAnsi="Times New Roman" w:cs="Times New Roman"/>
          <w:sz w:val="28"/>
          <w:szCs w:val="24"/>
          <w:lang w:val="ru-RU"/>
        </w:rPr>
        <w:t>15</w:t>
      </w:r>
      <w:r w:rsidRPr="00002AD7">
        <w:rPr>
          <w:rFonts w:ascii="Times New Roman" w:eastAsia="Times New Roman" w:hAnsi="Times New Roman" w:cs="Times New Roman"/>
          <w:b/>
          <w:bCs/>
          <w:sz w:val="28"/>
          <w:vertAlign w:val="superscript"/>
          <w:lang w:val="ru-RU"/>
        </w:rPr>
        <w:t>-4</w:t>
      </w:r>
      <w:r w:rsidRPr="00002AD7">
        <w:rPr>
          <w:rFonts w:ascii="Times New Roman" w:eastAsia="Times New Roman" w:hAnsi="Times New Roman" w:cs="Times New Roman"/>
          <w:sz w:val="28"/>
          <w:szCs w:val="24"/>
          <w:lang w:val="ru-RU"/>
        </w:rPr>
        <w:t>) сприяє розвитку галузі робототехніки в Україні;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61" w:name="n371"/>
      <w:bookmarkEnd w:id="161"/>
      <w:r w:rsidRPr="00002AD7">
        <w:rPr>
          <w:rFonts w:ascii="Times New Roman" w:eastAsia="Times New Roman" w:hAnsi="Times New Roman" w:cs="Times New Roman"/>
          <w:i/>
          <w:iCs/>
          <w:sz w:val="28"/>
          <w:szCs w:val="24"/>
          <w:lang w:val="ru-RU"/>
        </w:rPr>
        <w:lastRenderedPageBreak/>
        <w:t>{Пункт 4 доповнено підпунктом 15</w:t>
      </w:r>
      <w:r w:rsidRPr="00002AD7">
        <w:rPr>
          <w:rFonts w:ascii="Times New Roman" w:eastAsia="Times New Roman" w:hAnsi="Times New Roman" w:cs="Times New Roman"/>
          <w:b/>
          <w:bCs/>
          <w:sz w:val="28"/>
          <w:vertAlign w:val="superscript"/>
          <w:lang w:val="ru-RU"/>
        </w:rPr>
        <w:t>-4</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27" w:anchor="n14" w:tgtFrame="_blank" w:history="1">
        <w:r w:rsidRPr="00002AD7">
          <w:rPr>
            <w:rFonts w:ascii="Times New Roman" w:eastAsia="Times New Roman" w:hAnsi="Times New Roman" w:cs="Times New Roman"/>
            <w:i/>
            <w:iCs/>
            <w:color w:val="000099"/>
            <w:sz w:val="28"/>
            <w:szCs w:val="24"/>
            <w:u w:val="single"/>
            <w:lang w:val="ru-RU"/>
          </w:rPr>
          <w:t>№ 916 від 25.08.2023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62" w:name="n370"/>
      <w:bookmarkEnd w:id="162"/>
      <w:r w:rsidRPr="00002AD7">
        <w:rPr>
          <w:rFonts w:ascii="Times New Roman" w:eastAsia="Times New Roman" w:hAnsi="Times New Roman" w:cs="Times New Roman"/>
          <w:sz w:val="28"/>
          <w:szCs w:val="24"/>
          <w:lang w:val="ru-RU"/>
        </w:rPr>
        <w:t>15</w:t>
      </w:r>
      <w:r w:rsidRPr="00002AD7">
        <w:rPr>
          <w:rFonts w:ascii="Times New Roman" w:eastAsia="Times New Roman" w:hAnsi="Times New Roman" w:cs="Times New Roman"/>
          <w:b/>
          <w:bCs/>
          <w:sz w:val="28"/>
          <w:vertAlign w:val="superscript"/>
          <w:lang w:val="ru-RU"/>
        </w:rPr>
        <w:t>-5</w:t>
      </w:r>
      <w:r w:rsidRPr="00002AD7">
        <w:rPr>
          <w:rFonts w:ascii="Times New Roman" w:eastAsia="Times New Roman" w:hAnsi="Times New Roman" w:cs="Times New Roman"/>
          <w:sz w:val="28"/>
          <w:szCs w:val="24"/>
          <w:lang w:val="ru-RU"/>
        </w:rPr>
        <w:t>) координує в межах своїх повноважень проекти з вітчизняного виробництва безпілотних систем;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63" w:name="n372"/>
      <w:bookmarkEnd w:id="163"/>
      <w:r w:rsidRPr="00002AD7">
        <w:rPr>
          <w:rFonts w:ascii="Times New Roman" w:eastAsia="Times New Roman" w:hAnsi="Times New Roman" w:cs="Times New Roman"/>
          <w:i/>
          <w:iCs/>
          <w:sz w:val="28"/>
          <w:szCs w:val="24"/>
          <w:lang w:val="ru-RU"/>
        </w:rPr>
        <w:t>{Пункт 4 доповнено підпунктом 15</w:t>
      </w:r>
      <w:r w:rsidRPr="00002AD7">
        <w:rPr>
          <w:rFonts w:ascii="Times New Roman" w:eastAsia="Times New Roman" w:hAnsi="Times New Roman" w:cs="Times New Roman"/>
          <w:b/>
          <w:bCs/>
          <w:sz w:val="28"/>
          <w:vertAlign w:val="superscript"/>
          <w:lang w:val="ru-RU"/>
        </w:rPr>
        <w:t>-5</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28" w:anchor="n14" w:tgtFrame="_blank" w:history="1">
        <w:r w:rsidRPr="00002AD7">
          <w:rPr>
            <w:rFonts w:ascii="Times New Roman" w:eastAsia="Times New Roman" w:hAnsi="Times New Roman" w:cs="Times New Roman"/>
            <w:i/>
            <w:iCs/>
            <w:color w:val="000099"/>
            <w:sz w:val="28"/>
            <w:szCs w:val="24"/>
            <w:u w:val="single"/>
            <w:lang w:val="ru-RU"/>
          </w:rPr>
          <w:t>№ 916 від 25.08.2023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64" w:name="n69"/>
      <w:bookmarkEnd w:id="164"/>
      <w:r w:rsidRPr="00002AD7">
        <w:rPr>
          <w:rFonts w:ascii="Times New Roman" w:eastAsia="Times New Roman" w:hAnsi="Times New Roman" w:cs="Times New Roman"/>
          <w:sz w:val="28"/>
          <w:szCs w:val="24"/>
          <w:lang w:val="ru-RU"/>
        </w:rPr>
        <w:t>16) сприяє впровадженню у державних органах та органах місцевого самоврядування технологій цифрових трансформацій;</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65" w:name="n257"/>
      <w:bookmarkEnd w:id="165"/>
      <w:r w:rsidRPr="00002AD7">
        <w:rPr>
          <w:rFonts w:ascii="Times New Roman" w:eastAsia="Times New Roman" w:hAnsi="Times New Roman" w:cs="Times New Roman"/>
          <w:sz w:val="28"/>
          <w:szCs w:val="24"/>
          <w:lang w:val="ru-RU"/>
        </w:rPr>
        <w:t>16</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sz w:val="28"/>
          <w:szCs w:val="24"/>
          <w:lang w:val="ru-RU"/>
        </w:rPr>
        <w:t>) здійснює у межах повноважень заходи щодо впровадження та функціонування електронного документообігу;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66" w:name="n256"/>
      <w:bookmarkEnd w:id="166"/>
      <w:r w:rsidRPr="00002AD7">
        <w:rPr>
          <w:rFonts w:ascii="Times New Roman" w:eastAsia="Times New Roman" w:hAnsi="Times New Roman" w:cs="Times New Roman"/>
          <w:i/>
          <w:iCs/>
          <w:sz w:val="28"/>
          <w:szCs w:val="24"/>
          <w:lang w:val="ru-RU"/>
        </w:rPr>
        <w:t>{Пункт 4 доповнено підпунктом 16</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29" w:anchor="n27" w:tgtFrame="_blank" w:history="1">
        <w:r w:rsidRPr="00002AD7">
          <w:rPr>
            <w:rFonts w:ascii="Times New Roman" w:eastAsia="Times New Roman" w:hAnsi="Times New Roman" w:cs="Times New Roman"/>
            <w:i/>
            <w:iCs/>
            <w:color w:val="000099"/>
            <w:sz w:val="28"/>
            <w:szCs w:val="24"/>
            <w:u w:val="single"/>
            <w:lang w:val="ru-RU"/>
          </w:rPr>
          <w:t>№ 548 від 01.07.2020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67" w:name="n70"/>
      <w:bookmarkEnd w:id="167"/>
      <w:r w:rsidRPr="00002AD7">
        <w:rPr>
          <w:rFonts w:ascii="Times New Roman" w:eastAsia="Times New Roman" w:hAnsi="Times New Roman" w:cs="Times New Roman"/>
          <w:sz w:val="28"/>
          <w:szCs w:val="24"/>
          <w:lang w:val="ru-RU"/>
        </w:rPr>
        <w:t>17) організовує та координує діяльність органів виконавчої влади, пов’язану з інтеграцією України до Єдиного цифрового ринку ЄС (</w:t>
      </w:r>
      <w:r w:rsidRPr="00002AD7">
        <w:rPr>
          <w:rFonts w:ascii="Times New Roman" w:eastAsia="Times New Roman" w:hAnsi="Times New Roman" w:cs="Times New Roman"/>
          <w:sz w:val="28"/>
          <w:szCs w:val="24"/>
        </w:rPr>
        <w:t>EU</w:t>
      </w:r>
      <w:r w:rsidRPr="00002AD7">
        <w:rPr>
          <w:rFonts w:ascii="Times New Roman" w:eastAsia="Times New Roman" w:hAnsi="Times New Roman" w:cs="Times New Roman"/>
          <w:sz w:val="28"/>
          <w:szCs w:val="24"/>
          <w:lang w:val="ru-RU"/>
        </w:rPr>
        <w:t xml:space="preserve"> </w:t>
      </w:r>
      <w:r w:rsidRPr="00002AD7">
        <w:rPr>
          <w:rFonts w:ascii="Times New Roman" w:eastAsia="Times New Roman" w:hAnsi="Times New Roman" w:cs="Times New Roman"/>
          <w:sz w:val="28"/>
          <w:szCs w:val="24"/>
        </w:rPr>
        <w:t>Digital</w:t>
      </w:r>
      <w:r w:rsidRPr="00002AD7">
        <w:rPr>
          <w:rFonts w:ascii="Times New Roman" w:eastAsia="Times New Roman" w:hAnsi="Times New Roman" w:cs="Times New Roman"/>
          <w:sz w:val="28"/>
          <w:szCs w:val="24"/>
          <w:lang w:val="ru-RU"/>
        </w:rPr>
        <w:t xml:space="preserve"> </w:t>
      </w:r>
      <w:r w:rsidRPr="00002AD7">
        <w:rPr>
          <w:rFonts w:ascii="Times New Roman" w:eastAsia="Times New Roman" w:hAnsi="Times New Roman" w:cs="Times New Roman"/>
          <w:sz w:val="28"/>
          <w:szCs w:val="24"/>
        </w:rPr>
        <w:t>Single</w:t>
      </w:r>
      <w:r w:rsidRPr="00002AD7">
        <w:rPr>
          <w:rFonts w:ascii="Times New Roman" w:eastAsia="Times New Roman" w:hAnsi="Times New Roman" w:cs="Times New Roman"/>
          <w:sz w:val="28"/>
          <w:szCs w:val="24"/>
          <w:lang w:val="ru-RU"/>
        </w:rPr>
        <w:t xml:space="preserve"> </w:t>
      </w:r>
      <w:r w:rsidRPr="00002AD7">
        <w:rPr>
          <w:rFonts w:ascii="Times New Roman" w:eastAsia="Times New Roman" w:hAnsi="Times New Roman" w:cs="Times New Roman"/>
          <w:sz w:val="28"/>
          <w:szCs w:val="24"/>
        </w:rPr>
        <w:t>Market</w:t>
      </w:r>
      <w:r w:rsidRPr="00002AD7">
        <w:rPr>
          <w:rFonts w:ascii="Times New Roman" w:eastAsia="Times New Roman" w:hAnsi="Times New Roman" w:cs="Times New Roman"/>
          <w:sz w:val="28"/>
          <w:szCs w:val="24"/>
          <w:lang w:val="ru-RU"/>
        </w:rPr>
        <w:t>), а також участю України у програмах ЄС щодо цифрового співробітництва, зокрема у Програмі ЄС “Цифрова Європа” (</w:t>
      </w:r>
      <w:r w:rsidRPr="00002AD7">
        <w:rPr>
          <w:rFonts w:ascii="Times New Roman" w:eastAsia="Times New Roman" w:hAnsi="Times New Roman" w:cs="Times New Roman"/>
          <w:sz w:val="28"/>
          <w:szCs w:val="24"/>
        </w:rPr>
        <w:t>Digital</w:t>
      </w:r>
      <w:r w:rsidRPr="00002AD7">
        <w:rPr>
          <w:rFonts w:ascii="Times New Roman" w:eastAsia="Times New Roman" w:hAnsi="Times New Roman" w:cs="Times New Roman"/>
          <w:sz w:val="28"/>
          <w:szCs w:val="24"/>
          <w:lang w:val="ru-RU"/>
        </w:rPr>
        <w:t xml:space="preserve"> </w:t>
      </w:r>
      <w:r w:rsidRPr="00002AD7">
        <w:rPr>
          <w:rFonts w:ascii="Times New Roman" w:eastAsia="Times New Roman" w:hAnsi="Times New Roman" w:cs="Times New Roman"/>
          <w:sz w:val="28"/>
          <w:szCs w:val="24"/>
        </w:rPr>
        <w:t>Europe</w:t>
      </w:r>
      <w:r w:rsidRPr="00002AD7">
        <w:rPr>
          <w:rFonts w:ascii="Times New Roman" w:eastAsia="Times New Roman" w:hAnsi="Times New Roman" w:cs="Times New Roman"/>
          <w:sz w:val="28"/>
          <w:szCs w:val="24"/>
          <w:lang w:val="ru-RU"/>
        </w:rPr>
        <w:t xml:space="preserve"> </w:t>
      </w:r>
      <w:r w:rsidRPr="00002AD7">
        <w:rPr>
          <w:rFonts w:ascii="Times New Roman" w:eastAsia="Times New Roman" w:hAnsi="Times New Roman" w:cs="Times New Roman"/>
          <w:sz w:val="28"/>
          <w:szCs w:val="24"/>
        </w:rPr>
        <w:t>Programme</w:t>
      </w:r>
      <w:r w:rsidRPr="00002AD7">
        <w:rPr>
          <w:rFonts w:ascii="Times New Roman" w:eastAsia="Times New Roman" w:hAnsi="Times New Roman" w:cs="Times New Roman"/>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68" w:name="n373"/>
      <w:bookmarkEnd w:id="168"/>
      <w:r w:rsidRPr="00002AD7">
        <w:rPr>
          <w:rFonts w:ascii="Times New Roman" w:eastAsia="Times New Roman" w:hAnsi="Times New Roman" w:cs="Times New Roman"/>
          <w:i/>
          <w:iCs/>
          <w:sz w:val="28"/>
          <w:szCs w:val="24"/>
          <w:lang w:val="ru-RU"/>
        </w:rPr>
        <w:t>{Підпункт 17 пункту 4 в редакції Постанови КМ</w:t>
      </w:r>
      <w:r w:rsidRPr="00002AD7">
        <w:rPr>
          <w:rFonts w:ascii="Times New Roman" w:eastAsia="Times New Roman" w:hAnsi="Times New Roman" w:cs="Times New Roman"/>
          <w:i/>
          <w:iCs/>
          <w:sz w:val="28"/>
          <w:szCs w:val="24"/>
        </w:rPr>
        <w:t> </w:t>
      </w:r>
      <w:hyperlink r:id="rId130" w:anchor="n9" w:tgtFrame="_blank" w:history="1">
        <w:r w:rsidRPr="00002AD7">
          <w:rPr>
            <w:rFonts w:ascii="Times New Roman" w:eastAsia="Times New Roman" w:hAnsi="Times New Roman" w:cs="Times New Roman"/>
            <w:i/>
            <w:iCs/>
            <w:color w:val="000099"/>
            <w:sz w:val="28"/>
            <w:szCs w:val="24"/>
            <w:u w:val="single"/>
            <w:lang w:val="ru-RU"/>
          </w:rPr>
          <w:t>№ 1191 від 10.11.2023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69" w:name="n374"/>
      <w:bookmarkEnd w:id="169"/>
      <w:r w:rsidRPr="00002AD7">
        <w:rPr>
          <w:rFonts w:ascii="Times New Roman" w:eastAsia="Times New Roman" w:hAnsi="Times New Roman" w:cs="Times New Roman"/>
          <w:sz w:val="28"/>
          <w:szCs w:val="24"/>
          <w:lang w:val="ru-RU"/>
        </w:rPr>
        <w:t>17</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sz w:val="28"/>
          <w:szCs w:val="24"/>
          <w:lang w:val="ru-RU"/>
        </w:rPr>
        <w:t>) розробляє акти з метою забезпечення виконання завдань, пов’язаних з участю України у Програмі ЄС “Цифрова Європа” (</w:t>
      </w:r>
      <w:r w:rsidRPr="00002AD7">
        <w:rPr>
          <w:rFonts w:ascii="Times New Roman" w:eastAsia="Times New Roman" w:hAnsi="Times New Roman" w:cs="Times New Roman"/>
          <w:sz w:val="28"/>
          <w:szCs w:val="24"/>
        </w:rPr>
        <w:t>Digital</w:t>
      </w:r>
      <w:r w:rsidRPr="00002AD7">
        <w:rPr>
          <w:rFonts w:ascii="Times New Roman" w:eastAsia="Times New Roman" w:hAnsi="Times New Roman" w:cs="Times New Roman"/>
          <w:sz w:val="28"/>
          <w:szCs w:val="24"/>
          <w:lang w:val="ru-RU"/>
        </w:rPr>
        <w:t xml:space="preserve"> </w:t>
      </w:r>
      <w:r w:rsidRPr="00002AD7">
        <w:rPr>
          <w:rFonts w:ascii="Times New Roman" w:eastAsia="Times New Roman" w:hAnsi="Times New Roman" w:cs="Times New Roman"/>
          <w:sz w:val="28"/>
          <w:szCs w:val="24"/>
        </w:rPr>
        <w:t>Europe</w:t>
      </w:r>
      <w:r w:rsidRPr="00002AD7">
        <w:rPr>
          <w:rFonts w:ascii="Times New Roman" w:eastAsia="Times New Roman" w:hAnsi="Times New Roman" w:cs="Times New Roman"/>
          <w:sz w:val="28"/>
          <w:szCs w:val="24"/>
          <w:lang w:val="ru-RU"/>
        </w:rPr>
        <w:t xml:space="preserve"> </w:t>
      </w:r>
      <w:r w:rsidRPr="00002AD7">
        <w:rPr>
          <w:rFonts w:ascii="Times New Roman" w:eastAsia="Times New Roman" w:hAnsi="Times New Roman" w:cs="Times New Roman"/>
          <w:sz w:val="28"/>
          <w:szCs w:val="24"/>
        </w:rPr>
        <w:t>Programme</w:t>
      </w:r>
      <w:r w:rsidRPr="00002AD7">
        <w:rPr>
          <w:rFonts w:ascii="Times New Roman" w:eastAsia="Times New Roman" w:hAnsi="Times New Roman" w:cs="Times New Roman"/>
          <w:sz w:val="28"/>
          <w:szCs w:val="24"/>
          <w:lang w:val="ru-RU"/>
        </w:rPr>
        <w:t>), зокрема щодо процедури визначення кандидатур для включення у мережу Європейських цифрових інноваційних хабів (</w:t>
      </w:r>
      <w:r w:rsidRPr="00002AD7">
        <w:rPr>
          <w:rFonts w:ascii="Times New Roman" w:eastAsia="Times New Roman" w:hAnsi="Times New Roman" w:cs="Times New Roman"/>
          <w:sz w:val="28"/>
          <w:szCs w:val="24"/>
        </w:rPr>
        <w:t>European</w:t>
      </w:r>
      <w:r w:rsidRPr="00002AD7">
        <w:rPr>
          <w:rFonts w:ascii="Times New Roman" w:eastAsia="Times New Roman" w:hAnsi="Times New Roman" w:cs="Times New Roman"/>
          <w:sz w:val="28"/>
          <w:szCs w:val="24"/>
          <w:lang w:val="ru-RU"/>
        </w:rPr>
        <w:t xml:space="preserve"> </w:t>
      </w:r>
      <w:r w:rsidRPr="00002AD7">
        <w:rPr>
          <w:rFonts w:ascii="Times New Roman" w:eastAsia="Times New Roman" w:hAnsi="Times New Roman" w:cs="Times New Roman"/>
          <w:sz w:val="28"/>
          <w:szCs w:val="24"/>
        </w:rPr>
        <w:t>Digital</w:t>
      </w:r>
      <w:r w:rsidRPr="00002AD7">
        <w:rPr>
          <w:rFonts w:ascii="Times New Roman" w:eastAsia="Times New Roman" w:hAnsi="Times New Roman" w:cs="Times New Roman"/>
          <w:sz w:val="28"/>
          <w:szCs w:val="24"/>
          <w:lang w:val="ru-RU"/>
        </w:rPr>
        <w:t xml:space="preserve"> </w:t>
      </w:r>
      <w:r w:rsidRPr="00002AD7">
        <w:rPr>
          <w:rFonts w:ascii="Times New Roman" w:eastAsia="Times New Roman" w:hAnsi="Times New Roman" w:cs="Times New Roman"/>
          <w:sz w:val="28"/>
          <w:szCs w:val="24"/>
        </w:rPr>
        <w:t>Innovation</w:t>
      </w:r>
      <w:r w:rsidRPr="00002AD7">
        <w:rPr>
          <w:rFonts w:ascii="Times New Roman" w:eastAsia="Times New Roman" w:hAnsi="Times New Roman" w:cs="Times New Roman"/>
          <w:sz w:val="28"/>
          <w:szCs w:val="24"/>
          <w:lang w:val="ru-RU"/>
        </w:rPr>
        <w:t xml:space="preserve"> </w:t>
      </w:r>
      <w:r w:rsidRPr="00002AD7">
        <w:rPr>
          <w:rFonts w:ascii="Times New Roman" w:eastAsia="Times New Roman" w:hAnsi="Times New Roman" w:cs="Times New Roman"/>
          <w:sz w:val="28"/>
          <w:szCs w:val="24"/>
        </w:rPr>
        <w:t>Hubs</w:t>
      </w:r>
      <w:r w:rsidRPr="00002AD7">
        <w:rPr>
          <w:rFonts w:ascii="Times New Roman" w:eastAsia="Times New Roman" w:hAnsi="Times New Roman" w:cs="Times New Roman"/>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70" w:name="n375"/>
      <w:bookmarkEnd w:id="170"/>
      <w:r w:rsidRPr="00002AD7">
        <w:rPr>
          <w:rFonts w:ascii="Times New Roman" w:eastAsia="Times New Roman" w:hAnsi="Times New Roman" w:cs="Times New Roman"/>
          <w:i/>
          <w:iCs/>
          <w:sz w:val="28"/>
          <w:szCs w:val="24"/>
          <w:lang w:val="ru-RU"/>
        </w:rPr>
        <w:t>{Пункт 4 доповнено підпунктом 17</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31" w:anchor="n11" w:tgtFrame="_blank" w:history="1">
        <w:r w:rsidRPr="00002AD7">
          <w:rPr>
            <w:rFonts w:ascii="Times New Roman" w:eastAsia="Times New Roman" w:hAnsi="Times New Roman" w:cs="Times New Roman"/>
            <w:i/>
            <w:iCs/>
            <w:color w:val="000099"/>
            <w:sz w:val="28"/>
            <w:szCs w:val="24"/>
            <w:u w:val="single"/>
            <w:lang w:val="ru-RU"/>
          </w:rPr>
          <w:t>№ 1191 від 10.11.2023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i/>
          <w:iCs/>
          <w:sz w:val="28"/>
          <w:szCs w:val="24"/>
          <w:lang w:val="ru-RU"/>
        </w:rPr>
      </w:pPr>
      <w:bookmarkStart w:id="171" w:name="n71"/>
      <w:bookmarkEnd w:id="171"/>
      <w:r w:rsidRPr="00002AD7">
        <w:rPr>
          <w:rFonts w:ascii="Times New Roman" w:eastAsia="Times New Roman" w:hAnsi="Times New Roman" w:cs="Times New Roman"/>
          <w:i/>
          <w:iCs/>
          <w:sz w:val="28"/>
          <w:szCs w:val="24"/>
          <w:lang w:val="ru-RU"/>
        </w:rPr>
        <w:t>{Підпункт 18 пункту 4 виключено на підставі Постанови КМ</w:t>
      </w:r>
      <w:r w:rsidRPr="00002AD7">
        <w:rPr>
          <w:rFonts w:ascii="Times New Roman" w:eastAsia="Times New Roman" w:hAnsi="Times New Roman" w:cs="Times New Roman"/>
          <w:i/>
          <w:iCs/>
          <w:sz w:val="28"/>
          <w:szCs w:val="24"/>
        </w:rPr>
        <w:t> </w:t>
      </w:r>
      <w:hyperlink r:id="rId132" w:anchor="n15" w:tgtFrame="_blank" w:history="1">
        <w:r w:rsidRPr="00002AD7">
          <w:rPr>
            <w:rFonts w:ascii="Times New Roman" w:eastAsia="Times New Roman" w:hAnsi="Times New Roman" w:cs="Times New Roman"/>
            <w:i/>
            <w:iCs/>
            <w:color w:val="000099"/>
            <w:sz w:val="28"/>
            <w:szCs w:val="24"/>
            <w:u w:val="single"/>
            <w:lang w:val="ru-RU"/>
          </w:rPr>
          <w:t>№ 1421 від 13.12.2024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72" w:name="n248"/>
      <w:bookmarkEnd w:id="172"/>
      <w:r w:rsidRPr="00002AD7">
        <w:rPr>
          <w:rFonts w:ascii="Times New Roman" w:eastAsia="Times New Roman" w:hAnsi="Times New Roman" w:cs="Times New Roman"/>
          <w:sz w:val="28"/>
          <w:szCs w:val="24"/>
          <w:lang w:val="ru-RU"/>
        </w:rPr>
        <w:t>18</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sz w:val="28"/>
          <w:szCs w:val="24"/>
          <w:lang w:val="ru-RU"/>
        </w:rPr>
        <w:t>) здійснює державне регулювання і нагляд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щодо постачальників послуг, пов’язаних з обігом віртуальних активів;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73" w:name="n247"/>
      <w:bookmarkEnd w:id="173"/>
      <w:r w:rsidRPr="00002AD7">
        <w:rPr>
          <w:rFonts w:ascii="Times New Roman" w:eastAsia="Times New Roman" w:hAnsi="Times New Roman" w:cs="Times New Roman"/>
          <w:i/>
          <w:iCs/>
          <w:sz w:val="28"/>
          <w:szCs w:val="24"/>
          <w:lang w:val="ru-RU"/>
        </w:rPr>
        <w:t>{Пункт 4 доповнено підпунктом 18</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33" w:anchor="n135" w:tgtFrame="_blank" w:history="1">
        <w:r w:rsidRPr="00002AD7">
          <w:rPr>
            <w:rFonts w:ascii="Times New Roman" w:eastAsia="Times New Roman" w:hAnsi="Times New Roman" w:cs="Times New Roman"/>
            <w:i/>
            <w:iCs/>
            <w:color w:val="000099"/>
            <w:sz w:val="28"/>
            <w:szCs w:val="24"/>
            <w:u w:val="single"/>
            <w:lang w:val="ru-RU"/>
          </w:rPr>
          <w:t>№ 123 від 05.02.2020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74" w:name="n259"/>
      <w:bookmarkEnd w:id="174"/>
      <w:r w:rsidRPr="00002AD7">
        <w:rPr>
          <w:rFonts w:ascii="Times New Roman" w:eastAsia="Times New Roman" w:hAnsi="Times New Roman" w:cs="Times New Roman"/>
          <w:sz w:val="28"/>
          <w:szCs w:val="24"/>
          <w:lang w:val="ru-RU"/>
        </w:rPr>
        <w:t>18</w:t>
      </w:r>
      <w:r w:rsidRPr="00002AD7">
        <w:rPr>
          <w:rFonts w:ascii="Times New Roman" w:eastAsia="Times New Roman" w:hAnsi="Times New Roman" w:cs="Times New Roman"/>
          <w:b/>
          <w:bCs/>
          <w:sz w:val="28"/>
          <w:vertAlign w:val="superscript"/>
          <w:lang w:val="ru-RU"/>
        </w:rPr>
        <w:t>-2</w:t>
      </w:r>
      <w:r w:rsidRPr="00002AD7">
        <w:rPr>
          <w:rFonts w:ascii="Times New Roman" w:eastAsia="Times New Roman" w:hAnsi="Times New Roman" w:cs="Times New Roman"/>
          <w:sz w:val="28"/>
          <w:szCs w:val="24"/>
          <w:lang w:val="ru-RU"/>
        </w:rPr>
        <w:t>) здійснює заходи, спрямовані на підтримку стартапів та розвиток цифрової економіки;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75" w:name="n258"/>
      <w:bookmarkEnd w:id="175"/>
      <w:r w:rsidRPr="00002AD7">
        <w:rPr>
          <w:rFonts w:ascii="Times New Roman" w:eastAsia="Times New Roman" w:hAnsi="Times New Roman" w:cs="Times New Roman"/>
          <w:i/>
          <w:iCs/>
          <w:sz w:val="28"/>
          <w:szCs w:val="24"/>
          <w:lang w:val="ru-RU"/>
        </w:rPr>
        <w:t>{Пункт 4 доповнено підпунктом 18</w:t>
      </w:r>
      <w:r w:rsidRPr="00002AD7">
        <w:rPr>
          <w:rFonts w:ascii="Times New Roman" w:eastAsia="Times New Roman" w:hAnsi="Times New Roman" w:cs="Times New Roman"/>
          <w:b/>
          <w:bCs/>
          <w:sz w:val="28"/>
          <w:vertAlign w:val="superscript"/>
          <w:lang w:val="ru-RU"/>
        </w:rPr>
        <w:t>-2</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34" w:anchor="n27" w:tgtFrame="_blank" w:history="1">
        <w:r w:rsidRPr="00002AD7">
          <w:rPr>
            <w:rFonts w:ascii="Times New Roman" w:eastAsia="Times New Roman" w:hAnsi="Times New Roman" w:cs="Times New Roman"/>
            <w:i/>
            <w:iCs/>
            <w:color w:val="000099"/>
            <w:sz w:val="28"/>
            <w:szCs w:val="24"/>
            <w:u w:val="single"/>
            <w:lang w:val="ru-RU"/>
          </w:rPr>
          <w:t>№ 548 від 01.07.2020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76" w:name="n72"/>
      <w:bookmarkEnd w:id="176"/>
      <w:r w:rsidRPr="00002AD7">
        <w:rPr>
          <w:rFonts w:ascii="Times New Roman" w:eastAsia="Times New Roman" w:hAnsi="Times New Roman" w:cs="Times New Roman"/>
          <w:sz w:val="28"/>
          <w:szCs w:val="24"/>
          <w:lang w:val="ru-RU"/>
        </w:rPr>
        <w:t>19) координує адміністрування, функціонування та використання адресного простору українського сегмента Інтернету;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77" w:name="n73"/>
      <w:bookmarkEnd w:id="177"/>
      <w:r w:rsidRPr="00002AD7">
        <w:rPr>
          <w:rFonts w:ascii="Times New Roman" w:eastAsia="Times New Roman" w:hAnsi="Times New Roman" w:cs="Times New Roman"/>
          <w:sz w:val="28"/>
          <w:szCs w:val="24"/>
          <w:lang w:val="ru-RU"/>
        </w:rPr>
        <w:t>20) здійснює визначені законом повноваження центрального органу виконавчої влади, що забезпечує формування та реалізує державну політику у сферах електронної ідентифікації та електронних довірчих послуг;</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78" w:name="n392"/>
      <w:bookmarkEnd w:id="178"/>
      <w:r w:rsidRPr="00002AD7">
        <w:rPr>
          <w:rFonts w:ascii="Times New Roman" w:eastAsia="Times New Roman" w:hAnsi="Times New Roman" w:cs="Times New Roman"/>
          <w:i/>
          <w:iCs/>
          <w:sz w:val="28"/>
          <w:szCs w:val="24"/>
          <w:lang w:val="ru-RU"/>
        </w:rPr>
        <w:t>{Підпункт 20 пункту 4 в редакції Постанови КМ</w:t>
      </w:r>
      <w:r w:rsidRPr="00002AD7">
        <w:rPr>
          <w:rFonts w:ascii="Times New Roman" w:eastAsia="Times New Roman" w:hAnsi="Times New Roman" w:cs="Times New Roman"/>
          <w:i/>
          <w:iCs/>
          <w:sz w:val="28"/>
          <w:szCs w:val="24"/>
        </w:rPr>
        <w:t> </w:t>
      </w:r>
      <w:hyperlink r:id="rId135" w:anchor="n15" w:tgtFrame="_blank" w:history="1">
        <w:r w:rsidRPr="00002AD7">
          <w:rPr>
            <w:rFonts w:ascii="Times New Roman" w:eastAsia="Times New Roman" w:hAnsi="Times New Roman" w:cs="Times New Roman"/>
            <w:i/>
            <w:iCs/>
            <w:color w:val="000099"/>
            <w:sz w:val="28"/>
            <w:szCs w:val="24"/>
            <w:u w:val="single"/>
            <w:lang w:val="ru-RU"/>
          </w:rPr>
          <w:t>№ 624 від 30.05.2024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79" w:name="n84"/>
      <w:bookmarkEnd w:id="179"/>
      <w:r w:rsidRPr="00002AD7">
        <w:rPr>
          <w:rFonts w:ascii="Times New Roman" w:eastAsia="Times New Roman" w:hAnsi="Times New Roman" w:cs="Times New Roman"/>
          <w:sz w:val="28"/>
          <w:szCs w:val="24"/>
          <w:lang w:val="ru-RU"/>
        </w:rPr>
        <w:lastRenderedPageBreak/>
        <w:t>21) затверджує:</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80" w:name="n85"/>
      <w:bookmarkEnd w:id="180"/>
      <w:r w:rsidRPr="00002AD7">
        <w:rPr>
          <w:rFonts w:ascii="Times New Roman" w:eastAsia="Times New Roman" w:hAnsi="Times New Roman" w:cs="Times New Roman"/>
          <w:sz w:val="28"/>
          <w:szCs w:val="24"/>
          <w:lang w:val="ru-RU"/>
        </w:rPr>
        <w:t>методику визначення належності бюджетних програм, завдань, проектів, робіт до сфери інформатизації, типові завдання, проекти, роботи з інформатизації, типові проекти галузевої, регіональної програм інформатизації, програм інформатизації органів місцевого самоврядування;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81" w:name="n342"/>
      <w:bookmarkEnd w:id="181"/>
      <w:r w:rsidRPr="00002AD7">
        <w:rPr>
          <w:rFonts w:ascii="Times New Roman" w:eastAsia="Times New Roman" w:hAnsi="Times New Roman" w:cs="Times New Roman"/>
          <w:i/>
          <w:iCs/>
          <w:sz w:val="28"/>
          <w:szCs w:val="24"/>
          <w:lang w:val="ru-RU"/>
        </w:rPr>
        <w:t>{Абзац другий підпункту 21 пункту 4 в редакції Постанови КМ</w:t>
      </w:r>
      <w:r w:rsidRPr="00002AD7">
        <w:rPr>
          <w:rFonts w:ascii="Times New Roman" w:eastAsia="Times New Roman" w:hAnsi="Times New Roman" w:cs="Times New Roman"/>
          <w:i/>
          <w:iCs/>
          <w:sz w:val="28"/>
          <w:szCs w:val="24"/>
        </w:rPr>
        <w:t> </w:t>
      </w:r>
      <w:hyperlink r:id="rId136" w:anchor="n32"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i/>
          <w:iCs/>
          <w:sz w:val="28"/>
          <w:szCs w:val="24"/>
          <w:lang w:val="ru-RU"/>
        </w:rPr>
      </w:pPr>
      <w:bookmarkStart w:id="182" w:name="n86"/>
      <w:bookmarkEnd w:id="182"/>
      <w:r w:rsidRPr="00002AD7">
        <w:rPr>
          <w:rFonts w:ascii="Times New Roman" w:eastAsia="Times New Roman" w:hAnsi="Times New Roman" w:cs="Times New Roman"/>
          <w:i/>
          <w:iCs/>
          <w:sz w:val="28"/>
          <w:szCs w:val="24"/>
          <w:lang w:val="ru-RU"/>
        </w:rPr>
        <w:t>{Абзац третій підпункту 21 пункту 4 виключено на підставі Постанови КМ</w:t>
      </w:r>
      <w:r w:rsidRPr="00002AD7">
        <w:rPr>
          <w:rFonts w:ascii="Times New Roman" w:eastAsia="Times New Roman" w:hAnsi="Times New Roman" w:cs="Times New Roman"/>
          <w:i/>
          <w:iCs/>
          <w:sz w:val="28"/>
          <w:szCs w:val="24"/>
        </w:rPr>
        <w:t> </w:t>
      </w:r>
      <w:hyperlink r:id="rId137" w:anchor="n16" w:tgtFrame="_blank" w:history="1">
        <w:r w:rsidRPr="00002AD7">
          <w:rPr>
            <w:rFonts w:ascii="Times New Roman" w:eastAsia="Times New Roman" w:hAnsi="Times New Roman" w:cs="Times New Roman"/>
            <w:i/>
            <w:iCs/>
            <w:color w:val="000099"/>
            <w:sz w:val="28"/>
            <w:szCs w:val="24"/>
            <w:u w:val="single"/>
            <w:lang w:val="ru-RU"/>
          </w:rPr>
          <w:t>№ 1421 від 13.12.2024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i/>
          <w:iCs/>
          <w:sz w:val="28"/>
          <w:szCs w:val="24"/>
          <w:lang w:val="ru-RU"/>
        </w:rPr>
      </w:pPr>
      <w:bookmarkStart w:id="183" w:name="n87"/>
      <w:bookmarkEnd w:id="183"/>
      <w:r w:rsidRPr="00002AD7">
        <w:rPr>
          <w:rFonts w:ascii="Times New Roman" w:eastAsia="Times New Roman" w:hAnsi="Times New Roman" w:cs="Times New Roman"/>
          <w:i/>
          <w:iCs/>
          <w:sz w:val="28"/>
          <w:szCs w:val="24"/>
          <w:lang w:val="ru-RU"/>
        </w:rPr>
        <w:t>{Абзац четвертий підпункту 21 пункту 4 виключено на підставі Постанови КМ</w:t>
      </w:r>
      <w:r w:rsidRPr="00002AD7">
        <w:rPr>
          <w:rFonts w:ascii="Times New Roman" w:eastAsia="Times New Roman" w:hAnsi="Times New Roman" w:cs="Times New Roman"/>
          <w:i/>
          <w:iCs/>
          <w:sz w:val="28"/>
          <w:szCs w:val="24"/>
        </w:rPr>
        <w:t> </w:t>
      </w:r>
      <w:hyperlink r:id="rId138" w:anchor="n17" w:tgtFrame="_blank" w:history="1">
        <w:r w:rsidRPr="00002AD7">
          <w:rPr>
            <w:rFonts w:ascii="Times New Roman" w:eastAsia="Times New Roman" w:hAnsi="Times New Roman" w:cs="Times New Roman"/>
            <w:i/>
            <w:iCs/>
            <w:color w:val="000099"/>
            <w:sz w:val="28"/>
            <w:szCs w:val="24"/>
            <w:u w:val="single"/>
            <w:lang w:val="ru-RU"/>
          </w:rPr>
          <w:t>№ 624 від 30.05.2024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84" w:name="n88"/>
      <w:bookmarkEnd w:id="184"/>
      <w:r w:rsidRPr="00002AD7">
        <w:rPr>
          <w:rFonts w:ascii="Times New Roman" w:eastAsia="Times New Roman" w:hAnsi="Times New Roman" w:cs="Times New Roman"/>
          <w:sz w:val="28"/>
          <w:szCs w:val="24"/>
          <w:lang w:val="ru-RU"/>
        </w:rPr>
        <w:t>примірний договір про інформаційну взаємодію та примірну угоду про підключення до системи електронної взаємодії державних електронних інформаційних ресурсів;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85" w:name="n89"/>
      <w:bookmarkEnd w:id="185"/>
      <w:r w:rsidRPr="00002AD7">
        <w:rPr>
          <w:rFonts w:ascii="Times New Roman" w:eastAsia="Times New Roman" w:hAnsi="Times New Roman" w:cs="Times New Roman"/>
          <w:sz w:val="28"/>
          <w:szCs w:val="24"/>
          <w:lang w:val="ru-RU"/>
        </w:rPr>
        <w:t>формати електронних повідомлень та обміну даними системи електронної взаємодії державних електронних інформаційних ресурсів;</w:t>
      </w:r>
    </w:p>
    <w:p w:rsidR="00002AD7" w:rsidRPr="00002AD7" w:rsidRDefault="00002AD7" w:rsidP="00002AD7">
      <w:pPr>
        <w:spacing w:after="91" w:line="240" w:lineRule="auto"/>
        <w:ind w:firstLine="273"/>
        <w:jc w:val="both"/>
        <w:rPr>
          <w:rFonts w:ascii="Times New Roman" w:eastAsia="Times New Roman" w:hAnsi="Times New Roman" w:cs="Times New Roman"/>
          <w:i/>
          <w:iCs/>
          <w:sz w:val="28"/>
          <w:szCs w:val="24"/>
          <w:lang w:val="ru-RU"/>
        </w:rPr>
      </w:pPr>
      <w:bookmarkStart w:id="186" w:name="n90"/>
      <w:bookmarkEnd w:id="186"/>
      <w:r w:rsidRPr="00002AD7">
        <w:rPr>
          <w:rFonts w:ascii="Times New Roman" w:eastAsia="Times New Roman" w:hAnsi="Times New Roman" w:cs="Times New Roman"/>
          <w:i/>
          <w:iCs/>
          <w:sz w:val="28"/>
          <w:szCs w:val="24"/>
          <w:lang w:val="ru-RU"/>
        </w:rPr>
        <w:t>{Абзац сьомий підпункту 21 пункту 4 виключено на підставі Постанови КМ</w:t>
      </w:r>
      <w:r w:rsidRPr="00002AD7">
        <w:rPr>
          <w:rFonts w:ascii="Times New Roman" w:eastAsia="Times New Roman" w:hAnsi="Times New Roman" w:cs="Times New Roman"/>
          <w:i/>
          <w:iCs/>
          <w:sz w:val="28"/>
          <w:szCs w:val="24"/>
        </w:rPr>
        <w:t> </w:t>
      </w:r>
      <w:hyperlink r:id="rId139" w:anchor="n17" w:tgtFrame="_blank" w:history="1">
        <w:r w:rsidRPr="00002AD7">
          <w:rPr>
            <w:rFonts w:ascii="Times New Roman" w:eastAsia="Times New Roman" w:hAnsi="Times New Roman" w:cs="Times New Roman"/>
            <w:i/>
            <w:iCs/>
            <w:color w:val="000099"/>
            <w:sz w:val="28"/>
            <w:szCs w:val="24"/>
            <w:u w:val="single"/>
            <w:lang w:val="ru-RU"/>
          </w:rPr>
          <w:t>№ 624 від 30.05.2024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87" w:name="n261"/>
      <w:bookmarkEnd w:id="187"/>
      <w:r w:rsidRPr="00002AD7">
        <w:rPr>
          <w:rFonts w:ascii="Times New Roman" w:eastAsia="Times New Roman" w:hAnsi="Times New Roman" w:cs="Times New Roman"/>
          <w:sz w:val="28"/>
          <w:szCs w:val="24"/>
          <w:lang w:val="ru-RU"/>
        </w:rPr>
        <w:t>методичні рекомендації щодо дотримання засад реалізації органами виконавчої влади принципів державної політики цифрового розвитку, розроблення положення про структурний підрозділ (спеціаліста) з питань цифрового розвитку та щодо визначення повноважень заступників керівників центральних органів виконавчої влади, обласних, Київської та Севастопольської міських держадміністрацій з питань цифрового розвитку, цифрових трансформацій і цифровізації (</w:t>
      </w:r>
      <w:r w:rsidRPr="00002AD7">
        <w:rPr>
          <w:rFonts w:ascii="Times New Roman" w:eastAsia="Times New Roman" w:hAnsi="Times New Roman" w:cs="Times New Roman"/>
          <w:sz w:val="28"/>
          <w:szCs w:val="24"/>
        </w:rPr>
        <w:t>CDTO</w:t>
      </w:r>
      <w:r w:rsidRPr="00002AD7">
        <w:rPr>
          <w:rFonts w:ascii="Times New Roman" w:eastAsia="Times New Roman" w:hAnsi="Times New Roman" w:cs="Times New Roman"/>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88" w:name="n263"/>
      <w:bookmarkEnd w:id="188"/>
      <w:r w:rsidRPr="00002AD7">
        <w:rPr>
          <w:rFonts w:ascii="Times New Roman" w:eastAsia="Times New Roman" w:hAnsi="Times New Roman" w:cs="Times New Roman"/>
          <w:i/>
          <w:iCs/>
          <w:sz w:val="28"/>
          <w:szCs w:val="24"/>
          <w:lang w:val="ru-RU"/>
        </w:rPr>
        <w:t>{Підпункт 21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40" w:anchor="n30" w:tgtFrame="_blank" w:history="1">
        <w:r w:rsidRPr="00002AD7">
          <w:rPr>
            <w:rFonts w:ascii="Times New Roman" w:eastAsia="Times New Roman" w:hAnsi="Times New Roman" w:cs="Times New Roman"/>
            <w:i/>
            <w:iCs/>
            <w:color w:val="000099"/>
            <w:sz w:val="28"/>
            <w:szCs w:val="24"/>
            <w:u w:val="single"/>
            <w:lang w:val="ru-RU"/>
          </w:rPr>
          <w:t>№ 548 від 01.07.2020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89" w:name="n262"/>
      <w:bookmarkEnd w:id="189"/>
      <w:r w:rsidRPr="00002AD7">
        <w:rPr>
          <w:rFonts w:ascii="Times New Roman" w:eastAsia="Times New Roman" w:hAnsi="Times New Roman" w:cs="Times New Roman"/>
          <w:sz w:val="28"/>
          <w:szCs w:val="24"/>
          <w:lang w:val="ru-RU"/>
        </w:rPr>
        <w:t>форму висновку за результатами проведення цифрової експертизи проекту акта;</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90" w:name="n260"/>
      <w:bookmarkEnd w:id="190"/>
      <w:r w:rsidRPr="00002AD7">
        <w:rPr>
          <w:rFonts w:ascii="Times New Roman" w:eastAsia="Times New Roman" w:hAnsi="Times New Roman" w:cs="Times New Roman"/>
          <w:i/>
          <w:iCs/>
          <w:sz w:val="28"/>
          <w:szCs w:val="24"/>
          <w:lang w:val="ru-RU"/>
        </w:rPr>
        <w:t>{Підпункт 21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41" w:anchor="n30" w:tgtFrame="_blank" w:history="1">
        <w:r w:rsidRPr="00002AD7">
          <w:rPr>
            <w:rFonts w:ascii="Times New Roman" w:eastAsia="Times New Roman" w:hAnsi="Times New Roman" w:cs="Times New Roman"/>
            <w:i/>
            <w:iCs/>
            <w:color w:val="000099"/>
            <w:sz w:val="28"/>
            <w:szCs w:val="24"/>
            <w:u w:val="single"/>
            <w:lang w:val="ru-RU"/>
          </w:rPr>
          <w:t>№ 548 від 01.07.2020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91" w:name="n286"/>
      <w:bookmarkEnd w:id="191"/>
      <w:r w:rsidRPr="00002AD7">
        <w:rPr>
          <w:rFonts w:ascii="Times New Roman" w:eastAsia="Times New Roman" w:hAnsi="Times New Roman" w:cs="Times New Roman"/>
          <w:sz w:val="28"/>
          <w:szCs w:val="24"/>
          <w:lang w:val="ru-RU"/>
        </w:rPr>
        <w:t>вимоги до дизайну та порядок погодження проектів дизайну офіційних веб-сайтів (веб-порталів) органів виконавчої влади та офіційних веб-ресурсів, що пов’язані з діяльністю органів виконавчої влади, та Єдиного веб-порталу Кабінету Міністрів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92" w:name="n287"/>
      <w:bookmarkEnd w:id="192"/>
      <w:r w:rsidRPr="00002AD7">
        <w:rPr>
          <w:rFonts w:ascii="Times New Roman" w:eastAsia="Times New Roman" w:hAnsi="Times New Roman" w:cs="Times New Roman"/>
          <w:i/>
          <w:iCs/>
          <w:sz w:val="28"/>
          <w:szCs w:val="24"/>
          <w:lang w:val="ru-RU"/>
        </w:rPr>
        <w:t>{Підпункт 21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42" w:anchor="n62" w:tgtFrame="_blank" w:history="1">
        <w:r w:rsidRPr="00002AD7">
          <w:rPr>
            <w:rFonts w:ascii="Times New Roman" w:eastAsia="Times New Roman" w:hAnsi="Times New Roman" w:cs="Times New Roman"/>
            <w:i/>
            <w:iCs/>
            <w:color w:val="000099"/>
            <w:sz w:val="28"/>
            <w:szCs w:val="24"/>
            <w:u w:val="single"/>
            <w:lang w:val="ru-RU"/>
          </w:rPr>
          <w:t>№ 997 від 22.09.2021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93" w:name="n343"/>
      <w:bookmarkEnd w:id="193"/>
      <w:r w:rsidRPr="00002AD7">
        <w:rPr>
          <w:rFonts w:ascii="Times New Roman" w:eastAsia="Times New Roman" w:hAnsi="Times New Roman" w:cs="Times New Roman"/>
          <w:sz w:val="28"/>
          <w:szCs w:val="24"/>
          <w:lang w:val="ru-RU"/>
        </w:rPr>
        <w:t>примірний договір про приєднання до системи електронної взаємодії державних електронних інформаційних ресурсів “Трембіта”;</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94" w:name="n344"/>
      <w:bookmarkEnd w:id="194"/>
      <w:r w:rsidRPr="00002AD7">
        <w:rPr>
          <w:rFonts w:ascii="Times New Roman" w:eastAsia="Times New Roman" w:hAnsi="Times New Roman" w:cs="Times New Roman"/>
          <w:i/>
          <w:iCs/>
          <w:sz w:val="28"/>
          <w:szCs w:val="24"/>
          <w:lang w:val="ru-RU"/>
        </w:rPr>
        <w:t>{Підпункт 21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43" w:anchor="n34"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95" w:name="n350"/>
      <w:bookmarkEnd w:id="195"/>
      <w:r w:rsidRPr="00002AD7">
        <w:rPr>
          <w:rFonts w:ascii="Times New Roman" w:eastAsia="Times New Roman" w:hAnsi="Times New Roman" w:cs="Times New Roman"/>
          <w:sz w:val="28"/>
          <w:szCs w:val="24"/>
          <w:lang w:val="ru-RU"/>
        </w:rPr>
        <w:t>національний план нумерації;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96" w:name="n357"/>
      <w:bookmarkEnd w:id="196"/>
      <w:r w:rsidRPr="00002AD7">
        <w:rPr>
          <w:rFonts w:ascii="Times New Roman" w:eastAsia="Times New Roman" w:hAnsi="Times New Roman" w:cs="Times New Roman"/>
          <w:i/>
          <w:iCs/>
          <w:sz w:val="28"/>
          <w:szCs w:val="24"/>
          <w:lang w:val="ru-RU"/>
        </w:rPr>
        <w:lastRenderedPageBreak/>
        <w:t>{Підпункт 21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44" w:anchor="n107"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97" w:name="n351"/>
      <w:bookmarkEnd w:id="197"/>
      <w:r w:rsidRPr="00002AD7">
        <w:rPr>
          <w:rFonts w:ascii="Times New Roman" w:eastAsia="Times New Roman" w:hAnsi="Times New Roman" w:cs="Times New Roman"/>
          <w:sz w:val="28"/>
          <w:szCs w:val="24"/>
          <w:lang w:val="ru-RU"/>
        </w:rPr>
        <w:t>відповідно до закону технічні вимоги (технічні специфікації) до електронних комунікаційних мереж, засобів електронних комунікацій, а також погоджує державні будівельні норми в частині, що стосуються інфраструктури електронних комунікаційних мереж;</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98" w:name="n358"/>
      <w:bookmarkEnd w:id="198"/>
      <w:r w:rsidRPr="00002AD7">
        <w:rPr>
          <w:rFonts w:ascii="Times New Roman" w:eastAsia="Times New Roman" w:hAnsi="Times New Roman" w:cs="Times New Roman"/>
          <w:i/>
          <w:iCs/>
          <w:sz w:val="28"/>
          <w:szCs w:val="24"/>
          <w:lang w:val="ru-RU"/>
        </w:rPr>
        <w:t>{Підпункт 21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45" w:anchor="n107"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199" w:name="n352"/>
      <w:bookmarkEnd w:id="199"/>
      <w:r w:rsidRPr="00002AD7">
        <w:rPr>
          <w:rFonts w:ascii="Times New Roman" w:eastAsia="Times New Roman" w:hAnsi="Times New Roman" w:cs="Times New Roman"/>
          <w:sz w:val="28"/>
          <w:szCs w:val="24"/>
          <w:lang w:val="ru-RU"/>
        </w:rPr>
        <w:t>методику здійснення розрахунків електромагнітної сумісності з урахуванням документів Міжнародного союзу електрозв’язку;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00" w:name="n359"/>
      <w:bookmarkEnd w:id="200"/>
      <w:r w:rsidRPr="00002AD7">
        <w:rPr>
          <w:rFonts w:ascii="Times New Roman" w:eastAsia="Times New Roman" w:hAnsi="Times New Roman" w:cs="Times New Roman"/>
          <w:i/>
          <w:iCs/>
          <w:sz w:val="28"/>
          <w:szCs w:val="24"/>
          <w:lang w:val="ru-RU"/>
        </w:rPr>
        <w:t>{Підпункт 21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46" w:anchor="n107"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01" w:name="n353"/>
      <w:bookmarkEnd w:id="201"/>
      <w:r w:rsidRPr="00002AD7">
        <w:rPr>
          <w:rFonts w:ascii="Times New Roman" w:eastAsia="Times New Roman" w:hAnsi="Times New Roman" w:cs="Times New Roman"/>
          <w:sz w:val="28"/>
          <w:szCs w:val="24"/>
          <w:lang w:val="ru-RU"/>
        </w:rPr>
        <w:t>порядок спрощення постачальниками електронних комунікаційних послуг доступу до електронних комунікаційних послуг для осіб з інвалідністю;</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02" w:name="n361"/>
      <w:bookmarkEnd w:id="202"/>
      <w:r w:rsidRPr="00002AD7">
        <w:rPr>
          <w:rFonts w:ascii="Times New Roman" w:eastAsia="Times New Roman" w:hAnsi="Times New Roman" w:cs="Times New Roman"/>
          <w:i/>
          <w:iCs/>
          <w:sz w:val="28"/>
          <w:szCs w:val="24"/>
          <w:lang w:val="ru-RU"/>
        </w:rPr>
        <w:t>{Підпункт 21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47" w:anchor="n107"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03" w:name="n354"/>
      <w:bookmarkEnd w:id="203"/>
      <w:r w:rsidRPr="00002AD7">
        <w:rPr>
          <w:rFonts w:ascii="Times New Roman" w:eastAsia="Times New Roman" w:hAnsi="Times New Roman" w:cs="Times New Roman"/>
          <w:sz w:val="28"/>
          <w:szCs w:val="24"/>
          <w:lang w:val="ru-RU"/>
        </w:rPr>
        <w:t>типовий договір про взаємодію постачальників електронних комунікаційних мереж та/або послуг з національним центром оперативно-технічного управління електронними комунікаційними мережами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04" w:name="n362"/>
      <w:bookmarkEnd w:id="204"/>
      <w:r w:rsidRPr="00002AD7">
        <w:rPr>
          <w:rFonts w:ascii="Times New Roman" w:eastAsia="Times New Roman" w:hAnsi="Times New Roman" w:cs="Times New Roman"/>
          <w:i/>
          <w:iCs/>
          <w:sz w:val="28"/>
          <w:szCs w:val="24"/>
          <w:lang w:val="ru-RU"/>
        </w:rPr>
        <w:t>{Підпункт 21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48" w:anchor="n107"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05" w:name="n355"/>
      <w:bookmarkEnd w:id="205"/>
      <w:r w:rsidRPr="00002AD7">
        <w:rPr>
          <w:rFonts w:ascii="Times New Roman" w:eastAsia="Times New Roman" w:hAnsi="Times New Roman" w:cs="Times New Roman"/>
          <w:sz w:val="28"/>
          <w:szCs w:val="24"/>
          <w:lang w:val="ru-RU"/>
        </w:rPr>
        <w:t>порядок резервування смуг або групи смуг радіочастотного спектра для надання прав користування новим учасникам ринку;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06" w:name="n363"/>
      <w:bookmarkEnd w:id="206"/>
      <w:r w:rsidRPr="00002AD7">
        <w:rPr>
          <w:rFonts w:ascii="Times New Roman" w:eastAsia="Times New Roman" w:hAnsi="Times New Roman" w:cs="Times New Roman"/>
          <w:i/>
          <w:iCs/>
          <w:sz w:val="28"/>
          <w:szCs w:val="24"/>
          <w:lang w:val="ru-RU"/>
        </w:rPr>
        <w:t>{Підпункт 21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49" w:anchor="n107"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07" w:name="n356"/>
      <w:bookmarkEnd w:id="207"/>
      <w:r w:rsidRPr="00002AD7">
        <w:rPr>
          <w:rFonts w:ascii="Times New Roman" w:eastAsia="Times New Roman" w:hAnsi="Times New Roman" w:cs="Times New Roman"/>
          <w:sz w:val="28"/>
          <w:szCs w:val="24"/>
          <w:lang w:val="ru-RU"/>
        </w:rPr>
        <w:t>норми частотно-територіального рознесення щодо забезпечення електромагнітної сумісності радіообладнання або випромінювальних пристроїв для спільного використання різними радіотехнологіями та радіослужбами загальних та спеціальних користувачів за погодженням з регуляторним органом та Генеральним штабом Збройних Сил;</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08" w:name="n364"/>
      <w:bookmarkEnd w:id="208"/>
      <w:r w:rsidRPr="00002AD7">
        <w:rPr>
          <w:rFonts w:ascii="Times New Roman" w:eastAsia="Times New Roman" w:hAnsi="Times New Roman" w:cs="Times New Roman"/>
          <w:i/>
          <w:iCs/>
          <w:sz w:val="28"/>
          <w:szCs w:val="24"/>
          <w:lang w:val="ru-RU"/>
        </w:rPr>
        <w:t>{Підпункт 21 пункту 4 доповнено абзацом згідно з Постановою КМ</w:t>
      </w:r>
      <w:r w:rsidRPr="00002AD7">
        <w:rPr>
          <w:rFonts w:ascii="Times New Roman" w:eastAsia="Times New Roman" w:hAnsi="Times New Roman" w:cs="Times New Roman"/>
          <w:i/>
          <w:iCs/>
          <w:sz w:val="28"/>
          <w:szCs w:val="24"/>
        </w:rPr>
        <w:t> </w:t>
      </w:r>
      <w:hyperlink r:id="rId150" w:anchor="n107" w:tgtFrame="_blank" w:history="1">
        <w:r w:rsidRPr="00002AD7">
          <w:rPr>
            <w:rFonts w:ascii="Times New Roman" w:eastAsia="Times New Roman" w:hAnsi="Times New Roman" w:cs="Times New Roman"/>
            <w:i/>
            <w:iCs/>
            <w:color w:val="000099"/>
            <w:sz w:val="28"/>
            <w:szCs w:val="24"/>
            <w:u w:val="single"/>
            <w:lang w:val="ru-RU"/>
          </w:rPr>
          <w:t>№ 669 від 30.06.2023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i/>
          <w:iCs/>
          <w:sz w:val="28"/>
          <w:szCs w:val="24"/>
          <w:lang w:val="ru-RU"/>
        </w:rPr>
      </w:pPr>
      <w:bookmarkStart w:id="209" w:name="n270"/>
      <w:bookmarkEnd w:id="209"/>
      <w:r w:rsidRPr="00002AD7">
        <w:rPr>
          <w:rFonts w:ascii="Times New Roman" w:eastAsia="Times New Roman" w:hAnsi="Times New Roman" w:cs="Times New Roman"/>
          <w:i/>
          <w:iCs/>
          <w:sz w:val="28"/>
          <w:szCs w:val="24"/>
          <w:lang w:val="ru-RU"/>
        </w:rPr>
        <w:t>{Підпункт 21</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пункту 4 виключено на підставі Постанови КМ</w:t>
      </w:r>
      <w:r w:rsidRPr="00002AD7">
        <w:rPr>
          <w:rFonts w:ascii="Times New Roman" w:eastAsia="Times New Roman" w:hAnsi="Times New Roman" w:cs="Times New Roman"/>
          <w:i/>
          <w:iCs/>
          <w:sz w:val="28"/>
          <w:szCs w:val="24"/>
        </w:rPr>
        <w:t> </w:t>
      </w:r>
      <w:hyperlink r:id="rId151" w:anchor="n18" w:tgtFrame="_blank" w:history="1">
        <w:r w:rsidRPr="00002AD7">
          <w:rPr>
            <w:rFonts w:ascii="Times New Roman" w:eastAsia="Times New Roman" w:hAnsi="Times New Roman" w:cs="Times New Roman"/>
            <w:i/>
            <w:iCs/>
            <w:color w:val="000099"/>
            <w:sz w:val="28"/>
            <w:szCs w:val="24"/>
            <w:u w:val="single"/>
            <w:lang w:val="ru-RU"/>
          </w:rPr>
          <w:t>№ 624 від 30.05.2024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10" w:name="n288"/>
      <w:bookmarkEnd w:id="210"/>
      <w:r w:rsidRPr="00002AD7">
        <w:rPr>
          <w:rFonts w:ascii="Times New Roman" w:eastAsia="Times New Roman" w:hAnsi="Times New Roman" w:cs="Times New Roman"/>
          <w:sz w:val="28"/>
          <w:szCs w:val="24"/>
          <w:lang w:val="ru-RU"/>
        </w:rPr>
        <w:t>21</w:t>
      </w:r>
      <w:r w:rsidRPr="00002AD7">
        <w:rPr>
          <w:rFonts w:ascii="Times New Roman" w:eastAsia="Times New Roman" w:hAnsi="Times New Roman" w:cs="Times New Roman"/>
          <w:b/>
          <w:bCs/>
          <w:sz w:val="28"/>
          <w:vertAlign w:val="superscript"/>
          <w:lang w:val="ru-RU"/>
        </w:rPr>
        <w:t>-2</w:t>
      </w:r>
      <w:r w:rsidRPr="00002AD7">
        <w:rPr>
          <w:rFonts w:ascii="Times New Roman" w:eastAsia="Times New Roman" w:hAnsi="Times New Roman" w:cs="Times New Roman"/>
          <w:sz w:val="28"/>
          <w:szCs w:val="24"/>
          <w:lang w:val="ru-RU"/>
        </w:rPr>
        <w:t>)</w:t>
      </w:r>
      <w:r w:rsidRPr="00002AD7">
        <w:rPr>
          <w:rFonts w:ascii="Times New Roman" w:eastAsia="Times New Roman" w:hAnsi="Times New Roman" w:cs="Times New Roman"/>
          <w:b/>
          <w:bCs/>
          <w:sz w:val="28"/>
          <w:vertAlign w:val="superscript"/>
        </w:rPr>
        <w:t> </w:t>
      </w:r>
      <w:r w:rsidRPr="00002AD7">
        <w:rPr>
          <w:rFonts w:ascii="Times New Roman" w:eastAsia="Times New Roman" w:hAnsi="Times New Roman" w:cs="Times New Roman"/>
          <w:sz w:val="28"/>
          <w:szCs w:val="24"/>
          <w:lang w:val="ru-RU"/>
        </w:rPr>
        <w:t>погоджує проекти дизайну офіційних веб-сайтів (веб-порталів) органів виконавчої влади та офіційних веб-ресурсів, що пов’язані з діяльністю органів виконавчої влади, та Єдиного веб-порталу Кабінету Міністрів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11" w:name="n289"/>
      <w:bookmarkEnd w:id="211"/>
      <w:r w:rsidRPr="00002AD7">
        <w:rPr>
          <w:rFonts w:ascii="Times New Roman" w:eastAsia="Times New Roman" w:hAnsi="Times New Roman" w:cs="Times New Roman"/>
          <w:i/>
          <w:iCs/>
          <w:sz w:val="28"/>
          <w:szCs w:val="24"/>
          <w:lang w:val="ru-RU"/>
        </w:rPr>
        <w:t>{Пункт 4 доповнено підпунктом 21</w:t>
      </w:r>
      <w:r w:rsidRPr="00002AD7">
        <w:rPr>
          <w:rFonts w:ascii="Times New Roman" w:eastAsia="Times New Roman" w:hAnsi="Times New Roman" w:cs="Times New Roman"/>
          <w:b/>
          <w:bCs/>
          <w:sz w:val="28"/>
          <w:vertAlign w:val="superscript"/>
          <w:lang w:val="ru-RU"/>
        </w:rPr>
        <w:t>-2</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52" w:anchor="n64" w:tgtFrame="_blank" w:history="1">
        <w:r w:rsidRPr="00002AD7">
          <w:rPr>
            <w:rFonts w:ascii="Times New Roman" w:eastAsia="Times New Roman" w:hAnsi="Times New Roman" w:cs="Times New Roman"/>
            <w:i/>
            <w:iCs/>
            <w:color w:val="000099"/>
            <w:sz w:val="28"/>
            <w:szCs w:val="24"/>
            <w:u w:val="single"/>
            <w:lang w:val="ru-RU"/>
          </w:rPr>
          <w:t>№ 997 від 22.09.2021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12" w:name="n91"/>
      <w:bookmarkEnd w:id="212"/>
      <w:r w:rsidRPr="00002AD7">
        <w:rPr>
          <w:rFonts w:ascii="Times New Roman" w:eastAsia="Times New Roman" w:hAnsi="Times New Roman" w:cs="Times New Roman"/>
          <w:sz w:val="28"/>
          <w:szCs w:val="24"/>
          <w:lang w:val="ru-RU"/>
        </w:rPr>
        <w:t>22) організовує навчання державних службовців з питань, що належать до компетенції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13" w:name="n92"/>
      <w:bookmarkEnd w:id="213"/>
      <w:r w:rsidRPr="00002AD7">
        <w:rPr>
          <w:rFonts w:ascii="Times New Roman" w:eastAsia="Times New Roman" w:hAnsi="Times New Roman" w:cs="Times New Roman"/>
          <w:sz w:val="28"/>
          <w:szCs w:val="24"/>
          <w:lang w:val="ru-RU"/>
        </w:rPr>
        <w:lastRenderedPageBreak/>
        <w:t>23) організовує навчання та готує пропозиції щодо вдосконалення системи розвитку цифрових навичок громадян, підготовки та перепідготовки фахівців з питань, що належать до компетенції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14" w:name="n265"/>
      <w:bookmarkEnd w:id="214"/>
      <w:r w:rsidRPr="00002AD7">
        <w:rPr>
          <w:rFonts w:ascii="Times New Roman" w:eastAsia="Times New Roman" w:hAnsi="Times New Roman" w:cs="Times New Roman"/>
          <w:sz w:val="28"/>
          <w:szCs w:val="24"/>
          <w:lang w:val="ru-RU"/>
        </w:rPr>
        <w:t>23</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sz w:val="28"/>
          <w:szCs w:val="24"/>
          <w:lang w:val="ru-RU"/>
        </w:rPr>
        <w:t>) інформує та надає роз’яснення щодо реалізації державної політики у визначених сферах діяльності;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15" w:name="n264"/>
      <w:bookmarkEnd w:id="215"/>
      <w:r w:rsidRPr="00002AD7">
        <w:rPr>
          <w:rFonts w:ascii="Times New Roman" w:eastAsia="Times New Roman" w:hAnsi="Times New Roman" w:cs="Times New Roman"/>
          <w:i/>
          <w:iCs/>
          <w:sz w:val="28"/>
          <w:szCs w:val="24"/>
          <w:lang w:val="ru-RU"/>
        </w:rPr>
        <w:t>{Пункт 4 доповнено підпунктом 23</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53" w:anchor="n33" w:tgtFrame="_blank" w:history="1">
        <w:r w:rsidRPr="00002AD7">
          <w:rPr>
            <w:rFonts w:ascii="Times New Roman" w:eastAsia="Times New Roman" w:hAnsi="Times New Roman" w:cs="Times New Roman"/>
            <w:i/>
            <w:iCs/>
            <w:color w:val="000099"/>
            <w:sz w:val="28"/>
            <w:szCs w:val="24"/>
            <w:u w:val="single"/>
            <w:lang w:val="ru-RU"/>
          </w:rPr>
          <w:t>№ 548 від 01.07.2020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16" w:name="n93"/>
      <w:bookmarkEnd w:id="216"/>
      <w:r w:rsidRPr="00002AD7">
        <w:rPr>
          <w:rFonts w:ascii="Times New Roman" w:eastAsia="Times New Roman" w:hAnsi="Times New Roman" w:cs="Times New Roman"/>
          <w:sz w:val="28"/>
          <w:szCs w:val="24"/>
          <w:lang w:val="ru-RU"/>
        </w:rPr>
        <w:t>24) здійснює розгляд звернень громадян з питань, пов’язаних з діяльністю Мінцифри, підприємств, установ та організацій, що належать до сфери його управління, а також стосовно актів, які видаються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17" w:name="n94"/>
      <w:bookmarkEnd w:id="217"/>
      <w:r w:rsidRPr="00002AD7">
        <w:rPr>
          <w:rFonts w:ascii="Times New Roman" w:eastAsia="Times New Roman" w:hAnsi="Times New Roman" w:cs="Times New Roman"/>
          <w:sz w:val="28"/>
          <w:szCs w:val="24"/>
          <w:lang w:val="ru-RU"/>
        </w:rPr>
        <w:t>25) здійснює управління об’єктами державної власності, що належать до сфери управління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18" w:name="n95"/>
      <w:bookmarkEnd w:id="218"/>
      <w:r w:rsidRPr="00002AD7">
        <w:rPr>
          <w:rFonts w:ascii="Times New Roman" w:eastAsia="Times New Roman" w:hAnsi="Times New Roman" w:cs="Times New Roman"/>
          <w:sz w:val="28"/>
          <w:szCs w:val="24"/>
          <w:lang w:val="ru-RU"/>
        </w:rPr>
        <w:t>26) здійснює міжнародне співробітництво, забезпечує виконання зобов’язань, взятих за міжнародними договорами України, з питань, що належать до компетенції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19" w:name="n96"/>
      <w:bookmarkEnd w:id="219"/>
      <w:r w:rsidRPr="00002AD7">
        <w:rPr>
          <w:rFonts w:ascii="Times New Roman" w:eastAsia="Times New Roman" w:hAnsi="Times New Roman" w:cs="Times New Roman"/>
          <w:sz w:val="28"/>
          <w:szCs w:val="24"/>
          <w:lang w:val="ru-RU"/>
        </w:rPr>
        <w:t>27) здійснює інші повноваження, визначені законом.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20" w:name="n97"/>
      <w:bookmarkEnd w:id="220"/>
      <w:r w:rsidRPr="00002AD7">
        <w:rPr>
          <w:rFonts w:ascii="Times New Roman" w:eastAsia="Times New Roman" w:hAnsi="Times New Roman" w:cs="Times New Roman"/>
          <w:sz w:val="28"/>
          <w:szCs w:val="24"/>
          <w:lang w:val="ru-RU"/>
        </w:rPr>
        <w:t>5. Мінцифри з метою організації своєї діяльності: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21" w:name="n98"/>
      <w:bookmarkEnd w:id="221"/>
      <w:r w:rsidRPr="00002AD7">
        <w:rPr>
          <w:rFonts w:ascii="Times New Roman" w:eastAsia="Times New Roman" w:hAnsi="Times New Roman" w:cs="Times New Roman"/>
          <w:sz w:val="28"/>
          <w:szCs w:val="24"/>
          <w:lang w:val="ru-RU"/>
        </w:rPr>
        <w:t>1) забезпечує в межах повноважень, передбачених законом, здійснення заходів щодо запобігання корупції і контроль за їх реалізацією в апараті Мінцифри, на підприємствах, в установах та організаціях, що належать до сфери його управління;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22" w:name="n99"/>
      <w:bookmarkEnd w:id="222"/>
      <w:r w:rsidRPr="00002AD7">
        <w:rPr>
          <w:rFonts w:ascii="Times New Roman" w:eastAsia="Times New Roman" w:hAnsi="Times New Roman" w:cs="Times New Roman"/>
          <w:sz w:val="28"/>
          <w:szCs w:val="24"/>
          <w:lang w:val="ru-RU"/>
        </w:rPr>
        <w:t>2) здійснює добір кадрів в апарат Мінцифри та на керівні посади підприємств, установ та організацій, що належать до сфери його управління, організовує роботу з підготовки, перепідготовки та підвищення кваліфікації державних службовців та працівників апарату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23" w:name="n100"/>
      <w:bookmarkEnd w:id="223"/>
      <w:r w:rsidRPr="00002AD7">
        <w:rPr>
          <w:rFonts w:ascii="Times New Roman" w:eastAsia="Times New Roman" w:hAnsi="Times New Roman" w:cs="Times New Roman"/>
          <w:sz w:val="28"/>
          <w:szCs w:val="24"/>
          <w:lang w:val="ru-RU"/>
        </w:rPr>
        <w:t>3) організовує планово-фінансову роботу в апараті Мінцифри, на підприємствах, в установах та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бухгалтерського обліку;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24" w:name="n101"/>
      <w:bookmarkEnd w:id="224"/>
      <w:r w:rsidRPr="00002AD7">
        <w:rPr>
          <w:rFonts w:ascii="Times New Roman" w:eastAsia="Times New Roman" w:hAnsi="Times New Roman" w:cs="Times New Roman"/>
          <w:sz w:val="28"/>
          <w:szCs w:val="24"/>
          <w:lang w:val="ru-RU"/>
        </w:rPr>
        <w:t>4) забезпечує ефективне і цільове використання бюджетних коштів;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25" w:name="n102"/>
      <w:bookmarkEnd w:id="225"/>
      <w:r w:rsidRPr="00002AD7">
        <w:rPr>
          <w:rFonts w:ascii="Times New Roman" w:eastAsia="Times New Roman" w:hAnsi="Times New Roman" w:cs="Times New Roman"/>
          <w:sz w:val="28"/>
          <w:szCs w:val="24"/>
          <w:lang w:val="ru-RU"/>
        </w:rPr>
        <w:t>5) забезпечує в межах повноважень, передбачених законом, реалізацію державної політики стосовно державної таємниці, здійснення контролю за її збереженням в апараті Мінцифри, на підприємствах, в установах та організаціях, що належать до сфери його управління, захист інформації з обмеженим доступом, а також технічний захист інформації, здійснення контролю за її збереженням;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26" w:name="n103"/>
      <w:bookmarkEnd w:id="226"/>
      <w:r w:rsidRPr="00002AD7">
        <w:rPr>
          <w:rFonts w:ascii="Times New Roman" w:eastAsia="Times New Roman" w:hAnsi="Times New Roman" w:cs="Times New Roman"/>
          <w:sz w:val="28"/>
          <w:szCs w:val="24"/>
          <w:lang w:val="ru-RU"/>
        </w:rPr>
        <w:t>6) забезпечує в межах повноважень, передбачених законом, виконання завдань з мобілізаційної підготовки та мобілізаційної готовності Мінцифри, на підприємствах, в установах та організаціях, що належать до сфери його управління;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27" w:name="n104"/>
      <w:bookmarkEnd w:id="227"/>
      <w:r w:rsidRPr="00002AD7">
        <w:rPr>
          <w:rFonts w:ascii="Times New Roman" w:eastAsia="Times New Roman" w:hAnsi="Times New Roman" w:cs="Times New Roman"/>
          <w:sz w:val="28"/>
          <w:szCs w:val="24"/>
          <w:lang w:val="ru-RU"/>
        </w:rPr>
        <w:t xml:space="preserve">7) забезпечує в межах повноважень, передбачених законом, залучення громадян до участі в управлінні державними справами, ефективну взаємодію з інститутами громадянського суспільства, здійснення громадського контролю за </w:t>
      </w:r>
      <w:r w:rsidRPr="00002AD7">
        <w:rPr>
          <w:rFonts w:ascii="Times New Roman" w:eastAsia="Times New Roman" w:hAnsi="Times New Roman" w:cs="Times New Roman"/>
          <w:sz w:val="28"/>
          <w:szCs w:val="24"/>
          <w:lang w:val="ru-RU"/>
        </w:rPr>
        <w:lastRenderedPageBreak/>
        <w:t>діяльністю Мінцифри, врахування громадської думки під час формування та реалізації державної політики з питань, що належать до компетенції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28" w:name="n105"/>
      <w:bookmarkEnd w:id="228"/>
      <w:r w:rsidRPr="00002AD7">
        <w:rPr>
          <w:rFonts w:ascii="Times New Roman" w:eastAsia="Times New Roman" w:hAnsi="Times New Roman" w:cs="Times New Roman"/>
          <w:sz w:val="28"/>
          <w:szCs w:val="24"/>
          <w:lang w:val="ru-RU"/>
        </w:rPr>
        <w:t>8) координує діяльність з функціонування системи управління щодо формування, ведення та використання державної системи урядового зв’язку, Національної системи конфіденційного зв’язку та Національної телекомунікаційної мережі;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29" w:name="n106"/>
      <w:bookmarkEnd w:id="229"/>
      <w:r w:rsidRPr="00002AD7">
        <w:rPr>
          <w:rFonts w:ascii="Times New Roman" w:eastAsia="Times New Roman" w:hAnsi="Times New Roman" w:cs="Times New Roman"/>
          <w:sz w:val="28"/>
          <w:szCs w:val="24"/>
          <w:lang w:val="ru-RU"/>
        </w:rPr>
        <w:t>9) організовує ведення діловодства та архіву відповідно до встановлених правил;</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30" w:name="n395"/>
      <w:bookmarkEnd w:id="230"/>
      <w:r w:rsidRPr="00002AD7">
        <w:rPr>
          <w:rFonts w:ascii="Times New Roman" w:eastAsia="Times New Roman" w:hAnsi="Times New Roman" w:cs="Times New Roman"/>
          <w:sz w:val="28"/>
          <w:szCs w:val="24"/>
          <w:lang w:val="ru-RU"/>
        </w:rPr>
        <w:t>10) створює, використовує інформаційні (автоматизовані), інформаційно-комунікаційні системи, програмні продукти, необхідні для забезпечення виконання покладених на Мінцифри завдань, та забезпечує функціонування і адміністрування таких систем і продуктів;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31" w:name="n397"/>
      <w:bookmarkEnd w:id="231"/>
      <w:r w:rsidRPr="00002AD7">
        <w:rPr>
          <w:rFonts w:ascii="Times New Roman" w:eastAsia="Times New Roman" w:hAnsi="Times New Roman" w:cs="Times New Roman"/>
          <w:i/>
          <w:iCs/>
          <w:sz w:val="28"/>
          <w:szCs w:val="24"/>
          <w:lang w:val="ru-RU"/>
        </w:rPr>
        <w:t>{Пункт 5 доповнено підпунктом 10 згідно з Постановою КМ</w:t>
      </w:r>
      <w:r w:rsidRPr="00002AD7">
        <w:rPr>
          <w:rFonts w:ascii="Times New Roman" w:eastAsia="Times New Roman" w:hAnsi="Times New Roman" w:cs="Times New Roman"/>
          <w:i/>
          <w:iCs/>
          <w:sz w:val="28"/>
          <w:szCs w:val="24"/>
        </w:rPr>
        <w:t> </w:t>
      </w:r>
      <w:hyperlink r:id="rId154" w:anchor="n17" w:tgtFrame="_blank" w:history="1">
        <w:r w:rsidRPr="00002AD7">
          <w:rPr>
            <w:rFonts w:ascii="Times New Roman" w:eastAsia="Times New Roman" w:hAnsi="Times New Roman" w:cs="Times New Roman"/>
            <w:i/>
            <w:iCs/>
            <w:color w:val="000099"/>
            <w:sz w:val="28"/>
            <w:szCs w:val="24"/>
            <w:u w:val="single"/>
            <w:lang w:val="ru-RU"/>
          </w:rPr>
          <w:t>№ 1421 від 13.12.2024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32" w:name="n396"/>
      <w:bookmarkEnd w:id="232"/>
      <w:r w:rsidRPr="00002AD7">
        <w:rPr>
          <w:rFonts w:ascii="Times New Roman" w:eastAsia="Times New Roman" w:hAnsi="Times New Roman" w:cs="Times New Roman"/>
          <w:sz w:val="28"/>
          <w:szCs w:val="24"/>
          <w:lang w:val="ru-RU"/>
        </w:rPr>
        <w:t>11) забезпечує в установленому порядку самопредставництво Мінцифри в судах та інших органах через осіб, уповноважених діяти від його імені, зокрема через посадових осіб юридичних служб апарату Мінцифри або інших уповноважених осіб, а також забезпечує представництво інтересів Мінцифри в судах та інших органах через представників.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33" w:name="n398"/>
      <w:bookmarkEnd w:id="233"/>
      <w:r w:rsidRPr="00002AD7">
        <w:rPr>
          <w:rFonts w:ascii="Times New Roman" w:eastAsia="Times New Roman" w:hAnsi="Times New Roman" w:cs="Times New Roman"/>
          <w:i/>
          <w:iCs/>
          <w:sz w:val="28"/>
          <w:szCs w:val="24"/>
          <w:lang w:val="ru-RU"/>
        </w:rPr>
        <w:t>{Пункт 5 доповнено підпунктом 11 згідно з Постановою КМ</w:t>
      </w:r>
      <w:r w:rsidRPr="00002AD7">
        <w:rPr>
          <w:rFonts w:ascii="Times New Roman" w:eastAsia="Times New Roman" w:hAnsi="Times New Roman" w:cs="Times New Roman"/>
          <w:i/>
          <w:iCs/>
          <w:sz w:val="28"/>
          <w:szCs w:val="24"/>
        </w:rPr>
        <w:t> </w:t>
      </w:r>
      <w:hyperlink r:id="rId155" w:anchor="n17" w:tgtFrame="_blank" w:history="1">
        <w:r w:rsidRPr="00002AD7">
          <w:rPr>
            <w:rFonts w:ascii="Times New Roman" w:eastAsia="Times New Roman" w:hAnsi="Times New Roman" w:cs="Times New Roman"/>
            <w:i/>
            <w:iCs/>
            <w:color w:val="000099"/>
            <w:sz w:val="28"/>
            <w:szCs w:val="24"/>
            <w:u w:val="single"/>
            <w:lang w:val="ru-RU"/>
          </w:rPr>
          <w:t>№ 1421 від 13.12.2024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34" w:name="n107"/>
      <w:bookmarkEnd w:id="234"/>
      <w:r w:rsidRPr="00002AD7">
        <w:rPr>
          <w:rFonts w:ascii="Times New Roman" w:eastAsia="Times New Roman" w:hAnsi="Times New Roman" w:cs="Times New Roman"/>
          <w:sz w:val="28"/>
          <w:szCs w:val="24"/>
          <w:lang w:val="ru-RU"/>
        </w:rPr>
        <w:t>6. Мінцифри для виконання покладених на нього завдань має право:</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35" w:name="n108"/>
      <w:bookmarkEnd w:id="235"/>
      <w:r w:rsidRPr="00002AD7">
        <w:rPr>
          <w:rFonts w:ascii="Times New Roman" w:eastAsia="Times New Roman" w:hAnsi="Times New Roman" w:cs="Times New Roman"/>
          <w:sz w:val="28"/>
          <w:szCs w:val="24"/>
          <w:lang w:val="ru-RU"/>
        </w:rPr>
        <w:t>1) залучати в установленому порядку спеціалістів центральних і місцевих органів виконавчої влади, підприємств, установ та організацій (за погодженням з їх керівниками), вчених, представників інститутів громадянського суспільства (за згодою) до розгляду питань, що належать до його компетенції;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36" w:name="n109"/>
      <w:bookmarkEnd w:id="236"/>
      <w:r w:rsidRPr="00002AD7">
        <w:rPr>
          <w:rFonts w:ascii="Times New Roman" w:eastAsia="Times New Roman" w:hAnsi="Times New Roman" w:cs="Times New Roman"/>
          <w:sz w:val="28"/>
          <w:szCs w:val="24"/>
          <w:lang w:val="ru-RU"/>
        </w:rPr>
        <w:t>2) отримувати безоплатно від міністерств, інших центральних та місцевих органів виконавчої влади, органів місцевого самоврядування необхідні для виконання покладених на нього завдань інформацію, документи і матеріали, зокрема від органів статистики - статистичні дані, у тому числі стосовно результатів діяльності оборонно-промислового комплексу;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37" w:name="n110"/>
      <w:bookmarkEnd w:id="237"/>
      <w:r w:rsidRPr="00002AD7">
        <w:rPr>
          <w:rFonts w:ascii="Times New Roman" w:eastAsia="Times New Roman" w:hAnsi="Times New Roman" w:cs="Times New Roman"/>
          <w:sz w:val="28"/>
          <w:szCs w:val="24"/>
          <w:lang w:val="ru-RU"/>
        </w:rPr>
        <w:t>3) скликати наради, утворювати комісії та робочі групи, проводити наукові конференції, семінари та інші публічні заходи з питань, що належать до його компетенції;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38" w:name="n111"/>
      <w:bookmarkEnd w:id="238"/>
      <w:r w:rsidRPr="00002AD7">
        <w:rPr>
          <w:rFonts w:ascii="Times New Roman" w:eastAsia="Times New Roman" w:hAnsi="Times New Roman" w:cs="Times New Roman"/>
          <w:sz w:val="28"/>
          <w:szCs w:val="24"/>
          <w:lang w:val="ru-RU"/>
        </w:rPr>
        <w:t>4) користуватися відповідними інформаційними базами даних державних органів, державною системою урядового зв’язку та іншими технічними засобами у порядку, встановленому законодавством;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39" w:name="n112"/>
      <w:bookmarkEnd w:id="239"/>
      <w:r w:rsidRPr="00002AD7">
        <w:rPr>
          <w:rFonts w:ascii="Times New Roman" w:eastAsia="Times New Roman" w:hAnsi="Times New Roman" w:cs="Times New Roman"/>
          <w:sz w:val="28"/>
          <w:szCs w:val="24"/>
          <w:lang w:val="ru-RU"/>
        </w:rPr>
        <w:t>5) здійснювати контроль за формуванням та виконанням Національної програми інформатизації;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40" w:name="n399"/>
      <w:bookmarkEnd w:id="240"/>
      <w:r w:rsidRPr="00002AD7">
        <w:rPr>
          <w:rFonts w:ascii="Times New Roman" w:eastAsia="Times New Roman" w:hAnsi="Times New Roman" w:cs="Times New Roman"/>
          <w:i/>
          <w:iCs/>
          <w:sz w:val="28"/>
          <w:szCs w:val="24"/>
          <w:lang w:val="ru-RU"/>
        </w:rPr>
        <w:t>{Підпункт 5 пункту 6 із змінами, внесеними згідно з Постановою КМ</w:t>
      </w:r>
      <w:r w:rsidRPr="00002AD7">
        <w:rPr>
          <w:rFonts w:ascii="Times New Roman" w:eastAsia="Times New Roman" w:hAnsi="Times New Roman" w:cs="Times New Roman"/>
          <w:i/>
          <w:iCs/>
          <w:sz w:val="28"/>
          <w:szCs w:val="24"/>
        </w:rPr>
        <w:t> </w:t>
      </w:r>
      <w:hyperlink r:id="rId156" w:anchor="n20" w:tgtFrame="_blank" w:history="1">
        <w:r w:rsidRPr="00002AD7">
          <w:rPr>
            <w:rFonts w:ascii="Times New Roman" w:eastAsia="Times New Roman" w:hAnsi="Times New Roman" w:cs="Times New Roman"/>
            <w:i/>
            <w:iCs/>
            <w:color w:val="000099"/>
            <w:sz w:val="28"/>
            <w:szCs w:val="24"/>
            <w:u w:val="single"/>
            <w:lang w:val="ru-RU"/>
          </w:rPr>
          <w:t>№ 1421 від 13.12.2024</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41" w:name="n303"/>
      <w:bookmarkEnd w:id="241"/>
      <w:r w:rsidRPr="00002AD7">
        <w:rPr>
          <w:rFonts w:ascii="Times New Roman" w:eastAsia="Times New Roman" w:hAnsi="Times New Roman" w:cs="Times New Roman"/>
          <w:sz w:val="28"/>
          <w:szCs w:val="24"/>
          <w:lang w:val="ru-RU"/>
        </w:rPr>
        <w:t xml:space="preserve">6) отримувати від інших державних органів, компетентних органів іноземних держав та міжнародних міжурядових організацій інформацію з метою </w:t>
      </w:r>
      <w:r w:rsidRPr="00002AD7">
        <w:rPr>
          <w:rFonts w:ascii="Times New Roman" w:eastAsia="Times New Roman" w:hAnsi="Times New Roman" w:cs="Times New Roman"/>
          <w:sz w:val="28"/>
          <w:szCs w:val="24"/>
          <w:lang w:val="ru-RU"/>
        </w:rPr>
        <w:lastRenderedPageBreak/>
        <w:t>накопичення відомостей про відповідність чи невідповідність заявників та резидентів Дія Сіті вимогам, визначеним</w:t>
      </w:r>
      <w:r w:rsidRPr="00002AD7">
        <w:rPr>
          <w:rFonts w:ascii="Times New Roman" w:eastAsia="Times New Roman" w:hAnsi="Times New Roman" w:cs="Times New Roman"/>
          <w:sz w:val="28"/>
          <w:szCs w:val="24"/>
        </w:rPr>
        <w:t> </w:t>
      </w:r>
      <w:hyperlink r:id="rId157" w:anchor="n49" w:tgtFrame="_blank" w:history="1">
        <w:r w:rsidRPr="00002AD7">
          <w:rPr>
            <w:rFonts w:ascii="Times New Roman" w:eastAsia="Times New Roman" w:hAnsi="Times New Roman" w:cs="Times New Roman"/>
            <w:color w:val="000099"/>
            <w:sz w:val="28"/>
            <w:szCs w:val="24"/>
            <w:u w:val="single"/>
            <w:lang w:val="ru-RU"/>
          </w:rPr>
          <w:t>статтею 5</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Закону України “Про стимулювання розвитку цифрової економіки в Україні”;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42" w:name="n302"/>
      <w:bookmarkEnd w:id="242"/>
      <w:r w:rsidRPr="00002AD7">
        <w:rPr>
          <w:rFonts w:ascii="Times New Roman" w:eastAsia="Times New Roman" w:hAnsi="Times New Roman" w:cs="Times New Roman"/>
          <w:i/>
          <w:iCs/>
          <w:sz w:val="28"/>
          <w:szCs w:val="24"/>
          <w:lang w:val="ru-RU"/>
        </w:rPr>
        <w:t>{Пункт 6 доповнено підпунктом 6 згідно з Постановою КМ</w:t>
      </w:r>
      <w:r w:rsidRPr="00002AD7">
        <w:rPr>
          <w:rFonts w:ascii="Times New Roman" w:eastAsia="Times New Roman" w:hAnsi="Times New Roman" w:cs="Times New Roman"/>
          <w:i/>
          <w:iCs/>
          <w:sz w:val="28"/>
          <w:szCs w:val="24"/>
        </w:rPr>
        <w:t> </w:t>
      </w:r>
      <w:hyperlink r:id="rId158" w:anchor="n20" w:tgtFrame="_blank" w:history="1">
        <w:r w:rsidRPr="00002AD7">
          <w:rPr>
            <w:rFonts w:ascii="Times New Roman" w:eastAsia="Times New Roman" w:hAnsi="Times New Roman" w:cs="Times New Roman"/>
            <w:i/>
            <w:iCs/>
            <w:color w:val="000099"/>
            <w:sz w:val="28"/>
            <w:szCs w:val="24"/>
            <w:u w:val="single"/>
            <w:lang w:val="ru-RU"/>
          </w:rPr>
          <w:t>№ 1162 від 03.11.2021</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43" w:name="n322"/>
      <w:bookmarkEnd w:id="243"/>
      <w:r w:rsidRPr="00002AD7">
        <w:rPr>
          <w:rFonts w:ascii="Times New Roman" w:eastAsia="Times New Roman" w:hAnsi="Times New Roman" w:cs="Times New Roman"/>
          <w:sz w:val="28"/>
          <w:szCs w:val="24"/>
          <w:lang w:val="ru-RU"/>
        </w:rPr>
        <w:t>7) здійснювати контроль за дотриманням держателями публічних електронних реєстрів (їх посадовими особами) вимог законодавства у сфері публічних електронних реєстрів у частині здійснення заходів із створення, функціонування та ведення відповідних публічних електронних реєстрів, організовує роботу, пов’язану із провадженням діяльності з ведення відповідних реєстрів, організації процесів обміну, використання та оприлюднення інформації під час електронної (технічної та інформаційної) взаємодії.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44" w:name="n323"/>
      <w:bookmarkEnd w:id="244"/>
      <w:r w:rsidRPr="00002AD7">
        <w:rPr>
          <w:rFonts w:ascii="Times New Roman" w:eastAsia="Times New Roman" w:hAnsi="Times New Roman" w:cs="Times New Roman"/>
          <w:i/>
          <w:iCs/>
          <w:sz w:val="28"/>
          <w:szCs w:val="24"/>
          <w:lang w:val="ru-RU"/>
        </w:rPr>
        <w:t>{Пункт 6 доповнено підпунктом 7 згідно з Постановою КМ</w:t>
      </w:r>
      <w:r w:rsidRPr="00002AD7">
        <w:rPr>
          <w:rFonts w:ascii="Times New Roman" w:eastAsia="Times New Roman" w:hAnsi="Times New Roman" w:cs="Times New Roman"/>
          <w:i/>
          <w:iCs/>
          <w:sz w:val="28"/>
          <w:szCs w:val="24"/>
        </w:rPr>
        <w:t> </w:t>
      </w:r>
      <w:hyperlink r:id="rId159" w:anchor="n24" w:tgtFrame="_blank" w:history="1">
        <w:r w:rsidRPr="00002AD7">
          <w:rPr>
            <w:rFonts w:ascii="Times New Roman" w:eastAsia="Times New Roman" w:hAnsi="Times New Roman" w:cs="Times New Roman"/>
            <w:i/>
            <w:iCs/>
            <w:color w:val="000099"/>
            <w:sz w:val="28"/>
            <w:szCs w:val="24"/>
            <w:u w:val="single"/>
            <w:lang w:val="ru-RU"/>
          </w:rPr>
          <w:t>№ 501 від 29.04.2022</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45" w:name="n113"/>
      <w:bookmarkEnd w:id="245"/>
      <w:r w:rsidRPr="00002AD7">
        <w:rPr>
          <w:rFonts w:ascii="Times New Roman" w:eastAsia="Times New Roman" w:hAnsi="Times New Roman" w:cs="Times New Roman"/>
          <w:sz w:val="28"/>
          <w:szCs w:val="24"/>
          <w:lang w:val="ru-RU"/>
        </w:rPr>
        <w:t>7. Мінцифри у процесі виконання покладених на нього завдань взаємодіє в установленому порядку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Кабінетом Міністрів України, органами місцевого самоврядування, об’єднаннями громадян, громадськими спілками, профспілками та організаціями роботодавців, відповідними органами іноземних держав і міжнародних організацій, а також з підприємствами, установами та організаціями.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46" w:name="n114"/>
      <w:bookmarkEnd w:id="246"/>
      <w:r w:rsidRPr="00002AD7">
        <w:rPr>
          <w:rFonts w:ascii="Times New Roman" w:eastAsia="Times New Roman" w:hAnsi="Times New Roman" w:cs="Times New Roman"/>
          <w:sz w:val="28"/>
          <w:szCs w:val="24"/>
          <w:lang w:val="ru-RU"/>
        </w:rPr>
        <w:t>8. Мінцифри в межах повноважень, передбачених законом, на основі і на виконання</w:t>
      </w:r>
      <w:r w:rsidRPr="00002AD7">
        <w:rPr>
          <w:rFonts w:ascii="Times New Roman" w:eastAsia="Times New Roman" w:hAnsi="Times New Roman" w:cs="Times New Roman"/>
          <w:sz w:val="28"/>
          <w:szCs w:val="24"/>
        </w:rPr>
        <w:t> </w:t>
      </w:r>
      <w:hyperlink r:id="rId160" w:tgtFrame="_blank" w:history="1">
        <w:r w:rsidRPr="00002AD7">
          <w:rPr>
            <w:rFonts w:ascii="Times New Roman" w:eastAsia="Times New Roman" w:hAnsi="Times New Roman" w:cs="Times New Roman"/>
            <w:color w:val="000099"/>
            <w:sz w:val="28"/>
            <w:szCs w:val="24"/>
            <w:u w:val="single"/>
            <w:lang w:val="ru-RU"/>
          </w:rPr>
          <w:t>Конституції</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та законів України, постанов Верховної Ради України та актів Президента України, прийнятих відповідно до Конституції та законів України, актів Кабінету Міністрів України видає накази, організовує та контролює їх виконання.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47" w:name="n115"/>
      <w:bookmarkEnd w:id="247"/>
      <w:r w:rsidRPr="00002AD7">
        <w:rPr>
          <w:rFonts w:ascii="Times New Roman" w:eastAsia="Times New Roman" w:hAnsi="Times New Roman" w:cs="Times New Roman"/>
          <w:sz w:val="28"/>
          <w:szCs w:val="24"/>
          <w:lang w:val="ru-RU"/>
        </w:rPr>
        <w:t>Накази Мінцифри, які відповідно до закону є регуляторними актами, розробляються, розглядаються, приймаються та оприлюднюються з урахуванням вимог</w:t>
      </w:r>
      <w:r w:rsidRPr="00002AD7">
        <w:rPr>
          <w:rFonts w:ascii="Times New Roman" w:eastAsia="Times New Roman" w:hAnsi="Times New Roman" w:cs="Times New Roman"/>
          <w:sz w:val="28"/>
          <w:szCs w:val="24"/>
        </w:rPr>
        <w:t> </w:t>
      </w:r>
      <w:hyperlink r:id="rId161" w:tgtFrame="_blank" w:history="1">
        <w:r w:rsidRPr="00002AD7">
          <w:rPr>
            <w:rFonts w:ascii="Times New Roman" w:eastAsia="Times New Roman" w:hAnsi="Times New Roman" w:cs="Times New Roman"/>
            <w:color w:val="000099"/>
            <w:sz w:val="28"/>
            <w:szCs w:val="24"/>
            <w:u w:val="single"/>
            <w:lang w:val="ru-RU"/>
          </w:rPr>
          <w:t>Закону України</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48" w:name="n116"/>
      <w:bookmarkEnd w:id="248"/>
      <w:r w:rsidRPr="00002AD7">
        <w:rPr>
          <w:rFonts w:ascii="Times New Roman" w:eastAsia="Times New Roman" w:hAnsi="Times New Roman" w:cs="Times New Roman"/>
          <w:sz w:val="28"/>
          <w:szCs w:val="24"/>
          <w:lang w:val="ru-RU"/>
        </w:rPr>
        <w:t>Нормативно-правові акти Мінцифри підлягають державній реєстрації в установленому законодавством порядку.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49" w:name="n117"/>
      <w:bookmarkEnd w:id="249"/>
      <w:r w:rsidRPr="00002AD7">
        <w:rPr>
          <w:rFonts w:ascii="Times New Roman" w:eastAsia="Times New Roman" w:hAnsi="Times New Roman" w:cs="Times New Roman"/>
          <w:sz w:val="28"/>
          <w:szCs w:val="24"/>
          <w:lang w:val="ru-RU"/>
        </w:rPr>
        <w:t>Накази Мінцифри, видані в межах повноважень, передбачених законом, є обов’язковими для виконання центральними органами виконавчої влади, їх територіальними органами, місцевими органами виконавчої влади, органами влади Автономної Республіки Крим, органами місцевого самоврядування, підприємствами, установами та організаціями незалежно від форми власності та громадянами.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50" w:name="n118"/>
      <w:bookmarkEnd w:id="250"/>
      <w:r w:rsidRPr="00002AD7">
        <w:rPr>
          <w:rFonts w:ascii="Times New Roman" w:eastAsia="Times New Roman" w:hAnsi="Times New Roman" w:cs="Times New Roman"/>
          <w:sz w:val="28"/>
          <w:szCs w:val="24"/>
          <w:lang w:val="ru-RU"/>
        </w:rPr>
        <w:t>9. Мінцифри очолює Міністр, який призначається на посаду за поданням Прем’єр-міністра України і звільняється з посади Верховною Радою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51" w:name="n119"/>
      <w:bookmarkEnd w:id="251"/>
      <w:r w:rsidRPr="00002AD7">
        <w:rPr>
          <w:rFonts w:ascii="Times New Roman" w:eastAsia="Times New Roman" w:hAnsi="Times New Roman" w:cs="Times New Roman"/>
          <w:sz w:val="28"/>
          <w:szCs w:val="24"/>
          <w:lang w:val="ru-RU"/>
        </w:rPr>
        <w:lastRenderedPageBreak/>
        <w:t>Міністр має першого заступника, заступників Міністра, які призначаються на посаду та звільняються з посади Кабінетом Міністрів України за поданням Прем’єр-міністра України відповідно до пропозицій Міністра.</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52" w:name="n120"/>
      <w:bookmarkEnd w:id="252"/>
      <w:r w:rsidRPr="00002AD7">
        <w:rPr>
          <w:rFonts w:ascii="Times New Roman" w:eastAsia="Times New Roman" w:hAnsi="Times New Roman" w:cs="Times New Roman"/>
          <w:sz w:val="28"/>
          <w:szCs w:val="24"/>
          <w:lang w:val="ru-RU"/>
        </w:rPr>
        <w:t>10. Міністр:</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53" w:name="n121"/>
      <w:bookmarkEnd w:id="253"/>
      <w:r w:rsidRPr="00002AD7">
        <w:rPr>
          <w:rFonts w:ascii="Times New Roman" w:eastAsia="Times New Roman" w:hAnsi="Times New Roman" w:cs="Times New Roman"/>
          <w:sz w:val="28"/>
          <w:szCs w:val="24"/>
          <w:lang w:val="ru-RU"/>
        </w:rPr>
        <w:t>1) очолює Мінцифри, здійснює керівництво його діяльністю;</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54" w:name="n122"/>
      <w:bookmarkEnd w:id="254"/>
      <w:r w:rsidRPr="00002AD7">
        <w:rPr>
          <w:rFonts w:ascii="Times New Roman" w:eastAsia="Times New Roman" w:hAnsi="Times New Roman" w:cs="Times New Roman"/>
          <w:sz w:val="28"/>
          <w:szCs w:val="24"/>
          <w:lang w:val="ru-RU"/>
        </w:rPr>
        <w:t>2) спрямовує і координує діяльність визначених Кабінетом Міністрів України центральних органів виконавчої влади, зокрема:</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55" w:name="n123"/>
      <w:bookmarkEnd w:id="255"/>
      <w:r w:rsidRPr="00002AD7">
        <w:rPr>
          <w:rFonts w:ascii="Times New Roman" w:eastAsia="Times New Roman" w:hAnsi="Times New Roman" w:cs="Times New Roman"/>
          <w:sz w:val="28"/>
          <w:szCs w:val="24"/>
          <w:lang w:val="ru-RU"/>
        </w:rPr>
        <w:t>забезпечує формування державної політики у відповідних сферах та контролює її реалізацію центральними органами виконавчої влади, діяльність яких спрямовується і координується Міністром;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56" w:name="n124"/>
      <w:bookmarkEnd w:id="256"/>
      <w:r w:rsidRPr="00002AD7">
        <w:rPr>
          <w:rFonts w:ascii="Times New Roman" w:eastAsia="Times New Roman" w:hAnsi="Times New Roman" w:cs="Times New Roman"/>
          <w:sz w:val="28"/>
          <w:szCs w:val="24"/>
          <w:lang w:val="ru-RU"/>
        </w:rPr>
        <w:t>погоджує та подає Кабінетові Міністрів України розроблені центральними органами виконавчої влади, діяльність яких спрямовується і координується Міністром, проекти законів, актів Президента України та Кабінету Міністрів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57" w:name="n125"/>
      <w:bookmarkEnd w:id="257"/>
      <w:r w:rsidRPr="00002AD7">
        <w:rPr>
          <w:rFonts w:ascii="Times New Roman" w:eastAsia="Times New Roman" w:hAnsi="Times New Roman" w:cs="Times New Roman"/>
          <w:sz w:val="28"/>
          <w:szCs w:val="24"/>
          <w:lang w:val="ru-RU"/>
        </w:rPr>
        <w:t>визначає пріоритетні напрями роботи центральних органів виконавчої влади, діяльність яких спрямовується і координується Міністром, та шляхи виконання покладених на них завдань, затверджує плани роботи таких центральних органів виконавчої влади;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58" w:name="n126"/>
      <w:bookmarkEnd w:id="258"/>
      <w:r w:rsidRPr="00002AD7">
        <w:rPr>
          <w:rFonts w:ascii="Times New Roman" w:eastAsia="Times New Roman" w:hAnsi="Times New Roman" w:cs="Times New Roman"/>
          <w:sz w:val="28"/>
          <w:szCs w:val="24"/>
          <w:lang w:val="ru-RU"/>
        </w:rPr>
        <w:t>погоджує структуру апарату центральних органів виконавчої влади, діяльність яких спрямовується і координується Міністром;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59" w:name="n127"/>
      <w:bookmarkEnd w:id="259"/>
      <w:r w:rsidRPr="00002AD7">
        <w:rPr>
          <w:rFonts w:ascii="Times New Roman" w:eastAsia="Times New Roman" w:hAnsi="Times New Roman" w:cs="Times New Roman"/>
          <w:sz w:val="28"/>
          <w:szCs w:val="24"/>
          <w:lang w:val="ru-RU"/>
        </w:rPr>
        <w:t>видає обов’язкові для виконання центральними органами виконавчої влади, діяльність яких спрямовується і координується Міністром, накази та доручення з питань, що належать до компетенції таких органів;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60" w:name="n246"/>
      <w:bookmarkEnd w:id="260"/>
      <w:r w:rsidRPr="00002AD7">
        <w:rPr>
          <w:rFonts w:ascii="Times New Roman" w:eastAsia="Times New Roman" w:hAnsi="Times New Roman" w:cs="Times New Roman"/>
          <w:sz w:val="28"/>
          <w:szCs w:val="24"/>
          <w:lang w:val="ru-RU"/>
        </w:rPr>
        <w:t>вносить Кабінетові Міністрів України подання про звільнення з посади керівників, заступників керівників центральних органів виконавчої влади, діяльність яких спрямовується і координується Міністром;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61" w:name="n245"/>
      <w:bookmarkEnd w:id="261"/>
      <w:r w:rsidRPr="00002AD7">
        <w:rPr>
          <w:rFonts w:ascii="Times New Roman" w:eastAsia="Times New Roman" w:hAnsi="Times New Roman" w:cs="Times New Roman"/>
          <w:i/>
          <w:iCs/>
          <w:sz w:val="28"/>
          <w:szCs w:val="24"/>
          <w:lang w:val="ru-RU"/>
        </w:rPr>
        <w:t>{Підпункт 2 пункту 10 доповнено новим абзацом згідно з Постановою КМ</w:t>
      </w:r>
      <w:r w:rsidRPr="00002AD7">
        <w:rPr>
          <w:rFonts w:ascii="Times New Roman" w:eastAsia="Times New Roman" w:hAnsi="Times New Roman" w:cs="Times New Roman"/>
          <w:i/>
          <w:iCs/>
          <w:sz w:val="28"/>
          <w:szCs w:val="24"/>
        </w:rPr>
        <w:t> </w:t>
      </w:r>
      <w:hyperlink r:id="rId162" w:anchor="n137" w:tgtFrame="_blank" w:history="1">
        <w:r w:rsidRPr="00002AD7">
          <w:rPr>
            <w:rFonts w:ascii="Times New Roman" w:eastAsia="Times New Roman" w:hAnsi="Times New Roman" w:cs="Times New Roman"/>
            <w:i/>
            <w:iCs/>
            <w:color w:val="000099"/>
            <w:sz w:val="28"/>
            <w:szCs w:val="24"/>
            <w:u w:val="single"/>
            <w:lang w:val="ru-RU"/>
          </w:rPr>
          <w:t>№ 123 від 05.02.2020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62" w:name="n128"/>
      <w:bookmarkEnd w:id="262"/>
      <w:r w:rsidRPr="00002AD7">
        <w:rPr>
          <w:rFonts w:ascii="Times New Roman" w:eastAsia="Times New Roman" w:hAnsi="Times New Roman" w:cs="Times New Roman"/>
          <w:sz w:val="28"/>
          <w:szCs w:val="24"/>
          <w:lang w:val="ru-RU"/>
        </w:rPr>
        <w:t>погоджує призначення на посаду і звільнення з посади керівників і заступників керівників самостійних структурних підрозділів апарату центральних органів виконавчої влади, діяльність яких спрямовується і координується Міністром;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63" w:name="n129"/>
      <w:bookmarkEnd w:id="263"/>
      <w:r w:rsidRPr="00002AD7">
        <w:rPr>
          <w:rFonts w:ascii="Times New Roman" w:eastAsia="Times New Roman" w:hAnsi="Times New Roman" w:cs="Times New Roman"/>
          <w:sz w:val="28"/>
          <w:szCs w:val="24"/>
          <w:lang w:val="ru-RU"/>
        </w:rPr>
        <w:t>погоджує призначення на посаду та звільнення з посади керівників і заступників керівників територіальних органів центральних органів виконавчої влади, діяльність яких спрямовується і координується Міністром;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64" w:name="n130"/>
      <w:bookmarkEnd w:id="264"/>
      <w:r w:rsidRPr="00002AD7">
        <w:rPr>
          <w:rFonts w:ascii="Times New Roman" w:eastAsia="Times New Roman" w:hAnsi="Times New Roman" w:cs="Times New Roman"/>
          <w:sz w:val="28"/>
          <w:szCs w:val="24"/>
          <w:lang w:val="ru-RU"/>
        </w:rPr>
        <w:t>доручає керівникам центральних органів виконавчої влади, діяльність яких спрямовується і координується Міністром, скасувати акти його територіальних органів повністю чи в окремій частині, а в разі відмови - скасовує акти територіальних органів центральних органів виконавчої влади, діяльність яких спрямовується і координується Міністром, повністю чи в окремій частині;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65" w:name="n131"/>
      <w:bookmarkEnd w:id="265"/>
      <w:r w:rsidRPr="00002AD7">
        <w:rPr>
          <w:rFonts w:ascii="Times New Roman" w:eastAsia="Times New Roman" w:hAnsi="Times New Roman" w:cs="Times New Roman"/>
          <w:sz w:val="28"/>
          <w:szCs w:val="24"/>
          <w:lang w:val="ru-RU"/>
        </w:rPr>
        <w:t>порушує перед Кабінетом Міністрів України питання щодо скасування актів центральних органів виконавчої влади, діяльність яких спрямовується і координується Міністром, повністю чи в окремій частині;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66" w:name="n132"/>
      <w:bookmarkEnd w:id="266"/>
      <w:r w:rsidRPr="00002AD7">
        <w:rPr>
          <w:rFonts w:ascii="Times New Roman" w:eastAsia="Times New Roman" w:hAnsi="Times New Roman" w:cs="Times New Roman"/>
          <w:sz w:val="28"/>
          <w:szCs w:val="24"/>
          <w:lang w:val="ru-RU"/>
        </w:rPr>
        <w:lastRenderedPageBreak/>
        <w:t>порушує перед Кабінетом Міністрів України питання щодо притягнення до дисциплінарної відповідальності керівників центральних органів виконавчої влади, діяльність яких спрямовується і координується Міністром, та їх заступників;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67" w:name="n133"/>
      <w:bookmarkEnd w:id="267"/>
      <w:r w:rsidRPr="00002AD7">
        <w:rPr>
          <w:rFonts w:ascii="Times New Roman" w:eastAsia="Times New Roman" w:hAnsi="Times New Roman" w:cs="Times New Roman"/>
          <w:sz w:val="28"/>
          <w:szCs w:val="24"/>
          <w:lang w:val="ru-RU"/>
        </w:rPr>
        <w:t>ініціює питання щодо притягнення до дисциплінарної відповідальності керівників структурних підрозділів апарату центральних органів виконавчої влади, діяльність яких спрямовується і координується Міністром, їх територіальних органів та їх заступників, а також керівників підприємств, установ та організацій, що належать до сфери управління такого органу;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68" w:name="n134"/>
      <w:bookmarkEnd w:id="268"/>
      <w:r w:rsidRPr="00002AD7">
        <w:rPr>
          <w:rFonts w:ascii="Times New Roman" w:eastAsia="Times New Roman" w:hAnsi="Times New Roman" w:cs="Times New Roman"/>
          <w:sz w:val="28"/>
          <w:szCs w:val="24"/>
          <w:lang w:val="ru-RU"/>
        </w:rPr>
        <w:t>ініціює питання щодо проведення службового розслідування стосовно керівників центральних органів виконавчої влади, діяльність яких спрямовується і координується Міністром, їх заступників, інших державних службовців і працівників апарату та їх територіальних органів, підприємств, установ та організацій, що належать до сфери управління таких органів;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69" w:name="n135"/>
      <w:bookmarkEnd w:id="269"/>
      <w:r w:rsidRPr="00002AD7">
        <w:rPr>
          <w:rFonts w:ascii="Times New Roman" w:eastAsia="Times New Roman" w:hAnsi="Times New Roman" w:cs="Times New Roman"/>
          <w:sz w:val="28"/>
          <w:szCs w:val="24"/>
          <w:lang w:val="ru-RU"/>
        </w:rPr>
        <w:t>приймає рішення щодо проведення перевірки діяльності центральних органів виконавчої влади, діяльність яких спрямовується і координується Міністром, та їх територіальних органів;</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70" w:name="n136"/>
      <w:bookmarkEnd w:id="270"/>
      <w:r w:rsidRPr="00002AD7">
        <w:rPr>
          <w:rFonts w:ascii="Times New Roman" w:eastAsia="Times New Roman" w:hAnsi="Times New Roman" w:cs="Times New Roman"/>
          <w:sz w:val="28"/>
          <w:szCs w:val="24"/>
          <w:lang w:val="ru-RU"/>
        </w:rPr>
        <w:t>заслуховує звіти про виконання покладених на центральні органи виконавчої влади, діяльність яких спрямовується і координується Міністром, завдань та планів їх роботи;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71" w:name="n137"/>
      <w:bookmarkEnd w:id="271"/>
      <w:r w:rsidRPr="00002AD7">
        <w:rPr>
          <w:rFonts w:ascii="Times New Roman" w:eastAsia="Times New Roman" w:hAnsi="Times New Roman" w:cs="Times New Roman"/>
          <w:sz w:val="28"/>
          <w:szCs w:val="24"/>
          <w:lang w:val="ru-RU"/>
        </w:rPr>
        <w:t>визначає структурні підрозділи апарату Мінцифри, що відповідають за взаємодію з центральними органами виконавчої влади, діяльність яких спрямовується і координується Міністром;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72" w:name="n138"/>
      <w:bookmarkEnd w:id="272"/>
      <w:r w:rsidRPr="00002AD7">
        <w:rPr>
          <w:rFonts w:ascii="Times New Roman" w:eastAsia="Times New Roman" w:hAnsi="Times New Roman" w:cs="Times New Roman"/>
          <w:sz w:val="28"/>
          <w:szCs w:val="24"/>
          <w:lang w:val="ru-RU"/>
        </w:rPr>
        <w:t>визначає посадових осіб Мінцифри, які включаються до складу колегій центральних органів виконавчої влади, діяльність яких спрямовується і координується Міністром;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73" w:name="n139"/>
      <w:bookmarkEnd w:id="273"/>
      <w:r w:rsidRPr="00002AD7">
        <w:rPr>
          <w:rFonts w:ascii="Times New Roman" w:eastAsia="Times New Roman" w:hAnsi="Times New Roman" w:cs="Times New Roman"/>
          <w:sz w:val="28"/>
          <w:szCs w:val="24"/>
          <w:lang w:val="ru-RU"/>
        </w:rPr>
        <w:t>визначає порядок обміну інформацією між Мінцифри та центральними органами виконавчої влади, діяльність яких спрямовується і координується Міністром, періодичність її подання;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74" w:name="n140"/>
      <w:bookmarkEnd w:id="274"/>
      <w:r w:rsidRPr="00002AD7">
        <w:rPr>
          <w:rFonts w:ascii="Times New Roman" w:eastAsia="Times New Roman" w:hAnsi="Times New Roman" w:cs="Times New Roman"/>
          <w:sz w:val="28"/>
          <w:szCs w:val="24"/>
          <w:lang w:val="ru-RU"/>
        </w:rPr>
        <w:t>вирішує інші питання, пов’язані із спрямуванням і координацією діяльності центральних органів виконавчої влади, діяльність яких спрямовується і координується Міністром;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75" w:name="n141"/>
      <w:bookmarkEnd w:id="275"/>
      <w:r w:rsidRPr="00002AD7">
        <w:rPr>
          <w:rFonts w:ascii="Times New Roman" w:eastAsia="Times New Roman" w:hAnsi="Times New Roman" w:cs="Times New Roman"/>
          <w:sz w:val="28"/>
          <w:szCs w:val="24"/>
          <w:lang w:val="ru-RU"/>
        </w:rPr>
        <w:t>3) визначає пріоритетні напрями роботи Мінцифри та шляхи виконання покладених на нього завдань, затверджує плани роботи Мінцифри, звіти про їх виконання;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76" w:name="n142"/>
      <w:bookmarkEnd w:id="276"/>
      <w:r w:rsidRPr="00002AD7">
        <w:rPr>
          <w:rFonts w:ascii="Times New Roman" w:eastAsia="Times New Roman" w:hAnsi="Times New Roman" w:cs="Times New Roman"/>
          <w:sz w:val="28"/>
          <w:szCs w:val="24"/>
          <w:lang w:val="ru-RU"/>
        </w:rPr>
        <w:t>4) організовує та контролює у межах своїх повноважень виконання Мінцифри</w:t>
      </w:r>
      <w:r w:rsidRPr="00002AD7">
        <w:rPr>
          <w:rFonts w:ascii="Times New Roman" w:eastAsia="Times New Roman" w:hAnsi="Times New Roman" w:cs="Times New Roman"/>
          <w:sz w:val="28"/>
          <w:szCs w:val="24"/>
        </w:rPr>
        <w:t> </w:t>
      </w:r>
      <w:hyperlink r:id="rId163" w:tgtFrame="_blank" w:history="1">
        <w:r w:rsidRPr="00002AD7">
          <w:rPr>
            <w:rFonts w:ascii="Times New Roman" w:eastAsia="Times New Roman" w:hAnsi="Times New Roman" w:cs="Times New Roman"/>
            <w:color w:val="000099"/>
            <w:sz w:val="28"/>
            <w:szCs w:val="24"/>
            <w:u w:val="single"/>
            <w:lang w:val="ru-RU"/>
          </w:rPr>
          <w:t>Конституції</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та законів України, актів Президента України та Кабінету Міністрів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77" w:name="n143"/>
      <w:bookmarkEnd w:id="277"/>
      <w:r w:rsidRPr="00002AD7">
        <w:rPr>
          <w:rFonts w:ascii="Times New Roman" w:eastAsia="Times New Roman" w:hAnsi="Times New Roman" w:cs="Times New Roman"/>
          <w:sz w:val="28"/>
          <w:szCs w:val="24"/>
          <w:lang w:val="ru-RU"/>
        </w:rPr>
        <w:t>5) подає Кабінетові Міністрів України проекти законів, актів Президента України, Кабінету Міністрів України, розробником яких є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78" w:name="n144"/>
      <w:bookmarkEnd w:id="278"/>
      <w:r w:rsidRPr="00002AD7">
        <w:rPr>
          <w:rFonts w:ascii="Times New Roman" w:eastAsia="Times New Roman" w:hAnsi="Times New Roman" w:cs="Times New Roman"/>
          <w:sz w:val="28"/>
          <w:szCs w:val="24"/>
          <w:lang w:val="ru-RU"/>
        </w:rPr>
        <w:t xml:space="preserve">6) представляє в установленому порядку проекти законів України, розробниками яких є Мінцифри та центральні органи виконавчої влади, діяльність яких спрямовується і координується Міністром, і доповідає з інших </w:t>
      </w:r>
      <w:r w:rsidRPr="00002AD7">
        <w:rPr>
          <w:rFonts w:ascii="Times New Roman" w:eastAsia="Times New Roman" w:hAnsi="Times New Roman" w:cs="Times New Roman"/>
          <w:sz w:val="28"/>
          <w:szCs w:val="24"/>
          <w:lang w:val="ru-RU"/>
        </w:rPr>
        <w:lastRenderedPageBreak/>
        <w:t>питань, що належать до компетенції Мінцифри, під час їх розгляду на пленарних засіданнях Верховної Ради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79" w:name="n145"/>
      <w:bookmarkEnd w:id="279"/>
      <w:r w:rsidRPr="00002AD7">
        <w:rPr>
          <w:rFonts w:ascii="Times New Roman" w:eastAsia="Times New Roman" w:hAnsi="Times New Roman" w:cs="Times New Roman"/>
          <w:sz w:val="28"/>
          <w:szCs w:val="24"/>
          <w:lang w:val="ru-RU"/>
        </w:rPr>
        <w:t>7) проводить переговори і підписує міжнародні договори України в межах наданих йому повноважень;</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80" w:name="n146"/>
      <w:bookmarkEnd w:id="280"/>
      <w:r w:rsidRPr="00002AD7">
        <w:rPr>
          <w:rFonts w:ascii="Times New Roman" w:eastAsia="Times New Roman" w:hAnsi="Times New Roman" w:cs="Times New Roman"/>
          <w:sz w:val="28"/>
          <w:szCs w:val="24"/>
          <w:lang w:val="ru-RU"/>
        </w:rPr>
        <w:t>8) затверджує положення про самостійні структурні підрозділи апарату Мінцифри, визначає персональний склад патронатної служби Міністра;</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81" w:name="n147"/>
      <w:bookmarkEnd w:id="281"/>
      <w:r w:rsidRPr="00002AD7">
        <w:rPr>
          <w:rFonts w:ascii="Times New Roman" w:eastAsia="Times New Roman" w:hAnsi="Times New Roman" w:cs="Times New Roman"/>
          <w:sz w:val="28"/>
          <w:szCs w:val="24"/>
          <w:lang w:val="ru-RU"/>
        </w:rPr>
        <w:t>9) порушує в установленому порядку питання щодо присвоєння рангу державного службовця державному секретарю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82" w:name="n148"/>
      <w:bookmarkEnd w:id="282"/>
      <w:r w:rsidRPr="00002AD7">
        <w:rPr>
          <w:rFonts w:ascii="Times New Roman" w:eastAsia="Times New Roman" w:hAnsi="Times New Roman" w:cs="Times New Roman"/>
          <w:sz w:val="28"/>
          <w:szCs w:val="24"/>
          <w:lang w:val="ru-RU"/>
        </w:rPr>
        <w:t>10) вносить подання щодо представлення в установленому порядку працівників підприємств, установ та організацій, що належать до сфери управління Мінцифри, до відзначення державними нагородами;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83" w:name="n149"/>
      <w:bookmarkEnd w:id="283"/>
      <w:r w:rsidRPr="00002AD7">
        <w:rPr>
          <w:rFonts w:ascii="Times New Roman" w:eastAsia="Times New Roman" w:hAnsi="Times New Roman" w:cs="Times New Roman"/>
          <w:sz w:val="28"/>
          <w:szCs w:val="24"/>
          <w:lang w:val="ru-RU"/>
        </w:rPr>
        <w:t>11) порушує в установленому порядку питання щодо заохочення та притягнення до дисциплінарної відповідальності першого заступника та заступників Міністра, державного секретаря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84" w:name="n150"/>
      <w:bookmarkEnd w:id="284"/>
      <w:r w:rsidRPr="00002AD7">
        <w:rPr>
          <w:rFonts w:ascii="Times New Roman" w:eastAsia="Times New Roman" w:hAnsi="Times New Roman" w:cs="Times New Roman"/>
          <w:sz w:val="28"/>
          <w:szCs w:val="24"/>
          <w:lang w:val="ru-RU"/>
        </w:rPr>
        <w:t>12) визначає обов’язки першого заступника, заступників Міністра, розподіл повноважень Міністра між першим заступником та заступниками Міністра, які вони здійснюють у разі його відсутності;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85" w:name="n151"/>
      <w:bookmarkEnd w:id="285"/>
      <w:r w:rsidRPr="00002AD7">
        <w:rPr>
          <w:rFonts w:ascii="Times New Roman" w:eastAsia="Times New Roman" w:hAnsi="Times New Roman" w:cs="Times New Roman"/>
          <w:sz w:val="28"/>
          <w:szCs w:val="24"/>
          <w:lang w:val="ru-RU"/>
        </w:rPr>
        <w:t>13) дає обов’язкові для виконання державними службовцями та працівниками апарату Мінцифри доручення;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86" w:name="n152"/>
      <w:bookmarkEnd w:id="286"/>
      <w:r w:rsidRPr="00002AD7">
        <w:rPr>
          <w:rFonts w:ascii="Times New Roman" w:eastAsia="Times New Roman" w:hAnsi="Times New Roman" w:cs="Times New Roman"/>
          <w:sz w:val="28"/>
          <w:szCs w:val="24"/>
          <w:lang w:val="ru-RU"/>
        </w:rPr>
        <w:t>14) приймає рішення щодо розподілу бюджетних коштів, головним розпорядником яких є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87" w:name="n346"/>
      <w:bookmarkEnd w:id="287"/>
      <w:r w:rsidRPr="00002AD7">
        <w:rPr>
          <w:rFonts w:ascii="Times New Roman" w:eastAsia="Times New Roman" w:hAnsi="Times New Roman" w:cs="Times New Roman"/>
          <w:sz w:val="28"/>
          <w:szCs w:val="24"/>
          <w:lang w:val="ru-RU"/>
        </w:rPr>
        <w:t>14</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sz w:val="28"/>
          <w:szCs w:val="24"/>
          <w:lang w:val="ru-RU"/>
        </w:rPr>
        <w:t>) утворює, ліквідує, реорганізує підприємства, установи та організації, що належать до сфери управління Мінцифри, затверджує положення (статути) про них, призначає на посаду та звільняє з посади їх керівників, здійснює в межах повноважень інші функції з управління об’єктами державної власності;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88" w:name="n345"/>
      <w:bookmarkEnd w:id="288"/>
      <w:r w:rsidRPr="00002AD7">
        <w:rPr>
          <w:rFonts w:ascii="Times New Roman" w:eastAsia="Times New Roman" w:hAnsi="Times New Roman" w:cs="Times New Roman"/>
          <w:i/>
          <w:iCs/>
          <w:sz w:val="28"/>
          <w:szCs w:val="24"/>
          <w:lang w:val="ru-RU"/>
        </w:rPr>
        <w:t>{Пункт 10 доповнено підпунктом 14</w:t>
      </w:r>
      <w:r w:rsidRPr="00002AD7">
        <w:rPr>
          <w:rFonts w:ascii="Times New Roman" w:eastAsia="Times New Roman" w:hAnsi="Times New Roman" w:cs="Times New Roman"/>
          <w:b/>
          <w:bCs/>
          <w:sz w:val="28"/>
          <w:vertAlign w:val="superscript"/>
          <w:lang w:val="ru-RU"/>
        </w:rPr>
        <w:t>-1</w:t>
      </w:r>
      <w:r w:rsidRPr="00002AD7">
        <w:rPr>
          <w:rFonts w:ascii="Times New Roman" w:eastAsia="Times New Roman" w:hAnsi="Times New Roman" w:cs="Times New Roman"/>
          <w:i/>
          <w:iCs/>
          <w:sz w:val="28"/>
          <w:szCs w:val="24"/>
        </w:rPr>
        <w:t> </w:t>
      </w:r>
      <w:r w:rsidRPr="00002AD7">
        <w:rPr>
          <w:rFonts w:ascii="Times New Roman" w:eastAsia="Times New Roman" w:hAnsi="Times New Roman" w:cs="Times New Roman"/>
          <w:i/>
          <w:iCs/>
          <w:sz w:val="28"/>
          <w:szCs w:val="24"/>
          <w:lang w:val="ru-RU"/>
        </w:rPr>
        <w:t>згідно з Постановою КМ</w:t>
      </w:r>
      <w:r w:rsidRPr="00002AD7">
        <w:rPr>
          <w:rFonts w:ascii="Times New Roman" w:eastAsia="Times New Roman" w:hAnsi="Times New Roman" w:cs="Times New Roman"/>
          <w:i/>
          <w:iCs/>
          <w:sz w:val="28"/>
          <w:szCs w:val="24"/>
        </w:rPr>
        <w:t> </w:t>
      </w:r>
      <w:hyperlink r:id="rId164" w:anchor="n36" w:tgtFrame="_blank" w:history="1">
        <w:r w:rsidRPr="00002AD7">
          <w:rPr>
            <w:rFonts w:ascii="Times New Roman" w:eastAsia="Times New Roman" w:hAnsi="Times New Roman" w:cs="Times New Roman"/>
            <w:i/>
            <w:iCs/>
            <w:color w:val="000099"/>
            <w:sz w:val="28"/>
            <w:szCs w:val="24"/>
            <w:u w:val="single"/>
            <w:lang w:val="ru-RU"/>
          </w:rPr>
          <w:t>№ 645 від 27.06.2023</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89" w:name="n153"/>
      <w:bookmarkEnd w:id="289"/>
      <w:r w:rsidRPr="00002AD7">
        <w:rPr>
          <w:rFonts w:ascii="Times New Roman" w:eastAsia="Times New Roman" w:hAnsi="Times New Roman" w:cs="Times New Roman"/>
          <w:sz w:val="28"/>
          <w:szCs w:val="24"/>
          <w:lang w:val="ru-RU"/>
        </w:rPr>
        <w:t>15) організовує внутрішній контроль і внутрішній аудит та забезпечує їх здійснення в Мінцифри та бюджетних установах, що належать до сфери його управління;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90" w:name="n154"/>
      <w:bookmarkEnd w:id="290"/>
      <w:r w:rsidRPr="00002AD7">
        <w:rPr>
          <w:rFonts w:ascii="Times New Roman" w:eastAsia="Times New Roman" w:hAnsi="Times New Roman" w:cs="Times New Roman"/>
          <w:sz w:val="28"/>
          <w:szCs w:val="24"/>
          <w:lang w:val="ru-RU"/>
        </w:rPr>
        <w:t>16) представляє Мінцифри у публічно-правових відносинах з іншими органами, підприємствами, установами та організаціями в Україні та за її межами;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91" w:name="n155"/>
      <w:bookmarkEnd w:id="291"/>
      <w:r w:rsidRPr="00002AD7">
        <w:rPr>
          <w:rFonts w:ascii="Times New Roman" w:eastAsia="Times New Roman" w:hAnsi="Times New Roman" w:cs="Times New Roman"/>
          <w:sz w:val="28"/>
          <w:szCs w:val="24"/>
          <w:lang w:val="ru-RU"/>
        </w:rPr>
        <w:t>17) скликає та проводить наради з питань, що належать до його компетенції;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92" w:name="n156"/>
      <w:bookmarkEnd w:id="292"/>
      <w:r w:rsidRPr="00002AD7">
        <w:rPr>
          <w:rFonts w:ascii="Times New Roman" w:eastAsia="Times New Roman" w:hAnsi="Times New Roman" w:cs="Times New Roman"/>
          <w:sz w:val="28"/>
          <w:szCs w:val="24"/>
          <w:lang w:val="ru-RU"/>
        </w:rPr>
        <w:t>18) підписує накази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93" w:name="n157"/>
      <w:bookmarkEnd w:id="293"/>
      <w:r w:rsidRPr="00002AD7">
        <w:rPr>
          <w:rFonts w:ascii="Times New Roman" w:eastAsia="Times New Roman" w:hAnsi="Times New Roman" w:cs="Times New Roman"/>
          <w:sz w:val="28"/>
          <w:szCs w:val="24"/>
          <w:lang w:val="ru-RU"/>
        </w:rPr>
        <w:t>19) здійснює інші повноваження, визначені законом.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94" w:name="n158"/>
      <w:bookmarkEnd w:id="294"/>
      <w:r w:rsidRPr="00002AD7">
        <w:rPr>
          <w:rFonts w:ascii="Times New Roman" w:eastAsia="Times New Roman" w:hAnsi="Times New Roman" w:cs="Times New Roman"/>
          <w:sz w:val="28"/>
          <w:szCs w:val="24"/>
          <w:lang w:val="ru-RU"/>
        </w:rPr>
        <w:t>11. Повноваження керівника державної служби у Мінцифри здійснює державний секретар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95" w:name="n159"/>
      <w:bookmarkEnd w:id="295"/>
      <w:r w:rsidRPr="00002AD7">
        <w:rPr>
          <w:rFonts w:ascii="Times New Roman" w:eastAsia="Times New Roman" w:hAnsi="Times New Roman" w:cs="Times New Roman"/>
          <w:sz w:val="28"/>
          <w:szCs w:val="24"/>
          <w:lang w:val="ru-RU"/>
        </w:rPr>
        <w:t>Державний секретар Мінцифри є вищою посадовою особою з числа державних службовців Мінцифри. Державний секретар підзвітний і підконтрольний Міністру.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96" w:name="n160"/>
      <w:bookmarkEnd w:id="296"/>
      <w:r w:rsidRPr="00002AD7">
        <w:rPr>
          <w:rFonts w:ascii="Times New Roman" w:eastAsia="Times New Roman" w:hAnsi="Times New Roman" w:cs="Times New Roman"/>
          <w:sz w:val="28"/>
          <w:szCs w:val="24"/>
          <w:lang w:val="ru-RU"/>
        </w:rPr>
        <w:lastRenderedPageBreak/>
        <w:t>Державний секретар Мінцифри призначається на посаду Кабінетом Міністрів України за поданням Комісії з питань вищого корпусу державної служби строком на п’ять років з правом повторного призначення.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97" w:name="n161"/>
      <w:bookmarkEnd w:id="297"/>
      <w:r w:rsidRPr="00002AD7">
        <w:rPr>
          <w:rFonts w:ascii="Times New Roman" w:eastAsia="Times New Roman" w:hAnsi="Times New Roman" w:cs="Times New Roman"/>
          <w:sz w:val="28"/>
          <w:szCs w:val="24"/>
          <w:lang w:val="ru-RU"/>
        </w:rPr>
        <w:t>12. Державний секретар Мінцифри відповідно до покладених на нього завдань:</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98" w:name="n162"/>
      <w:bookmarkEnd w:id="298"/>
      <w:r w:rsidRPr="00002AD7">
        <w:rPr>
          <w:rFonts w:ascii="Times New Roman" w:eastAsia="Times New Roman" w:hAnsi="Times New Roman" w:cs="Times New Roman"/>
          <w:sz w:val="28"/>
          <w:szCs w:val="24"/>
          <w:lang w:val="ru-RU"/>
        </w:rPr>
        <w:t>1) організовує роботу апарату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299" w:name="n163"/>
      <w:bookmarkEnd w:id="299"/>
      <w:r w:rsidRPr="00002AD7">
        <w:rPr>
          <w:rFonts w:ascii="Times New Roman" w:eastAsia="Times New Roman" w:hAnsi="Times New Roman" w:cs="Times New Roman"/>
          <w:sz w:val="28"/>
          <w:szCs w:val="24"/>
          <w:lang w:val="ru-RU"/>
        </w:rPr>
        <w:t>2) забезпечує підготовку пропозицій щодо виконання завдань Мінцифри та подає їх Міністру;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00" w:name="n164"/>
      <w:bookmarkEnd w:id="300"/>
      <w:r w:rsidRPr="00002AD7">
        <w:rPr>
          <w:rFonts w:ascii="Times New Roman" w:eastAsia="Times New Roman" w:hAnsi="Times New Roman" w:cs="Times New Roman"/>
          <w:sz w:val="28"/>
          <w:szCs w:val="24"/>
          <w:lang w:val="ru-RU"/>
        </w:rPr>
        <w:t>3) організовує та контролює виконання апаратом Мінцифри</w:t>
      </w:r>
      <w:r w:rsidRPr="00002AD7">
        <w:rPr>
          <w:rFonts w:ascii="Times New Roman" w:eastAsia="Times New Roman" w:hAnsi="Times New Roman" w:cs="Times New Roman"/>
          <w:sz w:val="28"/>
          <w:szCs w:val="24"/>
        </w:rPr>
        <w:t> </w:t>
      </w:r>
      <w:hyperlink r:id="rId165" w:tgtFrame="_blank" w:history="1">
        <w:r w:rsidRPr="00002AD7">
          <w:rPr>
            <w:rFonts w:ascii="Times New Roman" w:eastAsia="Times New Roman" w:hAnsi="Times New Roman" w:cs="Times New Roman"/>
            <w:color w:val="000099"/>
            <w:sz w:val="28"/>
            <w:szCs w:val="24"/>
            <w:u w:val="single"/>
            <w:lang w:val="ru-RU"/>
          </w:rPr>
          <w:t>Конституції</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та законів України, актів Президента України, актів Кабінету Міністрів України, наказів Мінцифри та доручень Міністра, його першого заступника та заступників, звітує про їх виконання;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01" w:name="n165"/>
      <w:bookmarkEnd w:id="301"/>
      <w:r w:rsidRPr="00002AD7">
        <w:rPr>
          <w:rFonts w:ascii="Times New Roman" w:eastAsia="Times New Roman" w:hAnsi="Times New Roman" w:cs="Times New Roman"/>
          <w:sz w:val="28"/>
          <w:szCs w:val="24"/>
          <w:lang w:val="ru-RU"/>
        </w:rPr>
        <w:t>4) готує та подає Міністру для затвердження плани роботи Мінцифри, звітує про їх виконання;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02" w:name="n166"/>
      <w:bookmarkEnd w:id="302"/>
      <w:r w:rsidRPr="00002AD7">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03" w:name="n167"/>
      <w:bookmarkEnd w:id="303"/>
      <w:r w:rsidRPr="00002AD7">
        <w:rPr>
          <w:rFonts w:ascii="Times New Roman" w:eastAsia="Times New Roman" w:hAnsi="Times New Roman" w:cs="Times New Roman"/>
          <w:sz w:val="28"/>
          <w:szCs w:val="24"/>
          <w:lang w:val="ru-RU"/>
        </w:rPr>
        <w:t>6) запитує та одержує у межах своїх повноважень в установленому порядку від державних органів, органів влади Автономної Республіки Крим, органів місцевого самоврядування, підприємств, установ,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необхідну для виконання покладених на Мінцифри завдань;</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04" w:name="n168"/>
      <w:bookmarkEnd w:id="304"/>
      <w:r w:rsidRPr="00002AD7">
        <w:rPr>
          <w:rFonts w:ascii="Times New Roman" w:eastAsia="Times New Roman" w:hAnsi="Times New Roman" w:cs="Times New Roman"/>
          <w:sz w:val="28"/>
          <w:szCs w:val="24"/>
          <w:lang w:val="ru-RU"/>
        </w:rPr>
        <w:t>7) призначає на посаду та звільняє з посади в порядку, передбаченому законодавством про державну службу, державних службовців апарату Мінцифри, присвоює їм ранги державних службовців, приймає рішення щодо їх заохочення та притягнення до дисциплінарної відповідальності;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05" w:name="n169"/>
      <w:bookmarkEnd w:id="305"/>
      <w:r w:rsidRPr="00002AD7">
        <w:rPr>
          <w:rFonts w:ascii="Times New Roman" w:eastAsia="Times New Roman" w:hAnsi="Times New Roman" w:cs="Times New Roman"/>
          <w:sz w:val="28"/>
          <w:szCs w:val="24"/>
          <w:lang w:val="ru-RU"/>
        </w:rPr>
        <w:t>8) приймає на роботу та звільняє з роботи в порядку, передбаченому законодавством про працю, працівників апарату Мінцифри, приймає рішення щодо їх заохочення, притягнення до дисциплінарної відповідальності;</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06" w:name="n170"/>
      <w:bookmarkEnd w:id="306"/>
      <w:r w:rsidRPr="00002AD7">
        <w:rPr>
          <w:rFonts w:ascii="Times New Roman" w:eastAsia="Times New Roman" w:hAnsi="Times New Roman" w:cs="Times New Roman"/>
          <w:sz w:val="28"/>
          <w:szCs w:val="24"/>
          <w:lang w:val="ru-RU"/>
        </w:rPr>
        <w:t>9) погоджує у передбачених законом випадках призначення на посаду та звільнення з посади керівників відповідних структурних підрозділів обласних, Київської та Севастопольської міських держадміністрацій;</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07" w:name="n171"/>
      <w:bookmarkEnd w:id="307"/>
      <w:r w:rsidRPr="00002AD7">
        <w:rPr>
          <w:rFonts w:ascii="Times New Roman" w:eastAsia="Times New Roman" w:hAnsi="Times New Roman" w:cs="Times New Roman"/>
          <w:sz w:val="28"/>
          <w:szCs w:val="24"/>
          <w:lang w:val="ru-RU"/>
        </w:rPr>
        <w:t>10) призначає на посаду та звільняє з посади працівників патронатної служби Міністра за його поданням, а також у зв’язку із звільненням Міністра;</w:t>
      </w:r>
    </w:p>
    <w:p w:rsidR="00002AD7" w:rsidRPr="00002AD7" w:rsidRDefault="00002AD7" w:rsidP="00002AD7">
      <w:pPr>
        <w:spacing w:after="91" w:line="240" w:lineRule="auto"/>
        <w:ind w:firstLine="273"/>
        <w:jc w:val="both"/>
        <w:rPr>
          <w:rFonts w:ascii="Times New Roman" w:eastAsia="Times New Roman" w:hAnsi="Times New Roman" w:cs="Times New Roman"/>
          <w:i/>
          <w:iCs/>
          <w:sz w:val="28"/>
          <w:szCs w:val="24"/>
          <w:lang w:val="ru-RU"/>
        </w:rPr>
      </w:pPr>
      <w:bookmarkStart w:id="308" w:name="n172"/>
      <w:bookmarkEnd w:id="308"/>
      <w:r w:rsidRPr="00002AD7">
        <w:rPr>
          <w:rFonts w:ascii="Times New Roman" w:eastAsia="Times New Roman" w:hAnsi="Times New Roman" w:cs="Times New Roman"/>
          <w:i/>
          <w:iCs/>
          <w:sz w:val="28"/>
          <w:szCs w:val="24"/>
          <w:lang w:val="ru-RU"/>
        </w:rPr>
        <w:t>{Підпункт 11 пункту 12 виключено на підставі Постанови КМ</w:t>
      </w:r>
      <w:r w:rsidRPr="00002AD7">
        <w:rPr>
          <w:rFonts w:ascii="Times New Roman" w:eastAsia="Times New Roman" w:hAnsi="Times New Roman" w:cs="Times New Roman"/>
          <w:i/>
          <w:iCs/>
          <w:sz w:val="28"/>
          <w:szCs w:val="24"/>
        </w:rPr>
        <w:t> </w:t>
      </w:r>
      <w:hyperlink r:id="rId166" w:anchor="n140" w:tgtFrame="_blank" w:history="1">
        <w:r w:rsidRPr="00002AD7">
          <w:rPr>
            <w:rFonts w:ascii="Times New Roman" w:eastAsia="Times New Roman" w:hAnsi="Times New Roman" w:cs="Times New Roman"/>
            <w:i/>
            <w:iCs/>
            <w:color w:val="000099"/>
            <w:sz w:val="28"/>
            <w:szCs w:val="24"/>
            <w:u w:val="single"/>
            <w:lang w:val="ru-RU"/>
          </w:rPr>
          <w:t>№ 123 від 05.02.2020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i/>
          <w:iCs/>
          <w:sz w:val="28"/>
          <w:szCs w:val="24"/>
          <w:lang w:val="ru-RU"/>
        </w:rPr>
      </w:pPr>
      <w:bookmarkStart w:id="309" w:name="n173"/>
      <w:bookmarkEnd w:id="309"/>
      <w:r w:rsidRPr="00002AD7">
        <w:rPr>
          <w:rFonts w:ascii="Times New Roman" w:eastAsia="Times New Roman" w:hAnsi="Times New Roman" w:cs="Times New Roman"/>
          <w:i/>
          <w:iCs/>
          <w:sz w:val="28"/>
          <w:szCs w:val="24"/>
          <w:lang w:val="ru-RU"/>
        </w:rPr>
        <w:t>{Підпункт 12 пункту 12 виключено на підставі Постанови КМ</w:t>
      </w:r>
      <w:r w:rsidRPr="00002AD7">
        <w:rPr>
          <w:rFonts w:ascii="Times New Roman" w:eastAsia="Times New Roman" w:hAnsi="Times New Roman" w:cs="Times New Roman"/>
          <w:i/>
          <w:iCs/>
          <w:sz w:val="28"/>
          <w:szCs w:val="24"/>
        </w:rPr>
        <w:t> </w:t>
      </w:r>
      <w:hyperlink r:id="rId167" w:anchor="n140" w:tgtFrame="_blank" w:history="1">
        <w:r w:rsidRPr="00002AD7">
          <w:rPr>
            <w:rFonts w:ascii="Times New Roman" w:eastAsia="Times New Roman" w:hAnsi="Times New Roman" w:cs="Times New Roman"/>
            <w:i/>
            <w:iCs/>
            <w:color w:val="000099"/>
            <w:sz w:val="28"/>
            <w:szCs w:val="24"/>
            <w:u w:val="single"/>
            <w:lang w:val="ru-RU"/>
          </w:rPr>
          <w:t>№ 123 від 05.02.2020</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10" w:name="n174"/>
      <w:bookmarkEnd w:id="310"/>
      <w:r w:rsidRPr="00002AD7">
        <w:rPr>
          <w:rFonts w:ascii="Times New Roman" w:eastAsia="Times New Roman" w:hAnsi="Times New Roman" w:cs="Times New Roman"/>
          <w:sz w:val="28"/>
          <w:szCs w:val="24"/>
          <w:lang w:val="ru-RU"/>
        </w:rPr>
        <w:t>13) забезпечує в установленому порядку організацію підготовки, перепідготовки та підвищення кваліфікації державних службовців та інших працівників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11" w:name="n175"/>
      <w:bookmarkEnd w:id="311"/>
      <w:r w:rsidRPr="00002AD7">
        <w:rPr>
          <w:rFonts w:ascii="Times New Roman" w:eastAsia="Times New Roman" w:hAnsi="Times New Roman" w:cs="Times New Roman"/>
          <w:sz w:val="28"/>
          <w:szCs w:val="24"/>
          <w:lang w:val="ru-RU"/>
        </w:rPr>
        <w:lastRenderedPageBreak/>
        <w:t>14) представляє Мінцифри як юридичну особу в цивільно-правових відносинах;</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12" w:name="n176"/>
      <w:bookmarkEnd w:id="312"/>
      <w:r w:rsidRPr="00002AD7">
        <w:rPr>
          <w:rFonts w:ascii="Times New Roman" w:eastAsia="Times New Roman" w:hAnsi="Times New Roman" w:cs="Times New Roman"/>
          <w:sz w:val="28"/>
          <w:szCs w:val="24"/>
          <w:lang w:val="ru-RU"/>
        </w:rPr>
        <w:t>15) дає у межах повноважень, передбачених законом, обов’язкові для виконання державними службовцями та іншими працівниками Мінцифри доручення;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13" w:name="n177"/>
      <w:bookmarkEnd w:id="313"/>
      <w:r w:rsidRPr="00002AD7">
        <w:rPr>
          <w:rFonts w:ascii="Times New Roman" w:eastAsia="Times New Roman" w:hAnsi="Times New Roman" w:cs="Times New Roman"/>
          <w:sz w:val="28"/>
          <w:szCs w:val="24"/>
          <w:lang w:val="ru-RU"/>
        </w:rPr>
        <w:t>16) видає з питань, що належать до його компетенції, накази організаційно-розпорядчого характеру та контролює їх виконання;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14" w:name="n178"/>
      <w:bookmarkEnd w:id="314"/>
      <w:r w:rsidRPr="00002AD7">
        <w:rPr>
          <w:rFonts w:ascii="Times New Roman" w:eastAsia="Times New Roman" w:hAnsi="Times New Roman" w:cs="Times New Roman"/>
          <w:sz w:val="28"/>
          <w:szCs w:val="24"/>
          <w:lang w:val="ru-RU"/>
        </w:rPr>
        <w:t>17) вносить подання щодо представлення в установленому порядку державних службовців та інших працівників апарату Мінцифри до відзначення державними нагородами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15" w:name="n179"/>
      <w:bookmarkEnd w:id="315"/>
      <w:r w:rsidRPr="00002AD7">
        <w:rPr>
          <w:rFonts w:ascii="Times New Roman" w:eastAsia="Times New Roman" w:hAnsi="Times New Roman" w:cs="Times New Roman"/>
          <w:sz w:val="28"/>
          <w:szCs w:val="24"/>
          <w:lang w:val="ru-RU"/>
        </w:rPr>
        <w:t>13. На час відсутності державного секретаря Мінцифри чи неможливості здійснення ним своїх повноважень з інших причин його обов’язки виконує один із керівників самостійних структурних підрозділів апарату Мінцифри відповідно до наказу державного секретаря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16" w:name="n180"/>
      <w:bookmarkEnd w:id="316"/>
      <w:r w:rsidRPr="00002AD7">
        <w:rPr>
          <w:rFonts w:ascii="Times New Roman" w:eastAsia="Times New Roman" w:hAnsi="Times New Roman" w:cs="Times New Roman"/>
          <w:sz w:val="28"/>
          <w:szCs w:val="24"/>
          <w:lang w:val="ru-RU"/>
        </w:rPr>
        <w:t>14. Для погодженого вирішення питань, що належать до компетенції Мінцифри, обговорення найважливіших напрямів його діяльності у Мінцифри може утворюватися колегія.</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17" w:name="n181"/>
      <w:bookmarkEnd w:id="317"/>
      <w:r w:rsidRPr="00002AD7">
        <w:rPr>
          <w:rFonts w:ascii="Times New Roman" w:eastAsia="Times New Roman" w:hAnsi="Times New Roman" w:cs="Times New Roman"/>
          <w:sz w:val="28"/>
          <w:szCs w:val="24"/>
          <w:lang w:val="ru-RU"/>
        </w:rPr>
        <w:t>Рішення колегії можуть бути реалізовані шляхом видання відповідного наказу Мінцифри.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18" w:name="n182"/>
      <w:bookmarkEnd w:id="318"/>
      <w:r w:rsidRPr="00002AD7">
        <w:rPr>
          <w:rFonts w:ascii="Times New Roman" w:eastAsia="Times New Roman" w:hAnsi="Times New Roman" w:cs="Times New Roman"/>
          <w:sz w:val="28"/>
          <w:szCs w:val="24"/>
          <w:lang w:val="ru-RU"/>
        </w:rPr>
        <w:t>Для розгляду наукових рекомендацій та проведення фахових консультацій з основних питань діяльності у Мінцифри можуть утворюватись інші постійні або тимчасові консультативні, дорадчі та інші допоміжні органи.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19" w:name="n183"/>
      <w:bookmarkEnd w:id="319"/>
      <w:r w:rsidRPr="00002AD7">
        <w:rPr>
          <w:rFonts w:ascii="Times New Roman" w:eastAsia="Times New Roman" w:hAnsi="Times New Roman" w:cs="Times New Roman"/>
          <w:sz w:val="28"/>
          <w:szCs w:val="24"/>
          <w:lang w:val="ru-RU"/>
        </w:rPr>
        <w:t>Рішення про утворення чи ліквідацію колегії, інших постійних або тимчасових консультативних, дорадчих та інших допоміжних органів приймається Міністром.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20" w:name="n184"/>
      <w:bookmarkEnd w:id="320"/>
      <w:r w:rsidRPr="00002AD7">
        <w:rPr>
          <w:rFonts w:ascii="Times New Roman" w:eastAsia="Times New Roman" w:hAnsi="Times New Roman" w:cs="Times New Roman"/>
          <w:sz w:val="28"/>
          <w:szCs w:val="24"/>
          <w:lang w:val="ru-RU"/>
        </w:rPr>
        <w:t>Кількісний та персональний склад колегії, інших постійних або тимчасових консультативних, дорадчих та інших допоміжних органів, положення про них затверджуються Міністром.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21" w:name="n185"/>
      <w:bookmarkEnd w:id="321"/>
      <w:r w:rsidRPr="00002AD7">
        <w:rPr>
          <w:rFonts w:ascii="Times New Roman" w:eastAsia="Times New Roman" w:hAnsi="Times New Roman" w:cs="Times New Roman"/>
          <w:sz w:val="28"/>
          <w:szCs w:val="24"/>
          <w:lang w:val="ru-RU"/>
        </w:rPr>
        <w:t>15. Гранична чисельність державних службовців та працівників апарату Мінцифри затверджується Кабінетом Міністрів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22" w:name="n186"/>
      <w:bookmarkEnd w:id="322"/>
      <w:r w:rsidRPr="00002AD7">
        <w:rPr>
          <w:rFonts w:ascii="Times New Roman" w:eastAsia="Times New Roman" w:hAnsi="Times New Roman" w:cs="Times New Roman"/>
          <w:sz w:val="28"/>
          <w:szCs w:val="24"/>
          <w:lang w:val="ru-RU"/>
        </w:rPr>
        <w:t>Структура апарату Мінцифри затверджується Міністром.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23" w:name="n187"/>
      <w:bookmarkEnd w:id="323"/>
      <w:r w:rsidRPr="00002AD7">
        <w:rPr>
          <w:rFonts w:ascii="Times New Roman" w:eastAsia="Times New Roman" w:hAnsi="Times New Roman" w:cs="Times New Roman"/>
          <w:sz w:val="28"/>
          <w:szCs w:val="24"/>
          <w:lang w:val="ru-RU"/>
        </w:rPr>
        <w:t>Штатний розпис апарату, кошторис Мінцифри затверджуються державним секретарем Мінцифри за погодженням з Мінфіном.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24" w:name="n188"/>
      <w:bookmarkEnd w:id="324"/>
      <w:r w:rsidRPr="00002AD7">
        <w:rPr>
          <w:rFonts w:ascii="Times New Roman" w:eastAsia="Times New Roman" w:hAnsi="Times New Roman" w:cs="Times New Roman"/>
          <w:sz w:val="28"/>
          <w:szCs w:val="24"/>
          <w:lang w:val="ru-RU"/>
        </w:rPr>
        <w:t>16. Мінцифри є юридичною особою публічного права, має печатку із зображенням Державного Герба України та своїм найменуванням, власні бланки, рахунки в органах Казначейства.</w:t>
      </w:r>
    </w:p>
    <w:p w:rsidR="00002AD7" w:rsidRPr="00002AD7" w:rsidRDefault="00002AD7" w:rsidP="00002AD7">
      <w:pPr>
        <w:spacing w:after="0" w:line="240" w:lineRule="auto"/>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pict>
          <v:rect id="_x0000_i1034" style="width:0;height:0" o:hralign="center" o:hrstd="t" o:hrnoshade="t" o:hr="t" fillcolor="black" stroked="f"/>
        </w:pict>
      </w:r>
    </w:p>
    <w:p w:rsidR="00002AD7" w:rsidRPr="00002AD7" w:rsidRDefault="00002AD7" w:rsidP="00002AD7">
      <w:pPr>
        <w:spacing w:after="0" w:line="240" w:lineRule="auto"/>
        <w:rPr>
          <w:rFonts w:ascii="Times New Roman" w:eastAsia="Times New Roman" w:hAnsi="Times New Roman" w:cs="Times New Roman"/>
          <w:sz w:val="28"/>
          <w:szCs w:val="24"/>
        </w:rPr>
      </w:pPr>
      <w:bookmarkStart w:id="325" w:name="n224"/>
      <w:bookmarkEnd w:id="325"/>
      <w:r w:rsidRPr="00002AD7">
        <w:rPr>
          <w:rFonts w:ascii="Times New Roman" w:eastAsia="Times New Roman" w:hAnsi="Times New Roman" w:cs="Times New Roman"/>
          <w:sz w:val="28"/>
          <w:szCs w:val="24"/>
        </w:rPr>
        <w:br/>
      </w:r>
    </w:p>
    <w:tbl>
      <w:tblPr>
        <w:tblW w:w="5000" w:type="pct"/>
        <w:tblCellMar>
          <w:left w:w="0" w:type="dxa"/>
          <w:right w:w="0" w:type="dxa"/>
        </w:tblCellMar>
        <w:tblLook w:val="04A0"/>
      </w:tblPr>
      <w:tblGrid>
        <w:gridCol w:w="3878"/>
        <w:gridCol w:w="5817"/>
      </w:tblGrid>
      <w:tr w:rsidR="00002AD7" w:rsidRPr="00002AD7" w:rsidTr="00002AD7">
        <w:tc>
          <w:tcPr>
            <w:tcW w:w="2000" w:type="pct"/>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rPr>
                <w:rFonts w:ascii="Times New Roman" w:eastAsia="Times New Roman" w:hAnsi="Times New Roman" w:cs="Times New Roman"/>
                <w:sz w:val="28"/>
                <w:szCs w:val="24"/>
              </w:rPr>
            </w:pPr>
            <w:bookmarkStart w:id="326" w:name="n189"/>
            <w:bookmarkEnd w:id="326"/>
            <w:r w:rsidRPr="00002AD7">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lang w:val="ru-RU"/>
              </w:rPr>
            </w:pPr>
            <w:r w:rsidRPr="00002AD7">
              <w:rPr>
                <w:rFonts w:ascii="Times New Roman" w:eastAsia="Times New Roman" w:hAnsi="Times New Roman" w:cs="Times New Roman"/>
                <w:b/>
                <w:bCs/>
                <w:sz w:val="28"/>
                <w:szCs w:val="24"/>
                <w:lang w:val="ru-RU"/>
              </w:rPr>
              <w:t>ЗАТВЕРДЖЕНО</w:t>
            </w:r>
            <w:r w:rsidRPr="00002AD7">
              <w:rPr>
                <w:rFonts w:ascii="Times New Roman" w:eastAsia="Times New Roman" w:hAnsi="Times New Roman" w:cs="Times New Roman"/>
                <w:sz w:val="28"/>
                <w:szCs w:val="24"/>
                <w:lang w:val="ru-RU"/>
              </w:rPr>
              <w:br/>
            </w:r>
            <w:r w:rsidRPr="00002AD7">
              <w:rPr>
                <w:rFonts w:ascii="Times New Roman" w:eastAsia="Times New Roman" w:hAnsi="Times New Roman" w:cs="Times New Roman"/>
                <w:b/>
                <w:bCs/>
                <w:sz w:val="28"/>
                <w:szCs w:val="24"/>
                <w:lang w:val="ru-RU"/>
              </w:rPr>
              <w:t>постановою Кабінету Міністрів України</w:t>
            </w:r>
            <w:r w:rsidRPr="00002AD7">
              <w:rPr>
                <w:rFonts w:ascii="Times New Roman" w:eastAsia="Times New Roman" w:hAnsi="Times New Roman" w:cs="Times New Roman"/>
                <w:sz w:val="28"/>
                <w:szCs w:val="24"/>
                <w:lang w:val="ru-RU"/>
              </w:rPr>
              <w:br/>
            </w:r>
            <w:r w:rsidRPr="00002AD7">
              <w:rPr>
                <w:rFonts w:ascii="Times New Roman" w:eastAsia="Times New Roman" w:hAnsi="Times New Roman" w:cs="Times New Roman"/>
                <w:b/>
                <w:bCs/>
                <w:sz w:val="28"/>
                <w:szCs w:val="24"/>
                <w:lang w:val="ru-RU"/>
              </w:rPr>
              <w:t>від 18 вересня 2019 р. № 856</w:t>
            </w:r>
          </w:p>
        </w:tc>
      </w:tr>
    </w:tbl>
    <w:p w:rsidR="00002AD7" w:rsidRPr="00002AD7" w:rsidRDefault="00002AD7" w:rsidP="00002AD7">
      <w:pPr>
        <w:spacing w:before="182" w:after="273" w:line="240" w:lineRule="auto"/>
        <w:ind w:left="136" w:right="136"/>
        <w:jc w:val="center"/>
        <w:rPr>
          <w:rFonts w:ascii="Times New Roman" w:eastAsia="Times New Roman" w:hAnsi="Times New Roman" w:cs="Times New Roman"/>
          <w:sz w:val="28"/>
          <w:szCs w:val="24"/>
          <w:lang w:val="ru-RU"/>
        </w:rPr>
      </w:pPr>
      <w:bookmarkStart w:id="327" w:name="n190"/>
      <w:bookmarkEnd w:id="327"/>
      <w:r w:rsidRPr="00002AD7">
        <w:rPr>
          <w:rFonts w:ascii="Times New Roman" w:eastAsia="Times New Roman" w:hAnsi="Times New Roman" w:cs="Times New Roman"/>
          <w:b/>
          <w:bCs/>
          <w:sz w:val="28"/>
          <w:lang w:val="ru-RU"/>
        </w:rPr>
        <w:lastRenderedPageBreak/>
        <w:t>ЗМІНИ,</w:t>
      </w:r>
      <w:r w:rsidRPr="00002AD7">
        <w:rPr>
          <w:rFonts w:ascii="Times New Roman" w:eastAsia="Times New Roman" w:hAnsi="Times New Roman" w:cs="Times New Roman"/>
          <w:sz w:val="28"/>
          <w:szCs w:val="24"/>
          <w:lang w:val="ru-RU"/>
        </w:rPr>
        <w:br/>
      </w:r>
      <w:r w:rsidRPr="00002AD7">
        <w:rPr>
          <w:rFonts w:ascii="Times New Roman" w:eastAsia="Times New Roman" w:hAnsi="Times New Roman" w:cs="Times New Roman"/>
          <w:b/>
          <w:bCs/>
          <w:sz w:val="28"/>
          <w:lang w:val="ru-RU"/>
        </w:rPr>
        <w:t>що вносяться до актів Кабінету Міністрів України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28" w:name="n191"/>
      <w:bookmarkEnd w:id="328"/>
      <w:r w:rsidRPr="00002AD7">
        <w:rPr>
          <w:rFonts w:ascii="Times New Roman" w:eastAsia="Times New Roman" w:hAnsi="Times New Roman" w:cs="Times New Roman"/>
          <w:sz w:val="28"/>
          <w:szCs w:val="24"/>
          <w:lang w:val="ru-RU"/>
        </w:rPr>
        <w:t>1. У</w:t>
      </w:r>
      <w:r w:rsidRPr="00002AD7">
        <w:rPr>
          <w:rFonts w:ascii="Times New Roman" w:eastAsia="Times New Roman" w:hAnsi="Times New Roman" w:cs="Times New Roman"/>
          <w:sz w:val="28"/>
          <w:szCs w:val="24"/>
        </w:rPr>
        <w:t> </w:t>
      </w:r>
      <w:hyperlink r:id="rId168" w:anchor="n13" w:tgtFrame="_blank" w:history="1">
        <w:r w:rsidRPr="00002AD7">
          <w:rPr>
            <w:rFonts w:ascii="Times New Roman" w:eastAsia="Times New Roman" w:hAnsi="Times New Roman" w:cs="Times New Roman"/>
            <w:color w:val="000099"/>
            <w:sz w:val="28"/>
            <w:szCs w:val="24"/>
            <w:u w:val="single"/>
            <w:lang w:val="ru-RU"/>
          </w:rPr>
          <w:t>додатках</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до постанови Кабінету Міністрів України від 5 квітня 2014 р.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 (Офіційний вісник України, 2014 р., № 29, ст. 814; 2017 р., № 70, ст. 2120; 2019 р., № 51, ст. 1743):</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329" w:name="n192"/>
      <w:bookmarkEnd w:id="329"/>
      <w:r w:rsidRPr="00002AD7">
        <w:rPr>
          <w:rFonts w:ascii="Times New Roman" w:eastAsia="Times New Roman" w:hAnsi="Times New Roman" w:cs="Times New Roman"/>
          <w:sz w:val="28"/>
          <w:szCs w:val="24"/>
        </w:rPr>
        <w:t>1) у </w:t>
      </w:r>
      <w:hyperlink r:id="rId169" w:anchor="n13" w:tgtFrame="_blank" w:history="1">
        <w:r w:rsidRPr="00002AD7">
          <w:rPr>
            <w:rFonts w:ascii="Times New Roman" w:eastAsia="Times New Roman" w:hAnsi="Times New Roman" w:cs="Times New Roman"/>
            <w:color w:val="000099"/>
            <w:sz w:val="28"/>
            <w:szCs w:val="24"/>
            <w:u w:val="single"/>
          </w:rPr>
          <w:t>додатку 1</w:t>
        </w:r>
      </w:hyperlink>
      <w:r w:rsidRPr="00002AD7">
        <w:rPr>
          <w:rFonts w:ascii="Times New Roman" w:eastAsia="Times New Roman" w:hAnsi="Times New Roman" w:cs="Times New Roman"/>
          <w:sz w:val="28"/>
          <w:szCs w:val="24"/>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330" w:name="n193"/>
      <w:bookmarkEnd w:id="330"/>
      <w:r w:rsidRPr="00002AD7">
        <w:rPr>
          <w:rFonts w:ascii="Times New Roman" w:eastAsia="Times New Roman" w:hAnsi="Times New Roman" w:cs="Times New Roman"/>
          <w:sz w:val="28"/>
          <w:szCs w:val="24"/>
        </w:rPr>
        <w:t>після позиції</w:t>
      </w:r>
    </w:p>
    <w:tbl>
      <w:tblPr>
        <w:tblW w:w="5000" w:type="pct"/>
        <w:tblCellMar>
          <w:left w:w="0" w:type="dxa"/>
          <w:right w:w="0" w:type="dxa"/>
        </w:tblCellMar>
        <w:tblLook w:val="04A0"/>
      </w:tblPr>
      <w:tblGrid>
        <w:gridCol w:w="3532"/>
        <w:gridCol w:w="1774"/>
        <w:gridCol w:w="1648"/>
        <w:gridCol w:w="1394"/>
        <w:gridCol w:w="1347"/>
      </w:tblGrid>
      <w:tr w:rsidR="00002AD7" w:rsidRPr="00002AD7" w:rsidTr="00002AD7">
        <w:tc>
          <w:tcPr>
            <w:tcW w:w="223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rPr>
                <w:rFonts w:ascii="Times New Roman" w:eastAsia="Times New Roman" w:hAnsi="Times New Roman" w:cs="Times New Roman"/>
                <w:sz w:val="28"/>
                <w:szCs w:val="24"/>
              </w:rPr>
            </w:pPr>
            <w:bookmarkStart w:id="331" w:name="n194"/>
            <w:bookmarkEnd w:id="331"/>
            <w:r w:rsidRPr="00002AD7">
              <w:rPr>
                <w:rFonts w:ascii="Times New Roman" w:eastAsia="Times New Roman" w:hAnsi="Times New Roman" w:cs="Times New Roman"/>
                <w:sz w:val="28"/>
                <w:szCs w:val="24"/>
              </w:rPr>
              <w:t>“Мінфін</w:t>
            </w:r>
          </w:p>
        </w:tc>
        <w:tc>
          <w:tcPr>
            <w:tcW w:w="112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t>775</w:t>
            </w:r>
          </w:p>
        </w:tc>
        <w:tc>
          <w:tcPr>
            <w:tcW w:w="104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t>775”</w:t>
            </w:r>
          </w:p>
        </w:tc>
        <w:tc>
          <w:tcPr>
            <w:tcW w:w="88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p>
        </w:tc>
        <w:tc>
          <w:tcPr>
            <w:tcW w:w="85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p>
        </w:tc>
      </w:tr>
    </w:tbl>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332" w:name="n195"/>
      <w:bookmarkEnd w:id="332"/>
      <w:r w:rsidRPr="00002AD7">
        <w:rPr>
          <w:rFonts w:ascii="Times New Roman" w:eastAsia="Times New Roman" w:hAnsi="Times New Roman" w:cs="Times New Roman"/>
          <w:sz w:val="28"/>
          <w:szCs w:val="24"/>
        </w:rPr>
        <w:t>доповнити такою позицією:</w:t>
      </w:r>
    </w:p>
    <w:tbl>
      <w:tblPr>
        <w:tblW w:w="5000" w:type="pct"/>
        <w:tblCellMar>
          <w:left w:w="0" w:type="dxa"/>
          <w:right w:w="0" w:type="dxa"/>
        </w:tblCellMar>
        <w:tblLook w:val="04A0"/>
      </w:tblPr>
      <w:tblGrid>
        <w:gridCol w:w="3728"/>
        <w:gridCol w:w="1759"/>
        <w:gridCol w:w="1727"/>
        <w:gridCol w:w="1256"/>
        <w:gridCol w:w="1225"/>
      </w:tblGrid>
      <w:tr w:rsidR="00002AD7" w:rsidRPr="00002AD7" w:rsidTr="00002AD7">
        <w:tc>
          <w:tcPr>
            <w:tcW w:w="521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rPr>
                <w:rFonts w:ascii="Times New Roman" w:eastAsia="Times New Roman" w:hAnsi="Times New Roman" w:cs="Times New Roman"/>
                <w:sz w:val="28"/>
                <w:szCs w:val="24"/>
              </w:rPr>
            </w:pPr>
            <w:bookmarkStart w:id="333" w:name="n196"/>
            <w:bookmarkEnd w:id="333"/>
            <w:r w:rsidRPr="00002AD7">
              <w:rPr>
                <w:rFonts w:ascii="Times New Roman" w:eastAsia="Times New Roman" w:hAnsi="Times New Roman" w:cs="Times New Roman"/>
                <w:sz w:val="28"/>
                <w:szCs w:val="24"/>
              </w:rPr>
              <w:t>“Мінцифри</w:t>
            </w:r>
          </w:p>
        </w:tc>
        <w:tc>
          <w:tcPr>
            <w:tcW w:w="260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t>250</w:t>
            </w:r>
          </w:p>
        </w:tc>
        <w:tc>
          <w:tcPr>
            <w:tcW w:w="242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t>250”;</w:t>
            </w:r>
          </w:p>
        </w:tc>
        <w:tc>
          <w:tcPr>
            <w:tcW w:w="204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p>
        </w:tc>
        <w:tc>
          <w:tcPr>
            <w:tcW w:w="199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p>
        </w:tc>
      </w:tr>
    </w:tbl>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334" w:name="n197"/>
      <w:bookmarkEnd w:id="334"/>
      <w:r w:rsidRPr="00002AD7">
        <w:rPr>
          <w:rFonts w:ascii="Times New Roman" w:eastAsia="Times New Roman" w:hAnsi="Times New Roman" w:cs="Times New Roman"/>
          <w:sz w:val="28"/>
          <w:szCs w:val="24"/>
        </w:rPr>
        <w:t>виключити таку позицію:</w:t>
      </w:r>
    </w:p>
    <w:tbl>
      <w:tblPr>
        <w:tblW w:w="5000" w:type="pct"/>
        <w:tblCellMar>
          <w:left w:w="0" w:type="dxa"/>
          <w:right w:w="0" w:type="dxa"/>
        </w:tblCellMar>
        <w:tblLook w:val="04A0"/>
      </w:tblPr>
      <w:tblGrid>
        <w:gridCol w:w="3532"/>
        <w:gridCol w:w="1774"/>
        <w:gridCol w:w="1648"/>
        <w:gridCol w:w="1394"/>
        <w:gridCol w:w="1347"/>
      </w:tblGrid>
      <w:tr w:rsidR="00002AD7" w:rsidRPr="00002AD7" w:rsidTr="00002AD7">
        <w:tc>
          <w:tcPr>
            <w:tcW w:w="223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rPr>
                <w:rFonts w:ascii="Times New Roman" w:eastAsia="Times New Roman" w:hAnsi="Times New Roman" w:cs="Times New Roman"/>
                <w:sz w:val="28"/>
                <w:szCs w:val="24"/>
                <w:lang w:val="ru-RU"/>
              </w:rPr>
            </w:pPr>
            <w:bookmarkStart w:id="335" w:name="n198"/>
            <w:bookmarkEnd w:id="335"/>
            <w:r w:rsidRPr="00002AD7">
              <w:rPr>
                <w:rFonts w:ascii="Times New Roman" w:eastAsia="Times New Roman" w:hAnsi="Times New Roman" w:cs="Times New Roman"/>
                <w:sz w:val="28"/>
                <w:szCs w:val="24"/>
                <w:lang w:val="ru-RU"/>
              </w:rPr>
              <w:t>“Державне агентство з питань електронного урядування</w:t>
            </w:r>
          </w:p>
        </w:tc>
        <w:tc>
          <w:tcPr>
            <w:tcW w:w="112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t>75</w:t>
            </w:r>
          </w:p>
        </w:tc>
        <w:tc>
          <w:tcPr>
            <w:tcW w:w="104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t>75”;</w:t>
            </w:r>
          </w:p>
        </w:tc>
        <w:tc>
          <w:tcPr>
            <w:tcW w:w="88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p>
        </w:tc>
        <w:tc>
          <w:tcPr>
            <w:tcW w:w="85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p>
        </w:tc>
      </w:tr>
    </w:tbl>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336" w:name="n199"/>
      <w:bookmarkEnd w:id="336"/>
      <w:r w:rsidRPr="00002AD7">
        <w:rPr>
          <w:rFonts w:ascii="Times New Roman" w:eastAsia="Times New Roman" w:hAnsi="Times New Roman" w:cs="Times New Roman"/>
          <w:sz w:val="28"/>
          <w:szCs w:val="24"/>
        </w:rPr>
        <w:t>2) у </w:t>
      </w:r>
      <w:hyperlink r:id="rId170" w:anchor="n77" w:tgtFrame="_blank" w:history="1">
        <w:r w:rsidRPr="00002AD7">
          <w:rPr>
            <w:rFonts w:ascii="Times New Roman" w:eastAsia="Times New Roman" w:hAnsi="Times New Roman" w:cs="Times New Roman"/>
            <w:color w:val="000099"/>
            <w:sz w:val="28"/>
            <w:szCs w:val="24"/>
            <w:u w:val="single"/>
          </w:rPr>
          <w:t>додатку 3</w:t>
        </w:r>
      </w:hyperlink>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337" w:name="n200"/>
      <w:bookmarkEnd w:id="337"/>
      <w:r w:rsidRPr="00002AD7">
        <w:rPr>
          <w:rFonts w:ascii="Times New Roman" w:eastAsia="Times New Roman" w:hAnsi="Times New Roman" w:cs="Times New Roman"/>
          <w:sz w:val="28"/>
          <w:szCs w:val="24"/>
        </w:rPr>
        <w:t>після позиції</w:t>
      </w:r>
    </w:p>
    <w:tbl>
      <w:tblPr>
        <w:tblW w:w="5000" w:type="pct"/>
        <w:tblCellMar>
          <w:left w:w="0" w:type="dxa"/>
          <w:right w:w="0" w:type="dxa"/>
        </w:tblCellMar>
        <w:tblLook w:val="04A0"/>
      </w:tblPr>
      <w:tblGrid>
        <w:gridCol w:w="4925"/>
        <w:gridCol w:w="2473"/>
        <w:gridCol w:w="2297"/>
      </w:tblGrid>
      <w:tr w:rsidR="00002AD7" w:rsidRPr="00002AD7" w:rsidTr="00002AD7">
        <w:tc>
          <w:tcPr>
            <w:tcW w:w="223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rPr>
                <w:rFonts w:ascii="Times New Roman" w:eastAsia="Times New Roman" w:hAnsi="Times New Roman" w:cs="Times New Roman"/>
                <w:sz w:val="28"/>
                <w:szCs w:val="24"/>
              </w:rPr>
            </w:pPr>
            <w:bookmarkStart w:id="338" w:name="n201"/>
            <w:bookmarkEnd w:id="338"/>
            <w:r w:rsidRPr="00002AD7">
              <w:rPr>
                <w:rFonts w:ascii="Times New Roman" w:eastAsia="Times New Roman" w:hAnsi="Times New Roman" w:cs="Times New Roman"/>
                <w:sz w:val="28"/>
                <w:szCs w:val="24"/>
              </w:rPr>
              <w:t>“Мінфін*</w:t>
            </w:r>
          </w:p>
        </w:tc>
        <w:tc>
          <w:tcPr>
            <w:tcW w:w="112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t>873</w:t>
            </w:r>
          </w:p>
        </w:tc>
        <w:tc>
          <w:tcPr>
            <w:tcW w:w="104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t>873”</w:t>
            </w:r>
          </w:p>
        </w:tc>
      </w:tr>
    </w:tbl>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339" w:name="n202"/>
      <w:bookmarkEnd w:id="339"/>
      <w:r w:rsidRPr="00002AD7">
        <w:rPr>
          <w:rFonts w:ascii="Times New Roman" w:eastAsia="Times New Roman" w:hAnsi="Times New Roman" w:cs="Times New Roman"/>
          <w:sz w:val="28"/>
          <w:szCs w:val="24"/>
        </w:rPr>
        <w:t>доповнити такою позицією:</w:t>
      </w:r>
    </w:p>
    <w:tbl>
      <w:tblPr>
        <w:tblW w:w="5000" w:type="pct"/>
        <w:tblCellMar>
          <w:left w:w="0" w:type="dxa"/>
          <w:right w:w="0" w:type="dxa"/>
        </w:tblCellMar>
        <w:tblLook w:val="04A0"/>
      </w:tblPr>
      <w:tblGrid>
        <w:gridCol w:w="4914"/>
        <w:gridCol w:w="2528"/>
        <w:gridCol w:w="2253"/>
      </w:tblGrid>
      <w:tr w:rsidR="00002AD7" w:rsidRPr="00002AD7" w:rsidTr="00002AD7">
        <w:tc>
          <w:tcPr>
            <w:tcW w:w="516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rPr>
                <w:rFonts w:ascii="Times New Roman" w:eastAsia="Times New Roman" w:hAnsi="Times New Roman" w:cs="Times New Roman"/>
                <w:sz w:val="28"/>
                <w:szCs w:val="24"/>
              </w:rPr>
            </w:pPr>
            <w:bookmarkStart w:id="340" w:name="n203"/>
            <w:bookmarkEnd w:id="340"/>
            <w:r w:rsidRPr="00002AD7">
              <w:rPr>
                <w:rFonts w:ascii="Times New Roman" w:eastAsia="Times New Roman" w:hAnsi="Times New Roman" w:cs="Times New Roman"/>
                <w:sz w:val="28"/>
                <w:szCs w:val="24"/>
              </w:rPr>
              <w:t>“Мінцифри*</w:t>
            </w:r>
          </w:p>
        </w:tc>
        <w:tc>
          <w:tcPr>
            <w:tcW w:w="268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t>300</w:t>
            </w:r>
          </w:p>
        </w:tc>
        <w:tc>
          <w:tcPr>
            <w:tcW w:w="237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t>300”;</w:t>
            </w:r>
          </w:p>
        </w:tc>
      </w:tr>
    </w:tbl>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341" w:name="n204"/>
      <w:bookmarkEnd w:id="341"/>
      <w:r w:rsidRPr="00002AD7">
        <w:rPr>
          <w:rFonts w:ascii="Times New Roman" w:eastAsia="Times New Roman" w:hAnsi="Times New Roman" w:cs="Times New Roman"/>
          <w:sz w:val="28"/>
          <w:szCs w:val="24"/>
        </w:rPr>
        <w:t>виключити таку позицію:</w:t>
      </w:r>
    </w:p>
    <w:tbl>
      <w:tblPr>
        <w:tblW w:w="5000" w:type="pct"/>
        <w:tblCellMar>
          <w:left w:w="0" w:type="dxa"/>
          <w:right w:w="0" w:type="dxa"/>
        </w:tblCellMar>
        <w:tblLook w:val="04A0"/>
      </w:tblPr>
      <w:tblGrid>
        <w:gridCol w:w="4925"/>
        <w:gridCol w:w="2473"/>
        <w:gridCol w:w="2297"/>
      </w:tblGrid>
      <w:tr w:rsidR="00002AD7" w:rsidRPr="00002AD7" w:rsidTr="00002AD7">
        <w:tc>
          <w:tcPr>
            <w:tcW w:w="223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rPr>
                <w:rFonts w:ascii="Times New Roman" w:eastAsia="Times New Roman" w:hAnsi="Times New Roman" w:cs="Times New Roman"/>
                <w:sz w:val="28"/>
                <w:szCs w:val="24"/>
                <w:lang w:val="ru-RU"/>
              </w:rPr>
            </w:pPr>
            <w:bookmarkStart w:id="342" w:name="n205"/>
            <w:bookmarkEnd w:id="342"/>
            <w:r w:rsidRPr="00002AD7">
              <w:rPr>
                <w:rFonts w:ascii="Times New Roman" w:eastAsia="Times New Roman" w:hAnsi="Times New Roman" w:cs="Times New Roman"/>
                <w:sz w:val="28"/>
                <w:szCs w:val="24"/>
                <w:lang w:val="ru-RU"/>
              </w:rPr>
              <w:t>“Державне агентство з питань електронного урядування*</w:t>
            </w:r>
          </w:p>
        </w:tc>
        <w:tc>
          <w:tcPr>
            <w:tcW w:w="112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t>95</w:t>
            </w:r>
          </w:p>
        </w:tc>
        <w:tc>
          <w:tcPr>
            <w:tcW w:w="1040" w:type="dxa"/>
            <w:tcBorders>
              <w:top w:val="single" w:sz="2" w:space="0" w:color="auto"/>
              <w:left w:val="single" w:sz="2" w:space="0" w:color="auto"/>
              <w:bottom w:val="single" w:sz="2" w:space="0" w:color="auto"/>
              <w:right w:val="single" w:sz="2" w:space="0" w:color="auto"/>
            </w:tcBorders>
            <w:hideMark/>
          </w:tcPr>
          <w:p w:rsidR="00002AD7" w:rsidRPr="00002AD7" w:rsidRDefault="00002AD7" w:rsidP="00002AD7">
            <w:pPr>
              <w:spacing w:before="91" w:after="91" w:line="240" w:lineRule="auto"/>
              <w:jc w:val="center"/>
              <w:rPr>
                <w:rFonts w:ascii="Times New Roman" w:eastAsia="Times New Roman" w:hAnsi="Times New Roman" w:cs="Times New Roman"/>
                <w:sz w:val="28"/>
                <w:szCs w:val="24"/>
              </w:rPr>
            </w:pPr>
            <w:r w:rsidRPr="00002AD7">
              <w:rPr>
                <w:rFonts w:ascii="Times New Roman" w:eastAsia="Times New Roman" w:hAnsi="Times New Roman" w:cs="Times New Roman"/>
                <w:sz w:val="28"/>
                <w:szCs w:val="24"/>
              </w:rPr>
              <w:t>95”.</w:t>
            </w:r>
          </w:p>
        </w:tc>
      </w:tr>
    </w:tbl>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343" w:name="n206"/>
      <w:bookmarkEnd w:id="343"/>
      <w:r w:rsidRPr="00002AD7">
        <w:rPr>
          <w:rFonts w:ascii="Times New Roman" w:eastAsia="Times New Roman" w:hAnsi="Times New Roman" w:cs="Times New Roman"/>
          <w:sz w:val="28"/>
          <w:szCs w:val="24"/>
        </w:rPr>
        <w:t>2. У </w:t>
      </w:r>
      <w:hyperlink r:id="rId171" w:anchor="n9" w:tgtFrame="_blank" w:history="1">
        <w:r w:rsidRPr="00002AD7">
          <w:rPr>
            <w:rFonts w:ascii="Times New Roman" w:eastAsia="Times New Roman" w:hAnsi="Times New Roman" w:cs="Times New Roman"/>
            <w:color w:val="000099"/>
            <w:sz w:val="28"/>
            <w:szCs w:val="24"/>
            <w:u w:val="single"/>
          </w:rPr>
          <w:t>додатку</w:t>
        </w:r>
      </w:hyperlink>
      <w:r w:rsidRPr="00002AD7">
        <w:rPr>
          <w:rFonts w:ascii="Times New Roman" w:eastAsia="Times New Roman" w:hAnsi="Times New Roman" w:cs="Times New Roman"/>
          <w:sz w:val="28"/>
          <w:szCs w:val="24"/>
        </w:rPr>
        <w:t> до постанови Кабінету Міністрів України від 18 травня 2016 р. № 335 “Про Координаційну раду з питань реформування державного управління” (Офіційний вісник України, 2016 р., № 42, ст. 1577; 2017 р., № 40, ст. 1259):</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44" w:name="n207"/>
      <w:bookmarkEnd w:id="344"/>
      <w:r w:rsidRPr="00002AD7">
        <w:rPr>
          <w:rFonts w:ascii="Times New Roman" w:eastAsia="Times New Roman" w:hAnsi="Times New Roman" w:cs="Times New Roman"/>
          <w:sz w:val="28"/>
          <w:szCs w:val="24"/>
          <w:lang w:val="ru-RU"/>
        </w:rPr>
        <w:t>1) після позиції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45" w:name="n208"/>
      <w:bookmarkEnd w:id="345"/>
      <w:r w:rsidRPr="00002AD7">
        <w:rPr>
          <w:rFonts w:ascii="Times New Roman" w:eastAsia="Times New Roman" w:hAnsi="Times New Roman" w:cs="Times New Roman"/>
          <w:sz w:val="28"/>
          <w:szCs w:val="24"/>
          <w:lang w:val="ru-RU"/>
        </w:rPr>
        <w:t>“Перший заступник (заступник) Міністра юстиції”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46" w:name="n209"/>
      <w:bookmarkEnd w:id="346"/>
      <w:r w:rsidRPr="00002AD7">
        <w:rPr>
          <w:rFonts w:ascii="Times New Roman" w:eastAsia="Times New Roman" w:hAnsi="Times New Roman" w:cs="Times New Roman"/>
          <w:sz w:val="28"/>
          <w:szCs w:val="24"/>
          <w:lang w:val="ru-RU"/>
        </w:rPr>
        <w:t>доповнити такою позицією:</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47" w:name="n210"/>
      <w:bookmarkEnd w:id="347"/>
      <w:r w:rsidRPr="00002AD7">
        <w:rPr>
          <w:rFonts w:ascii="Times New Roman" w:eastAsia="Times New Roman" w:hAnsi="Times New Roman" w:cs="Times New Roman"/>
          <w:sz w:val="28"/>
          <w:szCs w:val="24"/>
          <w:lang w:val="ru-RU"/>
        </w:rPr>
        <w:t>“Перший заступник (заступник) Міністра цифрової трансформації”;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48" w:name="n211"/>
      <w:bookmarkEnd w:id="348"/>
      <w:r w:rsidRPr="00002AD7">
        <w:rPr>
          <w:rFonts w:ascii="Times New Roman" w:eastAsia="Times New Roman" w:hAnsi="Times New Roman" w:cs="Times New Roman"/>
          <w:sz w:val="28"/>
          <w:szCs w:val="24"/>
          <w:lang w:val="ru-RU"/>
        </w:rPr>
        <w:t>2) позицію “Голова Державного агентства з питань електронного урядування” виключити.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49" w:name="n212"/>
      <w:bookmarkEnd w:id="349"/>
      <w:r w:rsidRPr="00002AD7">
        <w:rPr>
          <w:rFonts w:ascii="Times New Roman" w:eastAsia="Times New Roman" w:hAnsi="Times New Roman" w:cs="Times New Roman"/>
          <w:sz w:val="28"/>
          <w:szCs w:val="24"/>
          <w:lang w:val="ru-RU"/>
        </w:rPr>
        <w:t>3. У</w:t>
      </w:r>
      <w:r w:rsidRPr="00002AD7">
        <w:rPr>
          <w:rFonts w:ascii="Times New Roman" w:eastAsia="Times New Roman" w:hAnsi="Times New Roman" w:cs="Times New Roman"/>
          <w:sz w:val="28"/>
          <w:szCs w:val="24"/>
        </w:rPr>
        <w:t> </w:t>
      </w:r>
      <w:hyperlink r:id="rId172" w:tgtFrame="_blank" w:history="1">
        <w:r w:rsidRPr="00002AD7">
          <w:rPr>
            <w:rFonts w:ascii="Times New Roman" w:eastAsia="Times New Roman" w:hAnsi="Times New Roman" w:cs="Times New Roman"/>
            <w:color w:val="000099"/>
            <w:sz w:val="28"/>
            <w:szCs w:val="24"/>
            <w:u w:val="single"/>
            <w:lang w:val="ru-RU"/>
          </w:rPr>
          <w:t>розпорядженні Кабінету Міністрів України від 24 червня 2016 р. № 474</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“Деякі питання реформування державного управління України” (Офіційний вісник України, 2016 р., № 55, ст. 1919; 2019 р., № 14, ст. 509):</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50" w:name="n213"/>
      <w:bookmarkEnd w:id="350"/>
      <w:r w:rsidRPr="00002AD7">
        <w:rPr>
          <w:rFonts w:ascii="Times New Roman" w:eastAsia="Times New Roman" w:hAnsi="Times New Roman" w:cs="Times New Roman"/>
          <w:sz w:val="28"/>
          <w:szCs w:val="24"/>
          <w:lang w:val="ru-RU"/>
        </w:rPr>
        <w:lastRenderedPageBreak/>
        <w:t>1) у тексті</w:t>
      </w:r>
      <w:r w:rsidRPr="00002AD7">
        <w:rPr>
          <w:rFonts w:ascii="Times New Roman" w:eastAsia="Times New Roman" w:hAnsi="Times New Roman" w:cs="Times New Roman"/>
          <w:sz w:val="28"/>
          <w:szCs w:val="24"/>
        </w:rPr>
        <w:t> </w:t>
      </w:r>
      <w:hyperlink r:id="rId173" w:anchor="n9" w:tgtFrame="_blank" w:history="1">
        <w:r w:rsidRPr="00002AD7">
          <w:rPr>
            <w:rFonts w:ascii="Times New Roman" w:eastAsia="Times New Roman" w:hAnsi="Times New Roman" w:cs="Times New Roman"/>
            <w:color w:val="000099"/>
            <w:sz w:val="28"/>
            <w:szCs w:val="24"/>
            <w:u w:val="single"/>
            <w:lang w:val="ru-RU"/>
          </w:rPr>
          <w:t>Стратегії реформування державного управління України на період до 2021 року</w:t>
        </w:r>
      </w:hyperlink>
      <w:r w:rsidRPr="00002AD7">
        <w:rPr>
          <w:rFonts w:ascii="Times New Roman" w:eastAsia="Times New Roman" w:hAnsi="Times New Roman" w:cs="Times New Roman"/>
          <w:sz w:val="28"/>
          <w:szCs w:val="24"/>
          <w:lang w:val="ru-RU"/>
        </w:rPr>
        <w:t>, схваленої зазначеним розпорядженням:</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51" w:name="n214"/>
      <w:bookmarkEnd w:id="351"/>
      <w:r w:rsidRPr="00002AD7">
        <w:rPr>
          <w:rFonts w:ascii="Times New Roman" w:eastAsia="Times New Roman" w:hAnsi="Times New Roman" w:cs="Times New Roman"/>
          <w:sz w:val="28"/>
          <w:szCs w:val="24"/>
          <w:lang w:val="ru-RU"/>
        </w:rPr>
        <w:t>в</w:t>
      </w:r>
      <w:r w:rsidRPr="00002AD7">
        <w:rPr>
          <w:rFonts w:ascii="Times New Roman" w:eastAsia="Times New Roman" w:hAnsi="Times New Roman" w:cs="Times New Roman"/>
          <w:sz w:val="28"/>
          <w:szCs w:val="24"/>
        </w:rPr>
        <w:t> </w:t>
      </w:r>
      <w:hyperlink r:id="rId174" w:anchor="n325" w:tgtFrame="_blank" w:history="1">
        <w:r w:rsidRPr="00002AD7">
          <w:rPr>
            <w:rFonts w:ascii="Times New Roman" w:eastAsia="Times New Roman" w:hAnsi="Times New Roman" w:cs="Times New Roman"/>
            <w:color w:val="000099"/>
            <w:sz w:val="28"/>
            <w:szCs w:val="24"/>
            <w:u w:val="single"/>
            <w:lang w:val="ru-RU"/>
          </w:rPr>
          <w:t>абзаці п’ятому</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 xml:space="preserve">підрозділу “Стратегічні засади реформування державного управління” розділу </w:t>
      </w:r>
      <w:r w:rsidRPr="00002AD7">
        <w:rPr>
          <w:rFonts w:ascii="Times New Roman" w:eastAsia="Times New Roman" w:hAnsi="Times New Roman" w:cs="Times New Roman"/>
          <w:sz w:val="28"/>
          <w:szCs w:val="24"/>
        </w:rPr>
        <w:t>IV</w:t>
      </w:r>
      <w:r w:rsidRPr="00002AD7">
        <w:rPr>
          <w:rFonts w:ascii="Times New Roman" w:eastAsia="Times New Roman" w:hAnsi="Times New Roman" w:cs="Times New Roman"/>
          <w:sz w:val="28"/>
          <w:szCs w:val="24"/>
          <w:lang w:val="ru-RU"/>
        </w:rPr>
        <w:t xml:space="preserve"> слова “та Голова Державного агентства з питань електронного урядування” виключити;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52" w:name="n215"/>
      <w:bookmarkEnd w:id="352"/>
      <w:r w:rsidRPr="00002AD7">
        <w:rPr>
          <w:rFonts w:ascii="Times New Roman" w:eastAsia="Times New Roman" w:hAnsi="Times New Roman" w:cs="Times New Roman"/>
          <w:sz w:val="28"/>
          <w:szCs w:val="24"/>
          <w:lang w:val="ru-RU"/>
        </w:rPr>
        <w:t>в</w:t>
      </w:r>
      <w:r w:rsidRPr="00002AD7">
        <w:rPr>
          <w:rFonts w:ascii="Times New Roman" w:eastAsia="Times New Roman" w:hAnsi="Times New Roman" w:cs="Times New Roman"/>
          <w:sz w:val="28"/>
          <w:szCs w:val="24"/>
        </w:rPr>
        <w:t> </w:t>
      </w:r>
      <w:hyperlink r:id="rId175" w:anchor="n467" w:tgtFrame="_blank" w:history="1">
        <w:r w:rsidRPr="00002AD7">
          <w:rPr>
            <w:rFonts w:ascii="Times New Roman" w:eastAsia="Times New Roman" w:hAnsi="Times New Roman" w:cs="Times New Roman"/>
            <w:color w:val="000099"/>
            <w:sz w:val="28"/>
            <w:szCs w:val="24"/>
            <w:u w:val="single"/>
            <w:lang w:val="ru-RU"/>
          </w:rPr>
          <w:t>абзаці шостому</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 xml:space="preserve">розділу </w:t>
      </w:r>
      <w:r w:rsidRPr="00002AD7">
        <w:rPr>
          <w:rFonts w:ascii="Times New Roman" w:eastAsia="Times New Roman" w:hAnsi="Times New Roman" w:cs="Times New Roman"/>
          <w:sz w:val="28"/>
          <w:szCs w:val="24"/>
        </w:rPr>
        <w:t>VI</w:t>
      </w:r>
      <w:r w:rsidRPr="00002AD7">
        <w:rPr>
          <w:rFonts w:ascii="Times New Roman" w:eastAsia="Times New Roman" w:hAnsi="Times New Roman" w:cs="Times New Roman"/>
          <w:sz w:val="28"/>
          <w:szCs w:val="24"/>
          <w:lang w:val="ru-RU"/>
        </w:rPr>
        <w:t xml:space="preserve"> слова “, Голови Державного агентства з питань електронного урядування” виключити;</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53" w:name="n216"/>
      <w:bookmarkEnd w:id="353"/>
      <w:r w:rsidRPr="00002AD7">
        <w:rPr>
          <w:rFonts w:ascii="Times New Roman" w:eastAsia="Times New Roman" w:hAnsi="Times New Roman" w:cs="Times New Roman"/>
          <w:sz w:val="28"/>
          <w:szCs w:val="24"/>
          <w:lang w:val="ru-RU"/>
        </w:rPr>
        <w:t>2) у</w:t>
      </w:r>
      <w:r w:rsidRPr="00002AD7">
        <w:rPr>
          <w:rFonts w:ascii="Times New Roman" w:eastAsia="Times New Roman" w:hAnsi="Times New Roman" w:cs="Times New Roman"/>
          <w:sz w:val="28"/>
          <w:szCs w:val="24"/>
        </w:rPr>
        <w:t> </w:t>
      </w:r>
      <w:hyperlink r:id="rId176" w:anchor="n268" w:tgtFrame="_blank" w:history="1">
        <w:r w:rsidRPr="00002AD7">
          <w:rPr>
            <w:rFonts w:ascii="Times New Roman" w:eastAsia="Times New Roman" w:hAnsi="Times New Roman" w:cs="Times New Roman"/>
            <w:color w:val="000099"/>
            <w:sz w:val="28"/>
            <w:szCs w:val="24"/>
            <w:u w:val="single"/>
            <w:lang w:val="ru-RU"/>
          </w:rPr>
          <w:t>плані заходів з реалізації Стратегії реформування державного управління України на 2019-2021 роки</w:t>
        </w:r>
      </w:hyperlink>
      <w:r w:rsidRPr="00002AD7">
        <w:rPr>
          <w:rFonts w:ascii="Times New Roman" w:eastAsia="Times New Roman" w:hAnsi="Times New Roman" w:cs="Times New Roman"/>
          <w:sz w:val="28"/>
          <w:szCs w:val="24"/>
          <w:lang w:val="ru-RU"/>
        </w:rPr>
        <w:t>, затвердженому зазначеним розпорядженням, слова “Державне агентство з питань електронного урядування” замінити словами “Мінцифри (Державне агентство з питань електронного урядування)”.</w:t>
      </w:r>
    </w:p>
    <w:p w:rsidR="00002AD7" w:rsidRPr="00002AD7" w:rsidRDefault="00002AD7" w:rsidP="00002AD7">
      <w:pPr>
        <w:spacing w:after="91" w:line="240" w:lineRule="auto"/>
        <w:ind w:firstLine="273"/>
        <w:jc w:val="both"/>
        <w:rPr>
          <w:rFonts w:ascii="Times New Roman" w:eastAsia="Times New Roman" w:hAnsi="Times New Roman" w:cs="Times New Roman"/>
          <w:i/>
          <w:iCs/>
          <w:sz w:val="28"/>
          <w:szCs w:val="24"/>
          <w:lang w:val="ru-RU"/>
        </w:rPr>
      </w:pPr>
      <w:bookmarkStart w:id="354" w:name="n217"/>
      <w:bookmarkEnd w:id="354"/>
      <w:r w:rsidRPr="00002AD7">
        <w:rPr>
          <w:rFonts w:ascii="Times New Roman" w:eastAsia="Times New Roman" w:hAnsi="Times New Roman" w:cs="Times New Roman"/>
          <w:i/>
          <w:iCs/>
          <w:sz w:val="28"/>
          <w:szCs w:val="24"/>
          <w:lang w:val="ru-RU"/>
        </w:rPr>
        <w:t>{Пункт 4 втратив чинність на підставі Постанови КМ</w:t>
      </w:r>
      <w:r w:rsidRPr="00002AD7">
        <w:rPr>
          <w:rFonts w:ascii="Times New Roman" w:eastAsia="Times New Roman" w:hAnsi="Times New Roman" w:cs="Times New Roman"/>
          <w:i/>
          <w:iCs/>
          <w:sz w:val="28"/>
          <w:szCs w:val="24"/>
        </w:rPr>
        <w:t> </w:t>
      </w:r>
      <w:hyperlink r:id="rId177" w:anchor="n139" w:tgtFrame="_blank" w:history="1">
        <w:r w:rsidRPr="00002AD7">
          <w:rPr>
            <w:rFonts w:ascii="Times New Roman" w:eastAsia="Times New Roman" w:hAnsi="Times New Roman" w:cs="Times New Roman"/>
            <w:i/>
            <w:iCs/>
            <w:color w:val="000099"/>
            <w:sz w:val="28"/>
            <w:szCs w:val="24"/>
            <w:u w:val="single"/>
            <w:lang w:val="ru-RU"/>
          </w:rPr>
          <w:t>№ 1034 від 11.12.2019</w:t>
        </w:r>
      </w:hyperlink>
      <w:r w:rsidRPr="00002AD7">
        <w:rPr>
          <w:rFonts w:ascii="Times New Roman" w:eastAsia="Times New Roman" w:hAnsi="Times New Roman" w:cs="Times New Roman"/>
          <w:i/>
          <w:iCs/>
          <w:sz w:val="28"/>
          <w:szCs w:val="24"/>
          <w:lang w:val="ru-RU"/>
        </w:rPr>
        <w:t>}</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rPr>
      </w:pPr>
      <w:bookmarkStart w:id="355" w:name="n218"/>
      <w:bookmarkEnd w:id="355"/>
      <w:r w:rsidRPr="00002AD7">
        <w:rPr>
          <w:rFonts w:ascii="Times New Roman" w:eastAsia="Times New Roman" w:hAnsi="Times New Roman" w:cs="Times New Roman"/>
          <w:sz w:val="28"/>
          <w:szCs w:val="24"/>
        </w:rPr>
        <w:t>5. У </w:t>
      </w:r>
      <w:hyperlink r:id="rId178" w:tgtFrame="_blank" w:history="1">
        <w:r w:rsidRPr="00002AD7">
          <w:rPr>
            <w:rFonts w:ascii="Times New Roman" w:eastAsia="Times New Roman" w:hAnsi="Times New Roman" w:cs="Times New Roman"/>
            <w:color w:val="000099"/>
            <w:sz w:val="28"/>
            <w:szCs w:val="24"/>
            <w:u w:val="single"/>
          </w:rPr>
          <w:t>постанові Кабінету Міністрів України від 18 серпня 2017 р. № 647</w:t>
        </w:r>
      </w:hyperlink>
      <w:r w:rsidRPr="00002AD7">
        <w:rPr>
          <w:rFonts w:ascii="Times New Roman" w:eastAsia="Times New Roman" w:hAnsi="Times New Roman" w:cs="Times New Roman"/>
          <w:sz w:val="28"/>
          <w:szCs w:val="24"/>
        </w:rPr>
        <w:t> “Деякі питання реалізації комплексної реформи державного управління” (Офіційний вісник України, 2017 р., № 70, ст. 2120, № 76, ст. 2323, № 84, ст. 2571, № 99, ст. 3037; 2018 р., № 29, ст. 1020, № 92, ст. 3046; 2019 р., № 22, ст. 766, № 54, ст. 1882):</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56" w:name="n219"/>
      <w:bookmarkEnd w:id="356"/>
      <w:r w:rsidRPr="00002AD7">
        <w:rPr>
          <w:rFonts w:ascii="Times New Roman" w:eastAsia="Times New Roman" w:hAnsi="Times New Roman" w:cs="Times New Roman"/>
          <w:sz w:val="28"/>
          <w:szCs w:val="24"/>
          <w:lang w:val="ru-RU"/>
        </w:rPr>
        <w:t>1) в</w:t>
      </w:r>
      <w:r w:rsidRPr="00002AD7">
        <w:rPr>
          <w:rFonts w:ascii="Times New Roman" w:eastAsia="Times New Roman" w:hAnsi="Times New Roman" w:cs="Times New Roman"/>
          <w:sz w:val="28"/>
          <w:szCs w:val="24"/>
        </w:rPr>
        <w:t> </w:t>
      </w:r>
      <w:hyperlink r:id="rId179" w:anchor="n11" w:tgtFrame="_blank" w:history="1">
        <w:r w:rsidRPr="00002AD7">
          <w:rPr>
            <w:rFonts w:ascii="Times New Roman" w:eastAsia="Times New Roman" w:hAnsi="Times New Roman" w:cs="Times New Roman"/>
            <w:color w:val="000099"/>
            <w:sz w:val="28"/>
            <w:szCs w:val="24"/>
            <w:u w:val="single"/>
            <w:lang w:val="ru-RU"/>
          </w:rPr>
          <w:t>абзаці першому</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пункту 5 слова “Державному агентству з питань електронного урядування” замінити словами “Міністерству цифрової трансформації”;</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57" w:name="n220"/>
      <w:bookmarkEnd w:id="357"/>
      <w:r w:rsidRPr="00002AD7">
        <w:rPr>
          <w:rFonts w:ascii="Times New Roman" w:eastAsia="Times New Roman" w:hAnsi="Times New Roman" w:cs="Times New Roman"/>
          <w:sz w:val="28"/>
          <w:szCs w:val="24"/>
          <w:lang w:val="ru-RU"/>
        </w:rPr>
        <w:t>2)</w:t>
      </w:r>
      <w:r w:rsidRPr="00002AD7">
        <w:rPr>
          <w:rFonts w:ascii="Times New Roman" w:eastAsia="Times New Roman" w:hAnsi="Times New Roman" w:cs="Times New Roman"/>
          <w:sz w:val="28"/>
          <w:szCs w:val="24"/>
        </w:rPr>
        <w:t> </w:t>
      </w:r>
      <w:hyperlink r:id="rId180" w:anchor="n171" w:tgtFrame="_blank" w:history="1">
        <w:r w:rsidRPr="00002AD7">
          <w:rPr>
            <w:rFonts w:ascii="Times New Roman" w:eastAsia="Times New Roman" w:hAnsi="Times New Roman" w:cs="Times New Roman"/>
            <w:color w:val="000099"/>
            <w:sz w:val="28"/>
            <w:szCs w:val="24"/>
            <w:u w:val="single"/>
            <w:lang w:val="ru-RU"/>
          </w:rPr>
          <w:t>пункт 9</w:t>
        </w:r>
      </w:hyperlink>
      <w:r w:rsidRPr="00002AD7">
        <w:rPr>
          <w:rFonts w:ascii="Times New Roman" w:eastAsia="Times New Roman" w:hAnsi="Times New Roman" w:cs="Times New Roman"/>
          <w:sz w:val="28"/>
          <w:szCs w:val="24"/>
        </w:rPr>
        <w:t> </w:t>
      </w:r>
      <w:r w:rsidRPr="00002AD7">
        <w:rPr>
          <w:rFonts w:ascii="Times New Roman" w:eastAsia="Times New Roman" w:hAnsi="Times New Roman" w:cs="Times New Roman"/>
          <w:sz w:val="28"/>
          <w:szCs w:val="24"/>
          <w:lang w:val="ru-RU"/>
        </w:rPr>
        <w:t>Порядку використання коштів, передбачених у державному бюджеті для підтримки реалізації комплексної реформи державного управління, затвердженого зазначеною постановою, після абзацу одинадцятого доповнити новим абзацом такого змісту:</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58" w:name="n221"/>
      <w:bookmarkEnd w:id="358"/>
      <w:r w:rsidRPr="00002AD7">
        <w:rPr>
          <w:rFonts w:ascii="Times New Roman" w:eastAsia="Times New Roman" w:hAnsi="Times New Roman" w:cs="Times New Roman"/>
          <w:sz w:val="28"/>
          <w:szCs w:val="24"/>
          <w:lang w:val="ru-RU"/>
        </w:rPr>
        <w:t>“Мінцифри - 50 посад;”.</w:t>
      </w:r>
    </w:p>
    <w:p w:rsidR="00002AD7" w:rsidRPr="00002AD7" w:rsidRDefault="00002AD7" w:rsidP="00002AD7">
      <w:pPr>
        <w:spacing w:after="91" w:line="240" w:lineRule="auto"/>
        <w:ind w:firstLine="273"/>
        <w:jc w:val="both"/>
        <w:rPr>
          <w:rFonts w:ascii="Times New Roman" w:eastAsia="Times New Roman" w:hAnsi="Times New Roman" w:cs="Times New Roman"/>
          <w:sz w:val="28"/>
          <w:szCs w:val="24"/>
          <w:lang w:val="ru-RU"/>
        </w:rPr>
      </w:pPr>
      <w:bookmarkStart w:id="359" w:name="n222"/>
      <w:bookmarkEnd w:id="359"/>
      <w:r w:rsidRPr="00002AD7">
        <w:rPr>
          <w:rFonts w:ascii="Times New Roman" w:eastAsia="Times New Roman" w:hAnsi="Times New Roman" w:cs="Times New Roman"/>
          <w:sz w:val="28"/>
          <w:szCs w:val="24"/>
          <w:lang w:val="ru-RU"/>
        </w:rPr>
        <w:t>У зв’язку з цим абзаци дванадцятий - шістнадцятий вважати відповідно абзацами тринадцятим - сімнадцятим.</w:t>
      </w:r>
    </w:p>
    <w:p w:rsidR="00206116" w:rsidRDefault="00002AD7">
      <w:pPr>
        <w:rPr>
          <w:lang w:val="ru-RU"/>
        </w:rPr>
      </w:pPr>
      <w:hyperlink r:id="rId181" w:history="1">
        <w:r w:rsidRPr="008523C2">
          <w:rPr>
            <w:rStyle w:val="a3"/>
            <w:lang w:val="ru-RU"/>
          </w:rPr>
          <w:t>https://zakon.rada.gov.ua/laws/show/856-2019-п#n12</w:t>
        </w:r>
      </w:hyperlink>
    </w:p>
    <w:p w:rsidR="00002AD7" w:rsidRDefault="00002AD7">
      <w:pPr>
        <w:rPr>
          <w:lang w:val="ru-RU"/>
        </w:rPr>
      </w:pPr>
      <w:r>
        <w:rPr>
          <w:noProof/>
        </w:rPr>
        <w:lastRenderedPageBreak/>
        <w:drawing>
          <wp:inline distT="0" distB="0" distL="0" distR="0">
            <wp:extent cx="6152515" cy="3461858"/>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2"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002AD7" w:rsidRDefault="00002AD7">
      <w:pPr>
        <w:rPr>
          <w:lang w:val="ru-RU"/>
        </w:rPr>
      </w:pPr>
      <w:r>
        <w:rPr>
          <w:noProof/>
        </w:rPr>
        <w:drawing>
          <wp:inline distT="0" distB="0" distL="0" distR="0">
            <wp:extent cx="6152515" cy="3461858"/>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002AD7" w:rsidRDefault="00002AD7">
      <w:pPr>
        <w:rPr>
          <w:lang w:val="ru-RU"/>
        </w:rPr>
      </w:pPr>
      <w:r>
        <w:rPr>
          <w:noProof/>
        </w:rPr>
        <w:lastRenderedPageBreak/>
        <w:drawing>
          <wp:inline distT="0" distB="0" distL="0" distR="0">
            <wp:extent cx="6152515" cy="3461858"/>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002AD7" w:rsidRDefault="00002AD7">
      <w:pPr>
        <w:rPr>
          <w:lang w:val="ru-RU"/>
        </w:rPr>
      </w:pPr>
      <w:r>
        <w:rPr>
          <w:noProof/>
        </w:rPr>
        <w:drawing>
          <wp:inline distT="0" distB="0" distL="0" distR="0">
            <wp:extent cx="6152515" cy="3461858"/>
            <wp:effectExtent l="1905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5"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002AD7" w:rsidRDefault="00002AD7">
      <w:pPr>
        <w:rPr>
          <w:lang w:val="ru-RU"/>
        </w:rPr>
      </w:pPr>
    </w:p>
    <w:p w:rsidR="00002AD7" w:rsidRPr="00002AD7" w:rsidRDefault="00002AD7">
      <w:pPr>
        <w:rPr>
          <w:lang w:val="ru-RU"/>
        </w:rPr>
      </w:pPr>
    </w:p>
    <w:sectPr w:rsidR="00002AD7" w:rsidRPr="00002AD7" w:rsidSect="00002AD7">
      <w:pgSz w:w="12240" w:h="15840"/>
      <w:pgMar w:top="28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002AD7"/>
    <w:rsid w:val="00002AD7"/>
    <w:rsid w:val="002061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116"/>
  </w:style>
  <w:style w:type="paragraph" w:styleId="1">
    <w:name w:val="heading 1"/>
    <w:basedOn w:val="a"/>
    <w:link w:val="10"/>
    <w:uiPriority w:val="9"/>
    <w:qFormat/>
    <w:rsid w:val="00002AD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2AD7"/>
    <w:rPr>
      <w:rFonts w:ascii="Times New Roman" w:eastAsia="Times New Roman" w:hAnsi="Times New Roman" w:cs="Times New Roman"/>
      <w:b/>
      <w:bCs/>
      <w:kern w:val="36"/>
      <w:sz w:val="48"/>
      <w:szCs w:val="48"/>
    </w:rPr>
  </w:style>
  <w:style w:type="character" w:customStyle="1" w:styleId="valid">
    <w:name w:val="valid"/>
    <w:basedOn w:val="a0"/>
    <w:rsid w:val="00002AD7"/>
  </w:style>
  <w:style w:type="character" w:customStyle="1" w:styleId="dat0">
    <w:name w:val="dat0"/>
    <w:basedOn w:val="a0"/>
    <w:rsid w:val="00002AD7"/>
  </w:style>
  <w:style w:type="character" w:styleId="a3">
    <w:name w:val="Hyperlink"/>
    <w:basedOn w:val="a0"/>
    <w:uiPriority w:val="99"/>
    <w:unhideWhenUsed/>
    <w:rsid w:val="00002AD7"/>
    <w:rPr>
      <w:color w:val="0000FF"/>
      <w:u w:val="single"/>
    </w:rPr>
  </w:style>
  <w:style w:type="character" w:styleId="a4">
    <w:name w:val="FollowedHyperlink"/>
    <w:basedOn w:val="a0"/>
    <w:uiPriority w:val="99"/>
    <w:semiHidden/>
    <w:unhideWhenUsed/>
    <w:rsid w:val="00002AD7"/>
    <w:rPr>
      <w:color w:val="800080"/>
      <w:u w:val="single"/>
    </w:rPr>
  </w:style>
  <w:style w:type="character" w:customStyle="1" w:styleId="item">
    <w:name w:val="item"/>
    <w:basedOn w:val="a0"/>
    <w:rsid w:val="00002AD7"/>
  </w:style>
  <w:style w:type="character" w:customStyle="1" w:styleId="ml-auto">
    <w:name w:val="ml-auto"/>
    <w:basedOn w:val="a0"/>
    <w:rsid w:val="00002AD7"/>
  </w:style>
  <w:style w:type="character" w:customStyle="1" w:styleId="rvts0">
    <w:name w:val="rvts0"/>
    <w:basedOn w:val="a0"/>
    <w:rsid w:val="00002AD7"/>
  </w:style>
  <w:style w:type="paragraph" w:customStyle="1" w:styleId="rvps7">
    <w:name w:val="rvps7"/>
    <w:basedOn w:val="a"/>
    <w:rsid w:val="00002A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002A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002AD7"/>
  </w:style>
  <w:style w:type="character" w:customStyle="1" w:styleId="rvts64">
    <w:name w:val="rvts64"/>
    <w:basedOn w:val="a0"/>
    <w:rsid w:val="00002AD7"/>
  </w:style>
  <w:style w:type="character" w:customStyle="1" w:styleId="rvts9">
    <w:name w:val="rvts9"/>
    <w:basedOn w:val="a0"/>
    <w:rsid w:val="00002AD7"/>
  </w:style>
  <w:style w:type="paragraph" w:customStyle="1" w:styleId="rvps6">
    <w:name w:val="rvps6"/>
    <w:basedOn w:val="a"/>
    <w:rsid w:val="00002AD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002AD7"/>
    <w:rPr>
      <w:i/>
      <w:iCs/>
    </w:rPr>
  </w:style>
  <w:style w:type="paragraph" w:customStyle="1" w:styleId="rvps18">
    <w:name w:val="rvps18"/>
    <w:basedOn w:val="a"/>
    <w:rsid w:val="00002A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002A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002AD7"/>
  </w:style>
  <w:style w:type="paragraph" w:customStyle="1" w:styleId="rvps4">
    <w:name w:val="rvps4"/>
    <w:basedOn w:val="a"/>
    <w:rsid w:val="00002A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002AD7"/>
  </w:style>
  <w:style w:type="paragraph" w:customStyle="1" w:styleId="rvps15">
    <w:name w:val="rvps15"/>
    <w:basedOn w:val="a"/>
    <w:rsid w:val="00002A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
    <w:rsid w:val="00002AD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002A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002A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002A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002AD7"/>
  </w:style>
  <w:style w:type="character" w:customStyle="1" w:styleId="rvts37">
    <w:name w:val="rvts37"/>
    <w:basedOn w:val="a0"/>
    <w:rsid w:val="00002AD7"/>
  </w:style>
  <w:style w:type="character" w:customStyle="1" w:styleId="rvts11">
    <w:name w:val="rvts11"/>
    <w:basedOn w:val="a0"/>
    <w:rsid w:val="00002AD7"/>
  </w:style>
  <w:style w:type="paragraph" w:styleId="a7">
    <w:name w:val="Balloon Text"/>
    <w:basedOn w:val="a"/>
    <w:link w:val="a8"/>
    <w:uiPriority w:val="99"/>
    <w:semiHidden/>
    <w:unhideWhenUsed/>
    <w:rsid w:val="00002A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2A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0543138">
      <w:bodyDiv w:val="1"/>
      <w:marLeft w:val="0"/>
      <w:marRight w:val="0"/>
      <w:marTop w:val="0"/>
      <w:marBottom w:val="0"/>
      <w:divBdr>
        <w:top w:val="none" w:sz="0" w:space="0" w:color="auto"/>
        <w:left w:val="none" w:sz="0" w:space="0" w:color="auto"/>
        <w:bottom w:val="none" w:sz="0" w:space="0" w:color="auto"/>
        <w:right w:val="none" w:sz="0" w:space="0" w:color="auto"/>
      </w:divBdr>
      <w:divsChild>
        <w:div w:id="1924532250">
          <w:marLeft w:val="0"/>
          <w:marRight w:val="0"/>
          <w:marTop w:val="0"/>
          <w:marBottom w:val="0"/>
          <w:divBdr>
            <w:top w:val="single" w:sz="4" w:space="0" w:color="BBBBBB"/>
            <w:left w:val="single" w:sz="4" w:space="0" w:color="BBBBBB"/>
            <w:bottom w:val="single" w:sz="4" w:space="0" w:color="E3E3E3"/>
            <w:right w:val="single" w:sz="4" w:space="0" w:color="E3E3E3"/>
          </w:divBdr>
          <w:divsChild>
            <w:div w:id="576866012">
              <w:marLeft w:val="0"/>
              <w:marRight w:val="0"/>
              <w:marTop w:val="0"/>
              <w:marBottom w:val="0"/>
              <w:divBdr>
                <w:top w:val="none" w:sz="0" w:space="0" w:color="auto"/>
                <w:left w:val="none" w:sz="0" w:space="0" w:color="auto"/>
                <w:bottom w:val="none" w:sz="0" w:space="0" w:color="auto"/>
                <w:right w:val="none" w:sz="0" w:space="0" w:color="auto"/>
              </w:divBdr>
              <w:divsChild>
                <w:div w:id="16143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4224">
          <w:marLeft w:val="0"/>
          <w:marRight w:val="0"/>
          <w:marTop w:val="0"/>
          <w:marBottom w:val="0"/>
          <w:divBdr>
            <w:top w:val="none" w:sz="0" w:space="0" w:color="auto"/>
            <w:left w:val="none" w:sz="0" w:space="0" w:color="auto"/>
            <w:bottom w:val="none" w:sz="0" w:space="0" w:color="auto"/>
            <w:right w:val="none" w:sz="0" w:space="0" w:color="auto"/>
          </w:divBdr>
        </w:div>
        <w:div w:id="1241674639">
          <w:marLeft w:val="0"/>
          <w:marRight w:val="0"/>
          <w:marTop w:val="0"/>
          <w:marBottom w:val="0"/>
          <w:divBdr>
            <w:top w:val="single" w:sz="4" w:space="4" w:color="C3D6F5"/>
            <w:left w:val="single" w:sz="4" w:space="7" w:color="C3D6F5"/>
            <w:bottom w:val="single" w:sz="4" w:space="4" w:color="CAE8FC"/>
            <w:right w:val="single" w:sz="4" w:space="7" w:color="CAE8FC"/>
          </w:divBdr>
          <w:divsChild>
            <w:div w:id="396129590">
              <w:marLeft w:val="0"/>
              <w:marRight w:val="0"/>
              <w:marTop w:val="0"/>
              <w:marBottom w:val="0"/>
              <w:divBdr>
                <w:top w:val="none" w:sz="0" w:space="0" w:color="auto"/>
                <w:left w:val="none" w:sz="0" w:space="0" w:color="auto"/>
                <w:bottom w:val="none" w:sz="0" w:space="0" w:color="auto"/>
                <w:right w:val="none" w:sz="0" w:space="0" w:color="auto"/>
              </w:divBdr>
            </w:div>
          </w:divsChild>
        </w:div>
        <w:div w:id="1579170066">
          <w:marLeft w:val="0"/>
          <w:marRight w:val="0"/>
          <w:marTop w:val="0"/>
          <w:marBottom w:val="0"/>
          <w:divBdr>
            <w:top w:val="none" w:sz="0" w:space="0" w:color="auto"/>
            <w:left w:val="none" w:sz="0" w:space="0" w:color="auto"/>
            <w:bottom w:val="none" w:sz="0" w:space="0" w:color="auto"/>
            <w:right w:val="none" w:sz="0" w:space="0" w:color="auto"/>
          </w:divBdr>
          <w:divsChild>
            <w:div w:id="1704281996">
              <w:marLeft w:val="-137"/>
              <w:marRight w:val="-137"/>
              <w:marTop w:val="0"/>
              <w:marBottom w:val="0"/>
              <w:divBdr>
                <w:top w:val="none" w:sz="0" w:space="0" w:color="auto"/>
                <w:left w:val="none" w:sz="0" w:space="0" w:color="auto"/>
                <w:bottom w:val="none" w:sz="0" w:space="0" w:color="auto"/>
                <w:right w:val="none" w:sz="0" w:space="0" w:color="auto"/>
              </w:divBdr>
              <w:divsChild>
                <w:div w:id="400952283">
                  <w:marLeft w:val="0"/>
                  <w:marRight w:val="0"/>
                  <w:marTop w:val="0"/>
                  <w:marBottom w:val="0"/>
                  <w:divBdr>
                    <w:top w:val="none" w:sz="0" w:space="0" w:color="auto"/>
                    <w:left w:val="none" w:sz="0" w:space="0" w:color="auto"/>
                    <w:bottom w:val="none" w:sz="0" w:space="0" w:color="auto"/>
                    <w:right w:val="none" w:sz="0" w:space="0" w:color="auto"/>
                  </w:divBdr>
                  <w:divsChild>
                    <w:div w:id="2123986472">
                      <w:marLeft w:val="0"/>
                      <w:marRight w:val="0"/>
                      <w:marTop w:val="0"/>
                      <w:marBottom w:val="0"/>
                      <w:divBdr>
                        <w:top w:val="none" w:sz="0" w:space="0" w:color="auto"/>
                        <w:left w:val="none" w:sz="0" w:space="0" w:color="auto"/>
                        <w:bottom w:val="none" w:sz="0" w:space="0" w:color="auto"/>
                        <w:right w:val="none" w:sz="0" w:space="0" w:color="auto"/>
                      </w:divBdr>
                      <w:divsChild>
                        <w:div w:id="1139953880">
                          <w:marLeft w:val="0"/>
                          <w:marRight w:val="0"/>
                          <w:marTop w:val="0"/>
                          <w:marBottom w:val="0"/>
                          <w:divBdr>
                            <w:top w:val="none" w:sz="0" w:space="0" w:color="auto"/>
                            <w:left w:val="none" w:sz="0" w:space="0" w:color="auto"/>
                            <w:bottom w:val="none" w:sz="0" w:space="0" w:color="auto"/>
                            <w:right w:val="none" w:sz="0" w:space="0" w:color="auto"/>
                          </w:divBdr>
                          <w:divsChild>
                            <w:div w:id="1835146986">
                              <w:marLeft w:val="0"/>
                              <w:marRight w:val="0"/>
                              <w:marTop w:val="0"/>
                              <w:marBottom w:val="91"/>
                              <w:divBdr>
                                <w:top w:val="none" w:sz="0" w:space="0" w:color="auto"/>
                                <w:left w:val="none" w:sz="0" w:space="0" w:color="auto"/>
                                <w:bottom w:val="none" w:sz="0" w:space="0" w:color="auto"/>
                                <w:right w:val="none" w:sz="0" w:space="0" w:color="auto"/>
                              </w:divBdr>
                            </w:div>
                            <w:div w:id="390152024">
                              <w:marLeft w:val="0"/>
                              <w:marRight w:val="0"/>
                              <w:marTop w:val="0"/>
                              <w:marBottom w:val="0"/>
                              <w:divBdr>
                                <w:top w:val="none" w:sz="0" w:space="0" w:color="auto"/>
                                <w:left w:val="none" w:sz="0" w:space="0" w:color="auto"/>
                                <w:bottom w:val="none" w:sz="0" w:space="0" w:color="auto"/>
                                <w:right w:val="none" w:sz="0" w:space="0" w:color="auto"/>
                              </w:divBdr>
                            </w:div>
                            <w:div w:id="780805402">
                              <w:marLeft w:val="0"/>
                              <w:marRight w:val="0"/>
                              <w:marTop w:val="0"/>
                              <w:marBottom w:val="91"/>
                              <w:divBdr>
                                <w:top w:val="none" w:sz="0" w:space="0" w:color="auto"/>
                                <w:left w:val="none" w:sz="0" w:space="0" w:color="auto"/>
                                <w:bottom w:val="none" w:sz="0" w:space="0" w:color="auto"/>
                                <w:right w:val="none" w:sz="0" w:space="0" w:color="auto"/>
                              </w:divBdr>
                            </w:div>
                            <w:div w:id="1646424462">
                              <w:marLeft w:val="0"/>
                              <w:marRight w:val="0"/>
                              <w:marTop w:val="0"/>
                              <w:marBottom w:val="91"/>
                              <w:divBdr>
                                <w:top w:val="none" w:sz="0" w:space="0" w:color="auto"/>
                                <w:left w:val="none" w:sz="0" w:space="0" w:color="auto"/>
                                <w:bottom w:val="none" w:sz="0" w:space="0" w:color="auto"/>
                                <w:right w:val="none" w:sz="0" w:space="0" w:color="auto"/>
                              </w:divBdr>
                            </w:div>
                            <w:div w:id="2082634842">
                              <w:marLeft w:val="0"/>
                              <w:marRight w:val="0"/>
                              <w:marTop w:val="0"/>
                              <w:marBottom w:val="0"/>
                              <w:divBdr>
                                <w:top w:val="none" w:sz="0" w:space="0" w:color="auto"/>
                                <w:left w:val="none" w:sz="0" w:space="0" w:color="auto"/>
                                <w:bottom w:val="none" w:sz="0" w:space="0" w:color="auto"/>
                                <w:right w:val="none" w:sz="0" w:space="0" w:color="auto"/>
                              </w:divBdr>
                            </w:div>
                            <w:div w:id="703944899">
                              <w:marLeft w:val="0"/>
                              <w:marRight w:val="0"/>
                              <w:marTop w:val="0"/>
                              <w:marBottom w:val="0"/>
                              <w:divBdr>
                                <w:top w:val="none" w:sz="0" w:space="0" w:color="auto"/>
                                <w:left w:val="none" w:sz="0" w:space="0" w:color="auto"/>
                                <w:bottom w:val="none" w:sz="0" w:space="0" w:color="auto"/>
                                <w:right w:val="none" w:sz="0" w:space="0" w:color="auto"/>
                              </w:divBdr>
                            </w:div>
                            <w:div w:id="1603996829">
                              <w:marLeft w:val="0"/>
                              <w:marRight w:val="0"/>
                              <w:marTop w:val="0"/>
                              <w:marBottom w:val="0"/>
                              <w:divBdr>
                                <w:top w:val="none" w:sz="0" w:space="0" w:color="auto"/>
                                <w:left w:val="none" w:sz="0" w:space="0" w:color="auto"/>
                                <w:bottom w:val="none" w:sz="0" w:space="0" w:color="auto"/>
                                <w:right w:val="none" w:sz="0" w:space="0" w:color="auto"/>
                              </w:divBdr>
                            </w:div>
                            <w:div w:id="2140108072">
                              <w:marLeft w:val="0"/>
                              <w:marRight w:val="0"/>
                              <w:marTop w:val="0"/>
                              <w:marBottom w:val="0"/>
                              <w:divBdr>
                                <w:top w:val="none" w:sz="0" w:space="0" w:color="auto"/>
                                <w:left w:val="none" w:sz="0" w:space="0" w:color="auto"/>
                                <w:bottom w:val="none" w:sz="0" w:space="0" w:color="auto"/>
                                <w:right w:val="none" w:sz="0" w:space="0" w:color="auto"/>
                              </w:divBdr>
                            </w:div>
                            <w:div w:id="604458673">
                              <w:marLeft w:val="0"/>
                              <w:marRight w:val="0"/>
                              <w:marTop w:val="0"/>
                              <w:marBottom w:val="0"/>
                              <w:divBdr>
                                <w:top w:val="none" w:sz="0" w:space="0" w:color="auto"/>
                                <w:left w:val="none" w:sz="0" w:space="0" w:color="auto"/>
                                <w:bottom w:val="none" w:sz="0" w:space="0" w:color="auto"/>
                                <w:right w:val="none" w:sz="0" w:space="0" w:color="auto"/>
                              </w:divBdr>
                            </w:div>
                            <w:div w:id="207038482">
                              <w:marLeft w:val="0"/>
                              <w:marRight w:val="0"/>
                              <w:marTop w:val="0"/>
                              <w:marBottom w:val="0"/>
                              <w:divBdr>
                                <w:top w:val="none" w:sz="0" w:space="0" w:color="auto"/>
                                <w:left w:val="none" w:sz="0" w:space="0" w:color="auto"/>
                                <w:bottom w:val="none" w:sz="0" w:space="0" w:color="auto"/>
                                <w:right w:val="none" w:sz="0" w:space="0" w:color="auto"/>
                              </w:divBdr>
                            </w:div>
                            <w:div w:id="1076705140">
                              <w:marLeft w:val="0"/>
                              <w:marRight w:val="0"/>
                              <w:marTop w:val="0"/>
                              <w:marBottom w:val="0"/>
                              <w:divBdr>
                                <w:top w:val="none" w:sz="0" w:space="0" w:color="auto"/>
                                <w:left w:val="none" w:sz="0" w:space="0" w:color="auto"/>
                                <w:bottom w:val="none" w:sz="0" w:space="0" w:color="auto"/>
                                <w:right w:val="none" w:sz="0" w:space="0" w:color="auto"/>
                              </w:divBdr>
                            </w:div>
                            <w:div w:id="56902532">
                              <w:marLeft w:val="0"/>
                              <w:marRight w:val="0"/>
                              <w:marTop w:val="0"/>
                              <w:marBottom w:val="0"/>
                              <w:divBdr>
                                <w:top w:val="none" w:sz="0" w:space="0" w:color="auto"/>
                                <w:left w:val="none" w:sz="0" w:space="0" w:color="auto"/>
                                <w:bottom w:val="none" w:sz="0" w:space="0" w:color="auto"/>
                                <w:right w:val="none" w:sz="0" w:space="0" w:color="auto"/>
                              </w:divBdr>
                            </w:div>
                            <w:div w:id="1042827379">
                              <w:marLeft w:val="0"/>
                              <w:marRight w:val="0"/>
                              <w:marTop w:val="0"/>
                              <w:marBottom w:val="0"/>
                              <w:divBdr>
                                <w:top w:val="none" w:sz="0" w:space="0" w:color="auto"/>
                                <w:left w:val="none" w:sz="0" w:space="0" w:color="auto"/>
                                <w:bottom w:val="none" w:sz="0" w:space="0" w:color="auto"/>
                                <w:right w:val="none" w:sz="0" w:space="0" w:color="auto"/>
                              </w:divBdr>
                            </w:div>
                            <w:div w:id="1912930643">
                              <w:marLeft w:val="0"/>
                              <w:marRight w:val="0"/>
                              <w:marTop w:val="0"/>
                              <w:marBottom w:val="0"/>
                              <w:divBdr>
                                <w:top w:val="none" w:sz="0" w:space="0" w:color="auto"/>
                                <w:left w:val="none" w:sz="0" w:space="0" w:color="auto"/>
                                <w:bottom w:val="none" w:sz="0" w:space="0" w:color="auto"/>
                                <w:right w:val="none" w:sz="0" w:space="0" w:color="auto"/>
                              </w:divBdr>
                            </w:div>
                            <w:div w:id="1623686157">
                              <w:marLeft w:val="0"/>
                              <w:marRight w:val="0"/>
                              <w:marTop w:val="0"/>
                              <w:marBottom w:val="0"/>
                              <w:divBdr>
                                <w:top w:val="none" w:sz="0" w:space="0" w:color="auto"/>
                                <w:left w:val="none" w:sz="0" w:space="0" w:color="auto"/>
                                <w:bottom w:val="none" w:sz="0" w:space="0" w:color="auto"/>
                                <w:right w:val="none" w:sz="0" w:space="0" w:color="auto"/>
                              </w:divBdr>
                            </w:div>
                            <w:div w:id="836917313">
                              <w:marLeft w:val="0"/>
                              <w:marRight w:val="0"/>
                              <w:marTop w:val="0"/>
                              <w:marBottom w:val="0"/>
                              <w:divBdr>
                                <w:top w:val="none" w:sz="0" w:space="0" w:color="auto"/>
                                <w:left w:val="none" w:sz="0" w:space="0" w:color="auto"/>
                                <w:bottom w:val="none" w:sz="0" w:space="0" w:color="auto"/>
                                <w:right w:val="none" w:sz="0" w:space="0" w:color="auto"/>
                              </w:divBdr>
                            </w:div>
                            <w:div w:id="1727139200">
                              <w:marLeft w:val="0"/>
                              <w:marRight w:val="0"/>
                              <w:marTop w:val="0"/>
                              <w:marBottom w:val="0"/>
                              <w:divBdr>
                                <w:top w:val="none" w:sz="0" w:space="0" w:color="auto"/>
                                <w:left w:val="none" w:sz="0" w:space="0" w:color="auto"/>
                                <w:bottom w:val="none" w:sz="0" w:space="0" w:color="auto"/>
                                <w:right w:val="none" w:sz="0" w:space="0" w:color="auto"/>
                              </w:divBdr>
                            </w:div>
                            <w:div w:id="1673337785">
                              <w:marLeft w:val="0"/>
                              <w:marRight w:val="0"/>
                              <w:marTop w:val="0"/>
                              <w:marBottom w:val="0"/>
                              <w:divBdr>
                                <w:top w:val="none" w:sz="0" w:space="0" w:color="auto"/>
                                <w:left w:val="none" w:sz="0" w:space="0" w:color="auto"/>
                                <w:bottom w:val="none" w:sz="0" w:space="0" w:color="auto"/>
                                <w:right w:val="none" w:sz="0" w:space="0" w:color="auto"/>
                              </w:divBdr>
                            </w:div>
                            <w:div w:id="375205691">
                              <w:marLeft w:val="0"/>
                              <w:marRight w:val="0"/>
                              <w:marTop w:val="0"/>
                              <w:marBottom w:val="0"/>
                              <w:divBdr>
                                <w:top w:val="none" w:sz="0" w:space="0" w:color="auto"/>
                                <w:left w:val="none" w:sz="0" w:space="0" w:color="auto"/>
                                <w:bottom w:val="none" w:sz="0" w:space="0" w:color="auto"/>
                                <w:right w:val="none" w:sz="0" w:space="0" w:color="auto"/>
                              </w:divBdr>
                            </w:div>
                            <w:div w:id="105542612">
                              <w:marLeft w:val="0"/>
                              <w:marRight w:val="0"/>
                              <w:marTop w:val="0"/>
                              <w:marBottom w:val="0"/>
                              <w:divBdr>
                                <w:top w:val="none" w:sz="0" w:space="0" w:color="auto"/>
                                <w:left w:val="none" w:sz="0" w:space="0" w:color="auto"/>
                                <w:bottom w:val="none" w:sz="0" w:space="0" w:color="auto"/>
                                <w:right w:val="none" w:sz="0" w:space="0" w:color="auto"/>
                              </w:divBdr>
                            </w:div>
                            <w:div w:id="1001466585">
                              <w:marLeft w:val="0"/>
                              <w:marRight w:val="0"/>
                              <w:marTop w:val="0"/>
                              <w:marBottom w:val="0"/>
                              <w:divBdr>
                                <w:top w:val="none" w:sz="0" w:space="0" w:color="auto"/>
                                <w:left w:val="none" w:sz="0" w:space="0" w:color="auto"/>
                                <w:bottom w:val="none" w:sz="0" w:space="0" w:color="auto"/>
                                <w:right w:val="none" w:sz="0" w:space="0" w:color="auto"/>
                              </w:divBdr>
                            </w:div>
                            <w:div w:id="1829444265">
                              <w:marLeft w:val="0"/>
                              <w:marRight w:val="0"/>
                              <w:marTop w:val="0"/>
                              <w:marBottom w:val="0"/>
                              <w:divBdr>
                                <w:top w:val="none" w:sz="0" w:space="0" w:color="auto"/>
                                <w:left w:val="none" w:sz="0" w:space="0" w:color="auto"/>
                                <w:bottom w:val="none" w:sz="0" w:space="0" w:color="auto"/>
                                <w:right w:val="none" w:sz="0" w:space="0" w:color="auto"/>
                              </w:divBdr>
                            </w:div>
                            <w:div w:id="1722439759">
                              <w:marLeft w:val="0"/>
                              <w:marRight w:val="0"/>
                              <w:marTop w:val="0"/>
                              <w:marBottom w:val="0"/>
                              <w:divBdr>
                                <w:top w:val="none" w:sz="0" w:space="0" w:color="auto"/>
                                <w:left w:val="none" w:sz="0" w:space="0" w:color="auto"/>
                                <w:bottom w:val="none" w:sz="0" w:space="0" w:color="auto"/>
                                <w:right w:val="none" w:sz="0" w:space="0" w:color="auto"/>
                              </w:divBdr>
                            </w:div>
                            <w:div w:id="58745930">
                              <w:marLeft w:val="0"/>
                              <w:marRight w:val="0"/>
                              <w:marTop w:val="0"/>
                              <w:marBottom w:val="0"/>
                              <w:divBdr>
                                <w:top w:val="none" w:sz="0" w:space="0" w:color="auto"/>
                                <w:left w:val="none" w:sz="0" w:space="0" w:color="auto"/>
                                <w:bottom w:val="none" w:sz="0" w:space="0" w:color="auto"/>
                                <w:right w:val="none" w:sz="0" w:space="0" w:color="auto"/>
                              </w:divBdr>
                            </w:div>
                            <w:div w:id="539434493">
                              <w:marLeft w:val="0"/>
                              <w:marRight w:val="0"/>
                              <w:marTop w:val="0"/>
                              <w:marBottom w:val="0"/>
                              <w:divBdr>
                                <w:top w:val="none" w:sz="0" w:space="0" w:color="auto"/>
                                <w:left w:val="none" w:sz="0" w:space="0" w:color="auto"/>
                                <w:bottom w:val="none" w:sz="0" w:space="0" w:color="auto"/>
                                <w:right w:val="none" w:sz="0" w:space="0" w:color="auto"/>
                              </w:divBdr>
                            </w:div>
                            <w:div w:id="232813987">
                              <w:marLeft w:val="0"/>
                              <w:marRight w:val="0"/>
                              <w:marTop w:val="0"/>
                              <w:marBottom w:val="0"/>
                              <w:divBdr>
                                <w:top w:val="none" w:sz="0" w:space="0" w:color="auto"/>
                                <w:left w:val="none" w:sz="0" w:space="0" w:color="auto"/>
                                <w:bottom w:val="none" w:sz="0" w:space="0" w:color="auto"/>
                                <w:right w:val="none" w:sz="0" w:space="0" w:color="auto"/>
                              </w:divBdr>
                            </w:div>
                            <w:div w:id="384178679">
                              <w:marLeft w:val="0"/>
                              <w:marRight w:val="0"/>
                              <w:marTop w:val="0"/>
                              <w:marBottom w:val="0"/>
                              <w:divBdr>
                                <w:top w:val="none" w:sz="0" w:space="0" w:color="auto"/>
                                <w:left w:val="none" w:sz="0" w:space="0" w:color="auto"/>
                                <w:bottom w:val="none" w:sz="0" w:space="0" w:color="auto"/>
                                <w:right w:val="none" w:sz="0" w:space="0" w:color="auto"/>
                              </w:divBdr>
                            </w:div>
                            <w:div w:id="687558195">
                              <w:marLeft w:val="0"/>
                              <w:marRight w:val="0"/>
                              <w:marTop w:val="0"/>
                              <w:marBottom w:val="0"/>
                              <w:divBdr>
                                <w:top w:val="none" w:sz="0" w:space="0" w:color="auto"/>
                                <w:left w:val="none" w:sz="0" w:space="0" w:color="auto"/>
                                <w:bottom w:val="none" w:sz="0" w:space="0" w:color="auto"/>
                                <w:right w:val="none" w:sz="0" w:space="0" w:color="auto"/>
                              </w:divBdr>
                            </w:div>
                            <w:div w:id="192571268">
                              <w:marLeft w:val="0"/>
                              <w:marRight w:val="0"/>
                              <w:marTop w:val="0"/>
                              <w:marBottom w:val="0"/>
                              <w:divBdr>
                                <w:top w:val="none" w:sz="0" w:space="0" w:color="auto"/>
                                <w:left w:val="none" w:sz="0" w:space="0" w:color="auto"/>
                                <w:bottom w:val="none" w:sz="0" w:space="0" w:color="auto"/>
                                <w:right w:val="none" w:sz="0" w:space="0" w:color="auto"/>
                              </w:divBdr>
                            </w:div>
                            <w:div w:id="1263800595">
                              <w:marLeft w:val="0"/>
                              <w:marRight w:val="0"/>
                              <w:marTop w:val="0"/>
                              <w:marBottom w:val="0"/>
                              <w:divBdr>
                                <w:top w:val="none" w:sz="0" w:space="0" w:color="auto"/>
                                <w:left w:val="none" w:sz="0" w:space="0" w:color="auto"/>
                                <w:bottom w:val="none" w:sz="0" w:space="0" w:color="auto"/>
                                <w:right w:val="none" w:sz="0" w:space="0" w:color="auto"/>
                              </w:divBdr>
                            </w:div>
                            <w:div w:id="123013770">
                              <w:marLeft w:val="0"/>
                              <w:marRight w:val="0"/>
                              <w:marTop w:val="0"/>
                              <w:marBottom w:val="0"/>
                              <w:divBdr>
                                <w:top w:val="none" w:sz="0" w:space="0" w:color="auto"/>
                                <w:left w:val="none" w:sz="0" w:space="0" w:color="auto"/>
                                <w:bottom w:val="none" w:sz="0" w:space="0" w:color="auto"/>
                                <w:right w:val="none" w:sz="0" w:space="0" w:color="auto"/>
                              </w:divBdr>
                            </w:div>
                            <w:div w:id="1321423393">
                              <w:marLeft w:val="0"/>
                              <w:marRight w:val="0"/>
                              <w:marTop w:val="0"/>
                              <w:marBottom w:val="0"/>
                              <w:divBdr>
                                <w:top w:val="none" w:sz="0" w:space="0" w:color="auto"/>
                                <w:left w:val="none" w:sz="0" w:space="0" w:color="auto"/>
                                <w:bottom w:val="none" w:sz="0" w:space="0" w:color="auto"/>
                                <w:right w:val="none" w:sz="0" w:space="0" w:color="auto"/>
                              </w:divBdr>
                            </w:div>
                            <w:div w:id="1794447042">
                              <w:marLeft w:val="0"/>
                              <w:marRight w:val="0"/>
                              <w:marTop w:val="0"/>
                              <w:marBottom w:val="0"/>
                              <w:divBdr>
                                <w:top w:val="none" w:sz="0" w:space="0" w:color="auto"/>
                                <w:left w:val="none" w:sz="0" w:space="0" w:color="auto"/>
                                <w:bottom w:val="none" w:sz="0" w:space="0" w:color="auto"/>
                                <w:right w:val="none" w:sz="0" w:space="0" w:color="auto"/>
                              </w:divBdr>
                            </w:div>
                            <w:div w:id="657346481">
                              <w:marLeft w:val="0"/>
                              <w:marRight w:val="0"/>
                              <w:marTop w:val="0"/>
                              <w:marBottom w:val="0"/>
                              <w:divBdr>
                                <w:top w:val="none" w:sz="0" w:space="0" w:color="auto"/>
                                <w:left w:val="none" w:sz="0" w:space="0" w:color="auto"/>
                                <w:bottom w:val="none" w:sz="0" w:space="0" w:color="auto"/>
                                <w:right w:val="none" w:sz="0" w:space="0" w:color="auto"/>
                              </w:divBdr>
                            </w:div>
                            <w:div w:id="1244100414">
                              <w:marLeft w:val="0"/>
                              <w:marRight w:val="0"/>
                              <w:marTop w:val="0"/>
                              <w:marBottom w:val="0"/>
                              <w:divBdr>
                                <w:top w:val="none" w:sz="0" w:space="0" w:color="auto"/>
                                <w:left w:val="none" w:sz="0" w:space="0" w:color="auto"/>
                                <w:bottom w:val="none" w:sz="0" w:space="0" w:color="auto"/>
                                <w:right w:val="none" w:sz="0" w:space="0" w:color="auto"/>
                              </w:divBdr>
                            </w:div>
                            <w:div w:id="646787722">
                              <w:marLeft w:val="0"/>
                              <w:marRight w:val="0"/>
                              <w:marTop w:val="0"/>
                              <w:marBottom w:val="0"/>
                              <w:divBdr>
                                <w:top w:val="none" w:sz="0" w:space="0" w:color="auto"/>
                                <w:left w:val="none" w:sz="0" w:space="0" w:color="auto"/>
                                <w:bottom w:val="none" w:sz="0" w:space="0" w:color="auto"/>
                                <w:right w:val="none" w:sz="0" w:space="0" w:color="auto"/>
                              </w:divBdr>
                            </w:div>
                            <w:div w:id="2111775177">
                              <w:marLeft w:val="0"/>
                              <w:marRight w:val="0"/>
                              <w:marTop w:val="0"/>
                              <w:marBottom w:val="0"/>
                              <w:divBdr>
                                <w:top w:val="none" w:sz="0" w:space="0" w:color="auto"/>
                                <w:left w:val="none" w:sz="0" w:space="0" w:color="auto"/>
                                <w:bottom w:val="none" w:sz="0" w:space="0" w:color="auto"/>
                                <w:right w:val="none" w:sz="0" w:space="0" w:color="auto"/>
                              </w:divBdr>
                            </w:div>
                            <w:div w:id="526606167">
                              <w:marLeft w:val="0"/>
                              <w:marRight w:val="0"/>
                              <w:marTop w:val="0"/>
                              <w:marBottom w:val="0"/>
                              <w:divBdr>
                                <w:top w:val="none" w:sz="0" w:space="0" w:color="auto"/>
                                <w:left w:val="none" w:sz="0" w:space="0" w:color="auto"/>
                                <w:bottom w:val="none" w:sz="0" w:space="0" w:color="auto"/>
                                <w:right w:val="none" w:sz="0" w:space="0" w:color="auto"/>
                              </w:divBdr>
                            </w:div>
                            <w:div w:id="905527999">
                              <w:marLeft w:val="0"/>
                              <w:marRight w:val="0"/>
                              <w:marTop w:val="0"/>
                              <w:marBottom w:val="0"/>
                              <w:divBdr>
                                <w:top w:val="none" w:sz="0" w:space="0" w:color="auto"/>
                                <w:left w:val="none" w:sz="0" w:space="0" w:color="auto"/>
                                <w:bottom w:val="none" w:sz="0" w:space="0" w:color="auto"/>
                                <w:right w:val="none" w:sz="0" w:space="0" w:color="auto"/>
                              </w:divBdr>
                            </w:div>
                            <w:div w:id="615599246">
                              <w:marLeft w:val="0"/>
                              <w:marRight w:val="0"/>
                              <w:marTop w:val="0"/>
                              <w:marBottom w:val="0"/>
                              <w:divBdr>
                                <w:top w:val="none" w:sz="0" w:space="0" w:color="auto"/>
                                <w:left w:val="none" w:sz="0" w:space="0" w:color="auto"/>
                                <w:bottom w:val="none" w:sz="0" w:space="0" w:color="auto"/>
                                <w:right w:val="none" w:sz="0" w:space="0" w:color="auto"/>
                              </w:divBdr>
                            </w:div>
                            <w:div w:id="334959572">
                              <w:marLeft w:val="0"/>
                              <w:marRight w:val="0"/>
                              <w:marTop w:val="0"/>
                              <w:marBottom w:val="0"/>
                              <w:divBdr>
                                <w:top w:val="none" w:sz="0" w:space="0" w:color="auto"/>
                                <w:left w:val="none" w:sz="0" w:space="0" w:color="auto"/>
                                <w:bottom w:val="none" w:sz="0" w:space="0" w:color="auto"/>
                                <w:right w:val="none" w:sz="0" w:space="0" w:color="auto"/>
                              </w:divBdr>
                            </w:div>
                            <w:div w:id="739523982">
                              <w:marLeft w:val="0"/>
                              <w:marRight w:val="0"/>
                              <w:marTop w:val="0"/>
                              <w:marBottom w:val="0"/>
                              <w:divBdr>
                                <w:top w:val="none" w:sz="0" w:space="0" w:color="auto"/>
                                <w:left w:val="none" w:sz="0" w:space="0" w:color="auto"/>
                                <w:bottom w:val="none" w:sz="0" w:space="0" w:color="auto"/>
                                <w:right w:val="none" w:sz="0" w:space="0" w:color="auto"/>
                              </w:divBdr>
                            </w:div>
                            <w:div w:id="33845334">
                              <w:marLeft w:val="0"/>
                              <w:marRight w:val="0"/>
                              <w:marTop w:val="0"/>
                              <w:marBottom w:val="0"/>
                              <w:divBdr>
                                <w:top w:val="none" w:sz="0" w:space="0" w:color="auto"/>
                                <w:left w:val="none" w:sz="0" w:space="0" w:color="auto"/>
                                <w:bottom w:val="none" w:sz="0" w:space="0" w:color="auto"/>
                                <w:right w:val="none" w:sz="0" w:space="0" w:color="auto"/>
                              </w:divBdr>
                            </w:div>
                            <w:div w:id="1038506511">
                              <w:marLeft w:val="0"/>
                              <w:marRight w:val="0"/>
                              <w:marTop w:val="0"/>
                              <w:marBottom w:val="0"/>
                              <w:divBdr>
                                <w:top w:val="none" w:sz="0" w:space="0" w:color="auto"/>
                                <w:left w:val="none" w:sz="0" w:space="0" w:color="auto"/>
                                <w:bottom w:val="none" w:sz="0" w:space="0" w:color="auto"/>
                                <w:right w:val="none" w:sz="0" w:space="0" w:color="auto"/>
                              </w:divBdr>
                            </w:div>
                            <w:div w:id="519469113">
                              <w:marLeft w:val="0"/>
                              <w:marRight w:val="0"/>
                              <w:marTop w:val="0"/>
                              <w:marBottom w:val="0"/>
                              <w:divBdr>
                                <w:top w:val="none" w:sz="0" w:space="0" w:color="auto"/>
                                <w:left w:val="none" w:sz="0" w:space="0" w:color="auto"/>
                                <w:bottom w:val="none" w:sz="0" w:space="0" w:color="auto"/>
                                <w:right w:val="none" w:sz="0" w:space="0" w:color="auto"/>
                              </w:divBdr>
                            </w:div>
                            <w:div w:id="1533567126">
                              <w:marLeft w:val="0"/>
                              <w:marRight w:val="0"/>
                              <w:marTop w:val="0"/>
                              <w:marBottom w:val="0"/>
                              <w:divBdr>
                                <w:top w:val="none" w:sz="0" w:space="0" w:color="auto"/>
                                <w:left w:val="none" w:sz="0" w:space="0" w:color="auto"/>
                                <w:bottom w:val="none" w:sz="0" w:space="0" w:color="auto"/>
                                <w:right w:val="none" w:sz="0" w:space="0" w:color="auto"/>
                              </w:divBdr>
                            </w:div>
                            <w:div w:id="1946496334">
                              <w:marLeft w:val="0"/>
                              <w:marRight w:val="0"/>
                              <w:marTop w:val="0"/>
                              <w:marBottom w:val="0"/>
                              <w:divBdr>
                                <w:top w:val="none" w:sz="0" w:space="0" w:color="auto"/>
                                <w:left w:val="none" w:sz="0" w:space="0" w:color="auto"/>
                                <w:bottom w:val="none" w:sz="0" w:space="0" w:color="auto"/>
                                <w:right w:val="none" w:sz="0" w:space="0" w:color="auto"/>
                              </w:divBdr>
                            </w:div>
                            <w:div w:id="794955025">
                              <w:marLeft w:val="0"/>
                              <w:marRight w:val="0"/>
                              <w:marTop w:val="0"/>
                              <w:marBottom w:val="0"/>
                              <w:divBdr>
                                <w:top w:val="none" w:sz="0" w:space="0" w:color="auto"/>
                                <w:left w:val="none" w:sz="0" w:space="0" w:color="auto"/>
                                <w:bottom w:val="none" w:sz="0" w:space="0" w:color="auto"/>
                                <w:right w:val="none" w:sz="0" w:space="0" w:color="auto"/>
                              </w:divBdr>
                            </w:div>
                            <w:div w:id="1648393433">
                              <w:marLeft w:val="0"/>
                              <w:marRight w:val="0"/>
                              <w:marTop w:val="0"/>
                              <w:marBottom w:val="0"/>
                              <w:divBdr>
                                <w:top w:val="none" w:sz="0" w:space="0" w:color="auto"/>
                                <w:left w:val="none" w:sz="0" w:space="0" w:color="auto"/>
                                <w:bottom w:val="none" w:sz="0" w:space="0" w:color="auto"/>
                                <w:right w:val="none" w:sz="0" w:space="0" w:color="auto"/>
                              </w:divBdr>
                            </w:div>
                            <w:div w:id="969898333">
                              <w:marLeft w:val="0"/>
                              <w:marRight w:val="0"/>
                              <w:marTop w:val="0"/>
                              <w:marBottom w:val="0"/>
                              <w:divBdr>
                                <w:top w:val="none" w:sz="0" w:space="0" w:color="auto"/>
                                <w:left w:val="none" w:sz="0" w:space="0" w:color="auto"/>
                                <w:bottom w:val="none" w:sz="0" w:space="0" w:color="auto"/>
                                <w:right w:val="none" w:sz="0" w:space="0" w:color="auto"/>
                              </w:divBdr>
                            </w:div>
                            <w:div w:id="360865787">
                              <w:marLeft w:val="0"/>
                              <w:marRight w:val="0"/>
                              <w:marTop w:val="0"/>
                              <w:marBottom w:val="0"/>
                              <w:divBdr>
                                <w:top w:val="none" w:sz="0" w:space="0" w:color="auto"/>
                                <w:left w:val="none" w:sz="0" w:space="0" w:color="auto"/>
                                <w:bottom w:val="none" w:sz="0" w:space="0" w:color="auto"/>
                                <w:right w:val="none" w:sz="0" w:space="0" w:color="auto"/>
                              </w:divBdr>
                            </w:div>
                            <w:div w:id="887302891">
                              <w:marLeft w:val="0"/>
                              <w:marRight w:val="0"/>
                              <w:marTop w:val="0"/>
                              <w:marBottom w:val="0"/>
                              <w:divBdr>
                                <w:top w:val="none" w:sz="0" w:space="0" w:color="auto"/>
                                <w:left w:val="none" w:sz="0" w:space="0" w:color="auto"/>
                                <w:bottom w:val="none" w:sz="0" w:space="0" w:color="auto"/>
                                <w:right w:val="none" w:sz="0" w:space="0" w:color="auto"/>
                              </w:divBdr>
                            </w:div>
                            <w:div w:id="476148334">
                              <w:marLeft w:val="0"/>
                              <w:marRight w:val="0"/>
                              <w:marTop w:val="0"/>
                              <w:marBottom w:val="0"/>
                              <w:divBdr>
                                <w:top w:val="none" w:sz="0" w:space="0" w:color="auto"/>
                                <w:left w:val="none" w:sz="0" w:space="0" w:color="auto"/>
                                <w:bottom w:val="none" w:sz="0" w:space="0" w:color="auto"/>
                                <w:right w:val="none" w:sz="0" w:space="0" w:color="auto"/>
                              </w:divBdr>
                            </w:div>
                            <w:div w:id="402683081">
                              <w:marLeft w:val="0"/>
                              <w:marRight w:val="0"/>
                              <w:marTop w:val="0"/>
                              <w:marBottom w:val="0"/>
                              <w:divBdr>
                                <w:top w:val="none" w:sz="0" w:space="0" w:color="auto"/>
                                <w:left w:val="none" w:sz="0" w:space="0" w:color="auto"/>
                                <w:bottom w:val="none" w:sz="0" w:space="0" w:color="auto"/>
                                <w:right w:val="none" w:sz="0" w:space="0" w:color="auto"/>
                              </w:divBdr>
                            </w:div>
                            <w:div w:id="2053266353">
                              <w:marLeft w:val="0"/>
                              <w:marRight w:val="0"/>
                              <w:marTop w:val="0"/>
                              <w:marBottom w:val="0"/>
                              <w:divBdr>
                                <w:top w:val="none" w:sz="0" w:space="0" w:color="auto"/>
                                <w:left w:val="none" w:sz="0" w:space="0" w:color="auto"/>
                                <w:bottom w:val="none" w:sz="0" w:space="0" w:color="auto"/>
                                <w:right w:val="none" w:sz="0" w:space="0" w:color="auto"/>
                              </w:divBdr>
                            </w:div>
                            <w:div w:id="1060984131">
                              <w:marLeft w:val="0"/>
                              <w:marRight w:val="0"/>
                              <w:marTop w:val="0"/>
                              <w:marBottom w:val="0"/>
                              <w:divBdr>
                                <w:top w:val="none" w:sz="0" w:space="0" w:color="auto"/>
                                <w:left w:val="none" w:sz="0" w:space="0" w:color="auto"/>
                                <w:bottom w:val="none" w:sz="0" w:space="0" w:color="auto"/>
                                <w:right w:val="none" w:sz="0" w:space="0" w:color="auto"/>
                              </w:divBdr>
                            </w:div>
                            <w:div w:id="459803082">
                              <w:marLeft w:val="0"/>
                              <w:marRight w:val="0"/>
                              <w:marTop w:val="0"/>
                              <w:marBottom w:val="0"/>
                              <w:divBdr>
                                <w:top w:val="none" w:sz="0" w:space="0" w:color="auto"/>
                                <w:left w:val="none" w:sz="0" w:space="0" w:color="auto"/>
                                <w:bottom w:val="none" w:sz="0" w:space="0" w:color="auto"/>
                                <w:right w:val="none" w:sz="0" w:space="0" w:color="auto"/>
                              </w:divBdr>
                            </w:div>
                            <w:div w:id="666707217">
                              <w:marLeft w:val="0"/>
                              <w:marRight w:val="0"/>
                              <w:marTop w:val="0"/>
                              <w:marBottom w:val="0"/>
                              <w:divBdr>
                                <w:top w:val="none" w:sz="0" w:space="0" w:color="auto"/>
                                <w:left w:val="none" w:sz="0" w:space="0" w:color="auto"/>
                                <w:bottom w:val="none" w:sz="0" w:space="0" w:color="auto"/>
                                <w:right w:val="none" w:sz="0" w:space="0" w:color="auto"/>
                              </w:divBdr>
                            </w:div>
                            <w:div w:id="547842417">
                              <w:marLeft w:val="0"/>
                              <w:marRight w:val="0"/>
                              <w:marTop w:val="0"/>
                              <w:marBottom w:val="0"/>
                              <w:divBdr>
                                <w:top w:val="none" w:sz="0" w:space="0" w:color="auto"/>
                                <w:left w:val="none" w:sz="0" w:space="0" w:color="auto"/>
                                <w:bottom w:val="none" w:sz="0" w:space="0" w:color="auto"/>
                                <w:right w:val="none" w:sz="0" w:space="0" w:color="auto"/>
                              </w:divBdr>
                            </w:div>
                            <w:div w:id="857039126">
                              <w:marLeft w:val="0"/>
                              <w:marRight w:val="0"/>
                              <w:marTop w:val="0"/>
                              <w:marBottom w:val="0"/>
                              <w:divBdr>
                                <w:top w:val="none" w:sz="0" w:space="0" w:color="auto"/>
                                <w:left w:val="none" w:sz="0" w:space="0" w:color="auto"/>
                                <w:bottom w:val="none" w:sz="0" w:space="0" w:color="auto"/>
                                <w:right w:val="none" w:sz="0" w:space="0" w:color="auto"/>
                              </w:divBdr>
                            </w:div>
                            <w:div w:id="1042635299">
                              <w:marLeft w:val="0"/>
                              <w:marRight w:val="0"/>
                              <w:marTop w:val="0"/>
                              <w:marBottom w:val="0"/>
                              <w:divBdr>
                                <w:top w:val="none" w:sz="0" w:space="0" w:color="auto"/>
                                <w:left w:val="none" w:sz="0" w:space="0" w:color="auto"/>
                                <w:bottom w:val="none" w:sz="0" w:space="0" w:color="auto"/>
                                <w:right w:val="none" w:sz="0" w:space="0" w:color="auto"/>
                              </w:divBdr>
                            </w:div>
                            <w:div w:id="331640716">
                              <w:marLeft w:val="0"/>
                              <w:marRight w:val="0"/>
                              <w:marTop w:val="0"/>
                              <w:marBottom w:val="0"/>
                              <w:divBdr>
                                <w:top w:val="none" w:sz="0" w:space="0" w:color="auto"/>
                                <w:left w:val="none" w:sz="0" w:space="0" w:color="auto"/>
                                <w:bottom w:val="none" w:sz="0" w:space="0" w:color="auto"/>
                                <w:right w:val="none" w:sz="0" w:space="0" w:color="auto"/>
                              </w:divBdr>
                            </w:div>
                            <w:div w:id="18969322">
                              <w:marLeft w:val="0"/>
                              <w:marRight w:val="0"/>
                              <w:marTop w:val="0"/>
                              <w:marBottom w:val="0"/>
                              <w:divBdr>
                                <w:top w:val="none" w:sz="0" w:space="0" w:color="auto"/>
                                <w:left w:val="none" w:sz="0" w:space="0" w:color="auto"/>
                                <w:bottom w:val="none" w:sz="0" w:space="0" w:color="auto"/>
                                <w:right w:val="none" w:sz="0" w:space="0" w:color="auto"/>
                              </w:divBdr>
                            </w:div>
                            <w:div w:id="558589053">
                              <w:marLeft w:val="0"/>
                              <w:marRight w:val="0"/>
                              <w:marTop w:val="0"/>
                              <w:marBottom w:val="0"/>
                              <w:divBdr>
                                <w:top w:val="none" w:sz="0" w:space="0" w:color="auto"/>
                                <w:left w:val="none" w:sz="0" w:space="0" w:color="auto"/>
                                <w:bottom w:val="none" w:sz="0" w:space="0" w:color="auto"/>
                                <w:right w:val="none" w:sz="0" w:space="0" w:color="auto"/>
                              </w:divBdr>
                            </w:div>
                            <w:div w:id="961378480">
                              <w:marLeft w:val="0"/>
                              <w:marRight w:val="0"/>
                              <w:marTop w:val="0"/>
                              <w:marBottom w:val="0"/>
                              <w:divBdr>
                                <w:top w:val="none" w:sz="0" w:space="0" w:color="auto"/>
                                <w:left w:val="none" w:sz="0" w:space="0" w:color="auto"/>
                                <w:bottom w:val="none" w:sz="0" w:space="0" w:color="auto"/>
                                <w:right w:val="none" w:sz="0" w:space="0" w:color="auto"/>
                              </w:divBdr>
                            </w:div>
                            <w:div w:id="352072765">
                              <w:marLeft w:val="0"/>
                              <w:marRight w:val="0"/>
                              <w:marTop w:val="0"/>
                              <w:marBottom w:val="0"/>
                              <w:divBdr>
                                <w:top w:val="none" w:sz="0" w:space="0" w:color="auto"/>
                                <w:left w:val="none" w:sz="0" w:space="0" w:color="auto"/>
                                <w:bottom w:val="none" w:sz="0" w:space="0" w:color="auto"/>
                                <w:right w:val="none" w:sz="0" w:space="0" w:color="auto"/>
                              </w:divBdr>
                            </w:div>
                            <w:div w:id="243996347">
                              <w:marLeft w:val="0"/>
                              <w:marRight w:val="0"/>
                              <w:marTop w:val="0"/>
                              <w:marBottom w:val="0"/>
                              <w:divBdr>
                                <w:top w:val="none" w:sz="0" w:space="0" w:color="auto"/>
                                <w:left w:val="none" w:sz="0" w:space="0" w:color="auto"/>
                                <w:bottom w:val="none" w:sz="0" w:space="0" w:color="auto"/>
                                <w:right w:val="none" w:sz="0" w:space="0" w:color="auto"/>
                              </w:divBdr>
                            </w:div>
                            <w:div w:id="8875093">
                              <w:marLeft w:val="0"/>
                              <w:marRight w:val="0"/>
                              <w:marTop w:val="0"/>
                              <w:marBottom w:val="0"/>
                              <w:divBdr>
                                <w:top w:val="none" w:sz="0" w:space="0" w:color="auto"/>
                                <w:left w:val="none" w:sz="0" w:space="0" w:color="auto"/>
                                <w:bottom w:val="none" w:sz="0" w:space="0" w:color="auto"/>
                                <w:right w:val="none" w:sz="0" w:space="0" w:color="auto"/>
                              </w:divBdr>
                            </w:div>
                            <w:div w:id="381247857">
                              <w:marLeft w:val="0"/>
                              <w:marRight w:val="0"/>
                              <w:marTop w:val="0"/>
                              <w:marBottom w:val="0"/>
                              <w:divBdr>
                                <w:top w:val="none" w:sz="0" w:space="0" w:color="auto"/>
                                <w:left w:val="none" w:sz="0" w:space="0" w:color="auto"/>
                                <w:bottom w:val="none" w:sz="0" w:space="0" w:color="auto"/>
                                <w:right w:val="none" w:sz="0" w:space="0" w:color="auto"/>
                              </w:divBdr>
                            </w:div>
                            <w:div w:id="1523087090">
                              <w:marLeft w:val="0"/>
                              <w:marRight w:val="0"/>
                              <w:marTop w:val="0"/>
                              <w:marBottom w:val="0"/>
                              <w:divBdr>
                                <w:top w:val="none" w:sz="0" w:space="0" w:color="auto"/>
                                <w:left w:val="none" w:sz="0" w:space="0" w:color="auto"/>
                                <w:bottom w:val="none" w:sz="0" w:space="0" w:color="auto"/>
                                <w:right w:val="none" w:sz="0" w:space="0" w:color="auto"/>
                              </w:divBdr>
                            </w:div>
                            <w:div w:id="995913928">
                              <w:marLeft w:val="0"/>
                              <w:marRight w:val="0"/>
                              <w:marTop w:val="0"/>
                              <w:marBottom w:val="0"/>
                              <w:divBdr>
                                <w:top w:val="none" w:sz="0" w:space="0" w:color="auto"/>
                                <w:left w:val="none" w:sz="0" w:space="0" w:color="auto"/>
                                <w:bottom w:val="none" w:sz="0" w:space="0" w:color="auto"/>
                                <w:right w:val="none" w:sz="0" w:space="0" w:color="auto"/>
                              </w:divBdr>
                            </w:div>
                            <w:div w:id="1491947846">
                              <w:marLeft w:val="0"/>
                              <w:marRight w:val="0"/>
                              <w:marTop w:val="0"/>
                              <w:marBottom w:val="0"/>
                              <w:divBdr>
                                <w:top w:val="none" w:sz="0" w:space="0" w:color="auto"/>
                                <w:left w:val="none" w:sz="0" w:space="0" w:color="auto"/>
                                <w:bottom w:val="none" w:sz="0" w:space="0" w:color="auto"/>
                                <w:right w:val="none" w:sz="0" w:space="0" w:color="auto"/>
                              </w:divBdr>
                            </w:div>
                            <w:div w:id="102768428">
                              <w:marLeft w:val="0"/>
                              <w:marRight w:val="0"/>
                              <w:marTop w:val="0"/>
                              <w:marBottom w:val="0"/>
                              <w:divBdr>
                                <w:top w:val="none" w:sz="0" w:space="0" w:color="auto"/>
                                <w:left w:val="none" w:sz="0" w:space="0" w:color="auto"/>
                                <w:bottom w:val="none" w:sz="0" w:space="0" w:color="auto"/>
                                <w:right w:val="none" w:sz="0" w:space="0" w:color="auto"/>
                              </w:divBdr>
                            </w:div>
                            <w:div w:id="1643342167">
                              <w:marLeft w:val="0"/>
                              <w:marRight w:val="0"/>
                              <w:marTop w:val="0"/>
                              <w:marBottom w:val="0"/>
                              <w:divBdr>
                                <w:top w:val="none" w:sz="0" w:space="0" w:color="auto"/>
                                <w:left w:val="none" w:sz="0" w:space="0" w:color="auto"/>
                                <w:bottom w:val="none" w:sz="0" w:space="0" w:color="auto"/>
                                <w:right w:val="none" w:sz="0" w:space="0" w:color="auto"/>
                              </w:divBdr>
                            </w:div>
                            <w:div w:id="1750888014">
                              <w:marLeft w:val="0"/>
                              <w:marRight w:val="0"/>
                              <w:marTop w:val="0"/>
                              <w:marBottom w:val="0"/>
                              <w:divBdr>
                                <w:top w:val="none" w:sz="0" w:space="0" w:color="auto"/>
                                <w:left w:val="none" w:sz="0" w:space="0" w:color="auto"/>
                                <w:bottom w:val="none" w:sz="0" w:space="0" w:color="auto"/>
                                <w:right w:val="none" w:sz="0" w:space="0" w:color="auto"/>
                              </w:divBdr>
                            </w:div>
                            <w:div w:id="1066612025">
                              <w:marLeft w:val="0"/>
                              <w:marRight w:val="0"/>
                              <w:marTop w:val="0"/>
                              <w:marBottom w:val="0"/>
                              <w:divBdr>
                                <w:top w:val="none" w:sz="0" w:space="0" w:color="auto"/>
                                <w:left w:val="none" w:sz="0" w:space="0" w:color="auto"/>
                                <w:bottom w:val="none" w:sz="0" w:space="0" w:color="auto"/>
                                <w:right w:val="none" w:sz="0" w:space="0" w:color="auto"/>
                              </w:divBdr>
                            </w:div>
                            <w:div w:id="1531187643">
                              <w:marLeft w:val="0"/>
                              <w:marRight w:val="0"/>
                              <w:marTop w:val="0"/>
                              <w:marBottom w:val="0"/>
                              <w:divBdr>
                                <w:top w:val="none" w:sz="0" w:space="0" w:color="auto"/>
                                <w:left w:val="none" w:sz="0" w:space="0" w:color="auto"/>
                                <w:bottom w:val="none" w:sz="0" w:space="0" w:color="auto"/>
                                <w:right w:val="none" w:sz="0" w:space="0" w:color="auto"/>
                              </w:divBdr>
                            </w:div>
                            <w:div w:id="756632930">
                              <w:marLeft w:val="0"/>
                              <w:marRight w:val="0"/>
                              <w:marTop w:val="0"/>
                              <w:marBottom w:val="0"/>
                              <w:divBdr>
                                <w:top w:val="none" w:sz="0" w:space="0" w:color="auto"/>
                                <w:left w:val="none" w:sz="0" w:space="0" w:color="auto"/>
                                <w:bottom w:val="none" w:sz="0" w:space="0" w:color="auto"/>
                                <w:right w:val="none" w:sz="0" w:space="0" w:color="auto"/>
                              </w:divBdr>
                            </w:div>
                            <w:div w:id="1431928232">
                              <w:marLeft w:val="0"/>
                              <w:marRight w:val="0"/>
                              <w:marTop w:val="0"/>
                              <w:marBottom w:val="0"/>
                              <w:divBdr>
                                <w:top w:val="none" w:sz="0" w:space="0" w:color="auto"/>
                                <w:left w:val="none" w:sz="0" w:space="0" w:color="auto"/>
                                <w:bottom w:val="none" w:sz="0" w:space="0" w:color="auto"/>
                                <w:right w:val="none" w:sz="0" w:space="0" w:color="auto"/>
                              </w:divBdr>
                            </w:div>
                            <w:div w:id="1165897507">
                              <w:marLeft w:val="0"/>
                              <w:marRight w:val="0"/>
                              <w:marTop w:val="0"/>
                              <w:marBottom w:val="0"/>
                              <w:divBdr>
                                <w:top w:val="none" w:sz="0" w:space="0" w:color="auto"/>
                                <w:left w:val="none" w:sz="0" w:space="0" w:color="auto"/>
                                <w:bottom w:val="none" w:sz="0" w:space="0" w:color="auto"/>
                                <w:right w:val="none" w:sz="0" w:space="0" w:color="auto"/>
                              </w:divBdr>
                            </w:div>
                            <w:div w:id="1929999998">
                              <w:marLeft w:val="0"/>
                              <w:marRight w:val="0"/>
                              <w:marTop w:val="0"/>
                              <w:marBottom w:val="0"/>
                              <w:divBdr>
                                <w:top w:val="none" w:sz="0" w:space="0" w:color="auto"/>
                                <w:left w:val="none" w:sz="0" w:space="0" w:color="auto"/>
                                <w:bottom w:val="none" w:sz="0" w:space="0" w:color="auto"/>
                                <w:right w:val="none" w:sz="0" w:space="0" w:color="auto"/>
                              </w:divBdr>
                            </w:div>
                            <w:div w:id="2072800205">
                              <w:marLeft w:val="0"/>
                              <w:marRight w:val="0"/>
                              <w:marTop w:val="0"/>
                              <w:marBottom w:val="0"/>
                              <w:divBdr>
                                <w:top w:val="none" w:sz="0" w:space="0" w:color="auto"/>
                                <w:left w:val="none" w:sz="0" w:space="0" w:color="auto"/>
                                <w:bottom w:val="none" w:sz="0" w:space="0" w:color="auto"/>
                                <w:right w:val="none" w:sz="0" w:space="0" w:color="auto"/>
                              </w:divBdr>
                            </w:div>
                            <w:div w:id="815878031">
                              <w:marLeft w:val="0"/>
                              <w:marRight w:val="0"/>
                              <w:marTop w:val="0"/>
                              <w:marBottom w:val="0"/>
                              <w:divBdr>
                                <w:top w:val="none" w:sz="0" w:space="0" w:color="auto"/>
                                <w:left w:val="none" w:sz="0" w:space="0" w:color="auto"/>
                                <w:bottom w:val="none" w:sz="0" w:space="0" w:color="auto"/>
                                <w:right w:val="none" w:sz="0" w:space="0" w:color="auto"/>
                              </w:divBdr>
                            </w:div>
                            <w:div w:id="910309526">
                              <w:marLeft w:val="0"/>
                              <w:marRight w:val="0"/>
                              <w:marTop w:val="0"/>
                              <w:marBottom w:val="0"/>
                              <w:divBdr>
                                <w:top w:val="none" w:sz="0" w:space="0" w:color="auto"/>
                                <w:left w:val="none" w:sz="0" w:space="0" w:color="auto"/>
                                <w:bottom w:val="none" w:sz="0" w:space="0" w:color="auto"/>
                                <w:right w:val="none" w:sz="0" w:space="0" w:color="auto"/>
                              </w:divBdr>
                            </w:div>
                            <w:div w:id="1490949847">
                              <w:marLeft w:val="0"/>
                              <w:marRight w:val="0"/>
                              <w:marTop w:val="0"/>
                              <w:marBottom w:val="0"/>
                              <w:divBdr>
                                <w:top w:val="none" w:sz="0" w:space="0" w:color="auto"/>
                                <w:left w:val="none" w:sz="0" w:space="0" w:color="auto"/>
                                <w:bottom w:val="none" w:sz="0" w:space="0" w:color="auto"/>
                                <w:right w:val="none" w:sz="0" w:space="0" w:color="auto"/>
                              </w:divBdr>
                            </w:div>
                            <w:div w:id="1419672371">
                              <w:marLeft w:val="0"/>
                              <w:marRight w:val="0"/>
                              <w:marTop w:val="0"/>
                              <w:marBottom w:val="0"/>
                              <w:divBdr>
                                <w:top w:val="none" w:sz="0" w:space="0" w:color="auto"/>
                                <w:left w:val="none" w:sz="0" w:space="0" w:color="auto"/>
                                <w:bottom w:val="none" w:sz="0" w:space="0" w:color="auto"/>
                                <w:right w:val="none" w:sz="0" w:space="0" w:color="auto"/>
                              </w:divBdr>
                            </w:div>
                            <w:div w:id="127743902">
                              <w:marLeft w:val="0"/>
                              <w:marRight w:val="0"/>
                              <w:marTop w:val="0"/>
                              <w:marBottom w:val="0"/>
                              <w:divBdr>
                                <w:top w:val="none" w:sz="0" w:space="0" w:color="auto"/>
                                <w:left w:val="none" w:sz="0" w:space="0" w:color="auto"/>
                                <w:bottom w:val="none" w:sz="0" w:space="0" w:color="auto"/>
                                <w:right w:val="none" w:sz="0" w:space="0" w:color="auto"/>
                              </w:divBdr>
                            </w:div>
                            <w:div w:id="1363701077">
                              <w:marLeft w:val="0"/>
                              <w:marRight w:val="0"/>
                              <w:marTop w:val="0"/>
                              <w:marBottom w:val="0"/>
                              <w:divBdr>
                                <w:top w:val="none" w:sz="0" w:space="0" w:color="auto"/>
                                <w:left w:val="none" w:sz="0" w:space="0" w:color="auto"/>
                                <w:bottom w:val="none" w:sz="0" w:space="0" w:color="auto"/>
                                <w:right w:val="none" w:sz="0" w:space="0" w:color="auto"/>
                              </w:divBdr>
                            </w:div>
                            <w:div w:id="2067101761">
                              <w:marLeft w:val="0"/>
                              <w:marRight w:val="0"/>
                              <w:marTop w:val="0"/>
                              <w:marBottom w:val="0"/>
                              <w:divBdr>
                                <w:top w:val="none" w:sz="0" w:space="0" w:color="auto"/>
                                <w:left w:val="none" w:sz="0" w:space="0" w:color="auto"/>
                                <w:bottom w:val="none" w:sz="0" w:space="0" w:color="auto"/>
                                <w:right w:val="none" w:sz="0" w:space="0" w:color="auto"/>
                              </w:divBdr>
                            </w:div>
                            <w:div w:id="1987970761">
                              <w:marLeft w:val="0"/>
                              <w:marRight w:val="0"/>
                              <w:marTop w:val="0"/>
                              <w:marBottom w:val="0"/>
                              <w:divBdr>
                                <w:top w:val="none" w:sz="0" w:space="0" w:color="auto"/>
                                <w:left w:val="none" w:sz="0" w:space="0" w:color="auto"/>
                                <w:bottom w:val="none" w:sz="0" w:space="0" w:color="auto"/>
                                <w:right w:val="none" w:sz="0" w:space="0" w:color="auto"/>
                              </w:divBdr>
                            </w:div>
                            <w:div w:id="1392264154">
                              <w:marLeft w:val="0"/>
                              <w:marRight w:val="0"/>
                              <w:marTop w:val="0"/>
                              <w:marBottom w:val="0"/>
                              <w:divBdr>
                                <w:top w:val="none" w:sz="0" w:space="0" w:color="auto"/>
                                <w:left w:val="none" w:sz="0" w:space="0" w:color="auto"/>
                                <w:bottom w:val="none" w:sz="0" w:space="0" w:color="auto"/>
                                <w:right w:val="none" w:sz="0" w:space="0" w:color="auto"/>
                              </w:divBdr>
                            </w:div>
                            <w:div w:id="689793346">
                              <w:marLeft w:val="0"/>
                              <w:marRight w:val="0"/>
                              <w:marTop w:val="0"/>
                              <w:marBottom w:val="0"/>
                              <w:divBdr>
                                <w:top w:val="none" w:sz="0" w:space="0" w:color="auto"/>
                                <w:left w:val="none" w:sz="0" w:space="0" w:color="auto"/>
                                <w:bottom w:val="none" w:sz="0" w:space="0" w:color="auto"/>
                                <w:right w:val="none" w:sz="0" w:space="0" w:color="auto"/>
                              </w:divBdr>
                            </w:div>
                            <w:div w:id="629550854">
                              <w:marLeft w:val="0"/>
                              <w:marRight w:val="0"/>
                              <w:marTop w:val="0"/>
                              <w:marBottom w:val="0"/>
                              <w:divBdr>
                                <w:top w:val="none" w:sz="0" w:space="0" w:color="auto"/>
                                <w:left w:val="none" w:sz="0" w:space="0" w:color="auto"/>
                                <w:bottom w:val="none" w:sz="0" w:space="0" w:color="auto"/>
                                <w:right w:val="none" w:sz="0" w:space="0" w:color="auto"/>
                              </w:divBdr>
                            </w:div>
                            <w:div w:id="2109498235">
                              <w:marLeft w:val="0"/>
                              <w:marRight w:val="0"/>
                              <w:marTop w:val="0"/>
                              <w:marBottom w:val="91"/>
                              <w:divBdr>
                                <w:top w:val="none" w:sz="0" w:space="0" w:color="auto"/>
                                <w:left w:val="none" w:sz="0" w:space="0" w:color="auto"/>
                                <w:bottom w:val="none" w:sz="0" w:space="0" w:color="auto"/>
                                <w:right w:val="none" w:sz="0" w:space="0" w:color="auto"/>
                              </w:divBdr>
                            </w:div>
                            <w:div w:id="378743077">
                              <w:marLeft w:val="0"/>
                              <w:marRight w:val="0"/>
                              <w:marTop w:val="91"/>
                              <w:marBottom w:val="91"/>
                              <w:divBdr>
                                <w:top w:val="none" w:sz="0" w:space="0" w:color="auto"/>
                                <w:left w:val="none" w:sz="0" w:space="0" w:color="auto"/>
                                <w:bottom w:val="none" w:sz="0" w:space="0" w:color="auto"/>
                                <w:right w:val="none" w:sz="0" w:space="0" w:color="auto"/>
                              </w:divBdr>
                            </w:div>
                            <w:div w:id="309943659">
                              <w:marLeft w:val="0"/>
                              <w:marRight w:val="0"/>
                              <w:marTop w:val="91"/>
                              <w:marBottom w:val="91"/>
                              <w:divBdr>
                                <w:top w:val="none" w:sz="0" w:space="0" w:color="auto"/>
                                <w:left w:val="none" w:sz="0" w:space="0" w:color="auto"/>
                                <w:bottom w:val="none" w:sz="0" w:space="0" w:color="auto"/>
                                <w:right w:val="none" w:sz="0" w:space="0" w:color="auto"/>
                              </w:divBdr>
                            </w:div>
                            <w:div w:id="1828008586">
                              <w:marLeft w:val="0"/>
                              <w:marRight w:val="0"/>
                              <w:marTop w:val="91"/>
                              <w:marBottom w:val="91"/>
                              <w:divBdr>
                                <w:top w:val="none" w:sz="0" w:space="0" w:color="auto"/>
                                <w:left w:val="none" w:sz="0" w:space="0" w:color="auto"/>
                                <w:bottom w:val="none" w:sz="0" w:space="0" w:color="auto"/>
                                <w:right w:val="none" w:sz="0" w:space="0" w:color="auto"/>
                              </w:divBdr>
                            </w:div>
                            <w:div w:id="1892183038">
                              <w:marLeft w:val="0"/>
                              <w:marRight w:val="0"/>
                              <w:marTop w:val="91"/>
                              <w:marBottom w:val="91"/>
                              <w:divBdr>
                                <w:top w:val="none" w:sz="0" w:space="0" w:color="auto"/>
                                <w:left w:val="none" w:sz="0" w:space="0" w:color="auto"/>
                                <w:bottom w:val="none" w:sz="0" w:space="0" w:color="auto"/>
                                <w:right w:val="none" w:sz="0" w:space="0" w:color="auto"/>
                              </w:divBdr>
                            </w:div>
                            <w:div w:id="358239730">
                              <w:marLeft w:val="0"/>
                              <w:marRight w:val="0"/>
                              <w:marTop w:val="91"/>
                              <w:marBottom w:val="91"/>
                              <w:divBdr>
                                <w:top w:val="none" w:sz="0" w:space="0" w:color="auto"/>
                                <w:left w:val="none" w:sz="0" w:space="0" w:color="auto"/>
                                <w:bottom w:val="none" w:sz="0" w:space="0" w:color="auto"/>
                                <w:right w:val="none" w:sz="0" w:space="0" w:color="auto"/>
                              </w:divBdr>
                            </w:div>
                            <w:div w:id="1266382511">
                              <w:marLeft w:val="0"/>
                              <w:marRight w:val="0"/>
                              <w:marTop w:val="91"/>
                              <w:marBottom w:val="9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1125-2020-%D0%BF" TargetMode="External"/><Relationship Id="rId117" Type="http://schemas.openxmlformats.org/officeDocument/2006/relationships/hyperlink" Target="https://zakon.rada.gov.ua/laws/show/624-2024-%D0%BF" TargetMode="External"/><Relationship Id="rId21" Type="http://schemas.openxmlformats.org/officeDocument/2006/relationships/hyperlink" Target="https://zakon.rada.gov.ua/laws/show/1034-2019-%D0%BF" TargetMode="External"/><Relationship Id="rId42" Type="http://schemas.openxmlformats.org/officeDocument/2006/relationships/hyperlink" Target="https://zakon.rada.gov.ua/laws/show/916-2023-%D0%BF" TargetMode="External"/><Relationship Id="rId47" Type="http://schemas.openxmlformats.org/officeDocument/2006/relationships/hyperlink" Target="https://zakon.rada.gov.ua/laws/show/1421-2024-%D0%BF" TargetMode="External"/><Relationship Id="rId63" Type="http://schemas.openxmlformats.org/officeDocument/2006/relationships/hyperlink" Target="https://zakon.rada.gov.ua/laws/show/624-2024-%D0%BF" TargetMode="External"/><Relationship Id="rId68" Type="http://schemas.openxmlformats.org/officeDocument/2006/relationships/hyperlink" Target="https://zakon.rada.gov.ua/laws/show/645-2023-%D0%BF" TargetMode="External"/><Relationship Id="rId84" Type="http://schemas.openxmlformats.org/officeDocument/2006/relationships/hyperlink" Target="https://zakon.rada.gov.ua/laws/show/1441-2024-%D0%BF" TargetMode="External"/><Relationship Id="rId89" Type="http://schemas.openxmlformats.org/officeDocument/2006/relationships/hyperlink" Target="https://zakon.rada.gov.ua/laws/show/645-2023-%D0%BF" TargetMode="External"/><Relationship Id="rId112" Type="http://schemas.openxmlformats.org/officeDocument/2006/relationships/hyperlink" Target="https://zakon.rada.gov.ua/laws/show/916-2023-%D0%BF" TargetMode="External"/><Relationship Id="rId133" Type="http://schemas.openxmlformats.org/officeDocument/2006/relationships/hyperlink" Target="https://zakon.rada.gov.ua/laws/show/123-2020-%D0%BF" TargetMode="External"/><Relationship Id="rId138" Type="http://schemas.openxmlformats.org/officeDocument/2006/relationships/hyperlink" Target="https://zakon.rada.gov.ua/laws/show/624-2024-%D0%BF" TargetMode="External"/><Relationship Id="rId154" Type="http://schemas.openxmlformats.org/officeDocument/2006/relationships/hyperlink" Target="https://zakon.rada.gov.ua/laws/show/1421-2024-%D0%BF" TargetMode="External"/><Relationship Id="rId159" Type="http://schemas.openxmlformats.org/officeDocument/2006/relationships/hyperlink" Target="https://zakon.rada.gov.ua/laws/show/501-2022-%D0%BF" TargetMode="External"/><Relationship Id="rId175" Type="http://schemas.openxmlformats.org/officeDocument/2006/relationships/hyperlink" Target="https://zakon.rada.gov.ua/laws/show/474-2016-%D1%80" TargetMode="External"/><Relationship Id="rId170" Type="http://schemas.openxmlformats.org/officeDocument/2006/relationships/hyperlink" Target="https://zakon.rada.gov.ua/laws/show/85-2014-%D0%BF" TargetMode="External"/><Relationship Id="rId16" Type="http://schemas.openxmlformats.org/officeDocument/2006/relationships/control" Target="activeX/activeX1.xml"/><Relationship Id="rId107" Type="http://schemas.openxmlformats.org/officeDocument/2006/relationships/hyperlink" Target="https://zakon.rada.gov.ua/laws/show/645-2023-%D0%BF" TargetMode="External"/><Relationship Id="rId11" Type="http://schemas.openxmlformats.org/officeDocument/2006/relationships/hyperlink" Target="https://zakon.rada.gov.ua/laws/show/856-2019-%D0%BF/print" TargetMode="External"/><Relationship Id="rId32" Type="http://schemas.openxmlformats.org/officeDocument/2006/relationships/hyperlink" Target="https://zakon.rada.gov.ua/laws/show/380-2022-%D0%BF" TargetMode="External"/><Relationship Id="rId37" Type="http://schemas.openxmlformats.org/officeDocument/2006/relationships/hyperlink" Target="https://zakon.rada.gov.ua/laws/show/1258-2022-%D0%BF" TargetMode="External"/><Relationship Id="rId53" Type="http://schemas.openxmlformats.org/officeDocument/2006/relationships/hyperlink" Target="https://zakon.rada.gov.ua/laws/show/548-2020-%D0%BF" TargetMode="External"/><Relationship Id="rId58" Type="http://schemas.openxmlformats.org/officeDocument/2006/relationships/hyperlink" Target="https://zakon.rada.gov.ua/laws/show/916-2023-%D0%BF" TargetMode="External"/><Relationship Id="rId74" Type="http://schemas.openxmlformats.org/officeDocument/2006/relationships/hyperlink" Target="https://zakon.rada.gov.ua/laws/show/96-2021-%D0%BF" TargetMode="External"/><Relationship Id="rId79" Type="http://schemas.openxmlformats.org/officeDocument/2006/relationships/hyperlink" Target="https://zakon.rada.gov.ua/laws/show/96-2021-%D0%BF" TargetMode="External"/><Relationship Id="rId102" Type="http://schemas.openxmlformats.org/officeDocument/2006/relationships/hyperlink" Target="https://zakon.rada.gov.ua/laws/show/159-2025-%D0%BF" TargetMode="External"/><Relationship Id="rId123" Type="http://schemas.openxmlformats.org/officeDocument/2006/relationships/hyperlink" Target="https://zakon.rada.gov.ua/laws/show/548-2020-%D0%BF" TargetMode="External"/><Relationship Id="rId128" Type="http://schemas.openxmlformats.org/officeDocument/2006/relationships/hyperlink" Target="https://zakon.rada.gov.ua/laws/show/916-2023-%D0%BF" TargetMode="External"/><Relationship Id="rId144" Type="http://schemas.openxmlformats.org/officeDocument/2006/relationships/hyperlink" Target="https://zakon.rada.gov.ua/laws/show/669-2023-%D0%BF" TargetMode="External"/><Relationship Id="rId149" Type="http://schemas.openxmlformats.org/officeDocument/2006/relationships/hyperlink" Target="https://zakon.rada.gov.ua/laws/show/669-2023-%D0%BF" TargetMode="External"/><Relationship Id="rId5" Type="http://schemas.openxmlformats.org/officeDocument/2006/relationships/hyperlink" Target="https://zakon.rada.gov.ua/laws/show/159-2025-%D0%BF" TargetMode="External"/><Relationship Id="rId90" Type="http://schemas.openxmlformats.org/officeDocument/2006/relationships/hyperlink" Target="https://zakon.rada.gov.ua/laws/show/863-2020-%D0%BF" TargetMode="External"/><Relationship Id="rId95" Type="http://schemas.openxmlformats.org/officeDocument/2006/relationships/hyperlink" Target="https://zakon.rada.gov.ua/laws/show/1667-20" TargetMode="External"/><Relationship Id="rId160" Type="http://schemas.openxmlformats.org/officeDocument/2006/relationships/hyperlink" Target="https://zakon.rada.gov.ua/laws/show/254%D0%BA/96-%D0%B2%D1%80" TargetMode="External"/><Relationship Id="rId165" Type="http://schemas.openxmlformats.org/officeDocument/2006/relationships/hyperlink" Target="https://zakon.rada.gov.ua/laws/show/254%D0%BA/96-%D0%B2%D1%80" TargetMode="External"/><Relationship Id="rId181" Type="http://schemas.openxmlformats.org/officeDocument/2006/relationships/hyperlink" Target="https://zakon.rada.gov.ua/laws/show/856-2019-&#1087;#n12" TargetMode="External"/><Relationship Id="rId186" Type="http://schemas.openxmlformats.org/officeDocument/2006/relationships/fontTable" Target="fontTable.xml"/><Relationship Id="rId22" Type="http://schemas.openxmlformats.org/officeDocument/2006/relationships/hyperlink" Target="https://zakon.rada.gov.ua/laws/show/123-2020-%D0%BF" TargetMode="External"/><Relationship Id="rId27" Type="http://schemas.openxmlformats.org/officeDocument/2006/relationships/hyperlink" Target="https://zakon.rada.gov.ua/laws/show/72-2021-%D0%BF" TargetMode="External"/><Relationship Id="rId43" Type="http://schemas.openxmlformats.org/officeDocument/2006/relationships/hyperlink" Target="https://zakon.rada.gov.ua/laws/show/969-2023-%D0%BF" TargetMode="External"/><Relationship Id="rId48" Type="http://schemas.openxmlformats.org/officeDocument/2006/relationships/hyperlink" Target="https://zakon.rada.gov.ua/laws/show/1441-2024-%D0%BF" TargetMode="External"/><Relationship Id="rId64" Type="http://schemas.openxmlformats.org/officeDocument/2006/relationships/hyperlink" Target="https://zakon.rada.gov.ua/laws/show/159-2025-%D0%BF" TargetMode="External"/><Relationship Id="rId69" Type="http://schemas.openxmlformats.org/officeDocument/2006/relationships/hyperlink" Target="https://zakon.rada.gov.ua/laws/show/548-2020-%D0%BF" TargetMode="External"/><Relationship Id="rId113" Type="http://schemas.openxmlformats.org/officeDocument/2006/relationships/hyperlink" Target="https://zakon.rada.gov.ua/laws/show/916-2023-%D0%BF" TargetMode="External"/><Relationship Id="rId118" Type="http://schemas.openxmlformats.org/officeDocument/2006/relationships/hyperlink" Target="https://zakon.rada.gov.ua/laws/show/645-2023-%D0%BF" TargetMode="External"/><Relationship Id="rId134" Type="http://schemas.openxmlformats.org/officeDocument/2006/relationships/hyperlink" Target="https://zakon.rada.gov.ua/laws/show/548-2020-%D0%BF" TargetMode="External"/><Relationship Id="rId139" Type="http://schemas.openxmlformats.org/officeDocument/2006/relationships/hyperlink" Target="https://zakon.rada.gov.ua/laws/show/624-2024-%D0%BF" TargetMode="External"/><Relationship Id="rId80" Type="http://schemas.openxmlformats.org/officeDocument/2006/relationships/hyperlink" Target="https://zakon.rada.gov.ua/laws/show/516-2022-%D0%BF" TargetMode="External"/><Relationship Id="rId85" Type="http://schemas.openxmlformats.org/officeDocument/2006/relationships/hyperlink" Target="https://zakon.rada.gov.ua/laws/show/645-2023-%D0%BF" TargetMode="External"/><Relationship Id="rId150" Type="http://schemas.openxmlformats.org/officeDocument/2006/relationships/hyperlink" Target="https://zakon.rada.gov.ua/laws/show/669-2023-%D0%BF" TargetMode="External"/><Relationship Id="rId155" Type="http://schemas.openxmlformats.org/officeDocument/2006/relationships/hyperlink" Target="https://zakon.rada.gov.ua/laws/show/1421-2024-%D0%BF" TargetMode="External"/><Relationship Id="rId171" Type="http://schemas.openxmlformats.org/officeDocument/2006/relationships/hyperlink" Target="https://zakon.rada.gov.ua/laws/show/335-2016-%D0%BF" TargetMode="External"/><Relationship Id="rId176" Type="http://schemas.openxmlformats.org/officeDocument/2006/relationships/hyperlink" Target="https://zakon.rada.gov.ua/laws/show/474-2016-%D1%80" TargetMode="External"/><Relationship Id="rId12" Type="http://schemas.openxmlformats.org/officeDocument/2006/relationships/hyperlink" Target="https://zakon.rada.gov.ua/laws/card/856-2019-%D0%BF" TargetMode="External"/><Relationship Id="rId17" Type="http://schemas.openxmlformats.org/officeDocument/2006/relationships/hyperlink" Target="https://zakon.rada.gov.ua/laws/main/l488594" TargetMode="External"/><Relationship Id="rId33" Type="http://schemas.openxmlformats.org/officeDocument/2006/relationships/hyperlink" Target="https://zakon.rada.gov.ua/laws/show/472-2022-%D0%BF" TargetMode="External"/><Relationship Id="rId38" Type="http://schemas.openxmlformats.org/officeDocument/2006/relationships/hyperlink" Target="https://zakon.rada.gov.ua/laws/show/556-2023-%D0%BF" TargetMode="External"/><Relationship Id="rId59" Type="http://schemas.openxmlformats.org/officeDocument/2006/relationships/hyperlink" Target="https://zakon.rada.gov.ua/laws/show/13-2024-%D0%BF" TargetMode="External"/><Relationship Id="rId103" Type="http://schemas.openxmlformats.org/officeDocument/2006/relationships/hyperlink" Target="https://zakon.rada.gov.ua/laws/show/1125-2020-%D0%BF" TargetMode="External"/><Relationship Id="rId108" Type="http://schemas.openxmlformats.org/officeDocument/2006/relationships/hyperlink" Target="https://zakon.rada.gov.ua/laws/show/472-2022-%D0%BF" TargetMode="External"/><Relationship Id="rId124" Type="http://schemas.openxmlformats.org/officeDocument/2006/relationships/hyperlink" Target="https://zakon.rada.gov.ua/laws/show/123-2020-%D0%BF" TargetMode="External"/><Relationship Id="rId129" Type="http://schemas.openxmlformats.org/officeDocument/2006/relationships/hyperlink" Target="https://zakon.rada.gov.ua/laws/show/548-2020-%D0%BF" TargetMode="External"/><Relationship Id="rId54" Type="http://schemas.openxmlformats.org/officeDocument/2006/relationships/hyperlink" Target="https://zakon.rada.gov.ua/laws/show/1162-2021-%D0%BF" TargetMode="External"/><Relationship Id="rId70" Type="http://schemas.openxmlformats.org/officeDocument/2006/relationships/hyperlink" Target="https://zakon.rada.gov.ua/laws/show/969-2023-%D0%BF" TargetMode="External"/><Relationship Id="rId75" Type="http://schemas.openxmlformats.org/officeDocument/2006/relationships/hyperlink" Target="https://zakon.rada.gov.ua/laws/show/96-2021-%D0%BF" TargetMode="External"/><Relationship Id="rId91" Type="http://schemas.openxmlformats.org/officeDocument/2006/relationships/hyperlink" Target="https://zakon.rada.gov.ua/laws/show/1667-20" TargetMode="External"/><Relationship Id="rId96" Type="http://schemas.openxmlformats.org/officeDocument/2006/relationships/hyperlink" Target="https://zakon.rada.gov.ua/laws/show/1162-2021-%D0%BF" TargetMode="External"/><Relationship Id="rId140" Type="http://schemas.openxmlformats.org/officeDocument/2006/relationships/hyperlink" Target="https://zakon.rada.gov.ua/laws/show/548-2020-%D0%BF" TargetMode="External"/><Relationship Id="rId145" Type="http://schemas.openxmlformats.org/officeDocument/2006/relationships/hyperlink" Target="https://zakon.rada.gov.ua/laws/show/669-2023-%D0%BF" TargetMode="External"/><Relationship Id="rId161" Type="http://schemas.openxmlformats.org/officeDocument/2006/relationships/hyperlink" Target="https://zakon.rada.gov.ua/laws/show/1160-15" TargetMode="External"/><Relationship Id="rId166" Type="http://schemas.openxmlformats.org/officeDocument/2006/relationships/hyperlink" Target="https://zakon.rada.gov.ua/laws/show/123-2020-%D0%BF" TargetMode="External"/><Relationship Id="rId182" Type="http://schemas.openxmlformats.org/officeDocument/2006/relationships/image" Target="media/image4.png"/><Relationship Id="rId187"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zakon.rada.gov.ua/laws/show/856-2019-%D0%BF" TargetMode="External"/><Relationship Id="rId23" Type="http://schemas.openxmlformats.org/officeDocument/2006/relationships/hyperlink" Target="https://zakon.rada.gov.ua/laws/show/548-2020-%D0%BF" TargetMode="External"/><Relationship Id="rId28" Type="http://schemas.openxmlformats.org/officeDocument/2006/relationships/hyperlink" Target="https://zakon.rada.gov.ua/laws/show/96-2021-%D0%BF" TargetMode="External"/><Relationship Id="rId49" Type="http://schemas.openxmlformats.org/officeDocument/2006/relationships/hyperlink" Target="https://zakon.rada.gov.ua/laws/show/159-2025-%D0%BF" TargetMode="External"/><Relationship Id="rId114" Type="http://schemas.openxmlformats.org/officeDocument/2006/relationships/hyperlink" Target="https://zakon.rada.gov.ua/laws/show/645-2023-%D0%BF" TargetMode="External"/><Relationship Id="rId119" Type="http://schemas.openxmlformats.org/officeDocument/2006/relationships/hyperlink" Target="https://zakon.rada.gov.ua/laws/show/516-2022-%D0%BF" TargetMode="External"/><Relationship Id="rId44" Type="http://schemas.openxmlformats.org/officeDocument/2006/relationships/hyperlink" Target="https://zakon.rada.gov.ua/laws/show/1191-2023-%D0%BF" TargetMode="External"/><Relationship Id="rId60" Type="http://schemas.openxmlformats.org/officeDocument/2006/relationships/hyperlink" Target="https://zakon.rada.gov.ua/laws/show/624-2024-%D0%BF" TargetMode="External"/><Relationship Id="rId65" Type="http://schemas.openxmlformats.org/officeDocument/2006/relationships/hyperlink" Target="https://zakon.rada.gov.ua/laws/show/13-2024-%D0%BF" TargetMode="External"/><Relationship Id="rId81" Type="http://schemas.openxmlformats.org/officeDocument/2006/relationships/hyperlink" Target="https://zakon.rada.gov.ua/laws/show/556-2023-%D0%BF" TargetMode="External"/><Relationship Id="rId86" Type="http://schemas.openxmlformats.org/officeDocument/2006/relationships/hyperlink" Target="https://zakon.rada.gov.ua/laws/show/1421-2024-%D0%BF" TargetMode="External"/><Relationship Id="rId130" Type="http://schemas.openxmlformats.org/officeDocument/2006/relationships/hyperlink" Target="https://zakon.rada.gov.ua/laws/show/1191-2023-%D0%BF" TargetMode="External"/><Relationship Id="rId135" Type="http://schemas.openxmlformats.org/officeDocument/2006/relationships/hyperlink" Target="https://zakon.rada.gov.ua/laws/show/624-2024-%D0%BF" TargetMode="External"/><Relationship Id="rId151" Type="http://schemas.openxmlformats.org/officeDocument/2006/relationships/hyperlink" Target="https://zakon.rada.gov.ua/laws/show/624-2024-%D0%BF" TargetMode="External"/><Relationship Id="rId156" Type="http://schemas.openxmlformats.org/officeDocument/2006/relationships/hyperlink" Target="https://zakon.rada.gov.ua/laws/show/1421-2024-%D0%BF" TargetMode="External"/><Relationship Id="rId177" Type="http://schemas.openxmlformats.org/officeDocument/2006/relationships/hyperlink" Target="https://zakon.rada.gov.ua/laws/show/1034-2019-%D0%BF" TargetMode="External"/><Relationship Id="rId172" Type="http://schemas.openxmlformats.org/officeDocument/2006/relationships/hyperlink" Target="https://zakon.rada.gov.ua/laws/show/474-2016-%D1%80" TargetMode="External"/><Relationship Id="rId13" Type="http://schemas.openxmlformats.org/officeDocument/2006/relationships/hyperlink" Target="https://zakon.rada.gov.ua/laws/show/856-2019-%D0%BF/card3" TargetMode="External"/><Relationship Id="rId18" Type="http://schemas.openxmlformats.org/officeDocument/2006/relationships/hyperlink" Target="https://zakon.rada.gov.ua/laws/show/856-2019-%D0%BF/stru" TargetMode="External"/><Relationship Id="rId39" Type="http://schemas.openxmlformats.org/officeDocument/2006/relationships/hyperlink" Target="https://zakon.rada.gov.ua/laws/show/645-2023-%D0%BF" TargetMode="External"/><Relationship Id="rId109" Type="http://schemas.openxmlformats.org/officeDocument/2006/relationships/hyperlink" Target="https://zakon.rada.gov.ua/laws/show/829-2023-%D0%BF" TargetMode="External"/><Relationship Id="rId34" Type="http://schemas.openxmlformats.org/officeDocument/2006/relationships/hyperlink" Target="https://zakon.rada.gov.ua/laws/show/501-2022-%D0%BF" TargetMode="External"/><Relationship Id="rId50" Type="http://schemas.openxmlformats.org/officeDocument/2006/relationships/hyperlink" Target="https://zakon.rada.gov.ua/laws/show/856-2019-%D0%BF" TargetMode="External"/><Relationship Id="rId55" Type="http://schemas.openxmlformats.org/officeDocument/2006/relationships/hyperlink" Target="https://zakon.rada.gov.ua/laws/show/501-2022-%D0%BF" TargetMode="External"/><Relationship Id="rId76" Type="http://schemas.openxmlformats.org/officeDocument/2006/relationships/hyperlink" Target="https://zakon.rada.gov.ua/laws/show/96-2021-%D0%BF" TargetMode="External"/><Relationship Id="rId97" Type="http://schemas.openxmlformats.org/officeDocument/2006/relationships/hyperlink" Target="https://zakon.rada.gov.ua/laws/show/1162-2021-%D0%BF" TargetMode="External"/><Relationship Id="rId104" Type="http://schemas.openxmlformats.org/officeDocument/2006/relationships/hyperlink" Target="https://zakon.rada.gov.ua/laws/show/669-2023-%D0%BF" TargetMode="External"/><Relationship Id="rId120" Type="http://schemas.openxmlformats.org/officeDocument/2006/relationships/hyperlink" Target="https://zakon.rada.gov.ua/laws/show/645-2023-%D0%BF" TargetMode="External"/><Relationship Id="rId125" Type="http://schemas.openxmlformats.org/officeDocument/2006/relationships/hyperlink" Target="https://zakon.rada.gov.ua/laws/show/123-2020-%D0%BF" TargetMode="External"/><Relationship Id="rId141" Type="http://schemas.openxmlformats.org/officeDocument/2006/relationships/hyperlink" Target="https://zakon.rada.gov.ua/laws/show/548-2020-%D0%BF" TargetMode="External"/><Relationship Id="rId146" Type="http://schemas.openxmlformats.org/officeDocument/2006/relationships/hyperlink" Target="https://zakon.rada.gov.ua/laws/show/669-2023-%D0%BF" TargetMode="External"/><Relationship Id="rId167" Type="http://schemas.openxmlformats.org/officeDocument/2006/relationships/hyperlink" Target="https://zakon.rada.gov.ua/laws/show/123-2020-%D0%BF" TargetMode="External"/><Relationship Id="rId7" Type="http://schemas.openxmlformats.org/officeDocument/2006/relationships/hyperlink" Target="https://zakon.rada.gov.ua/laws/show/856-2019-%D0%BF" TargetMode="External"/><Relationship Id="rId71" Type="http://schemas.openxmlformats.org/officeDocument/2006/relationships/hyperlink" Target="https://zakon.rada.gov.ua/laws/show/645-2023-%D0%BF" TargetMode="External"/><Relationship Id="rId92" Type="http://schemas.openxmlformats.org/officeDocument/2006/relationships/hyperlink" Target="https://zakon.rada.gov.ua/laws/show/1162-2021-%D0%BF" TargetMode="External"/><Relationship Id="rId162" Type="http://schemas.openxmlformats.org/officeDocument/2006/relationships/hyperlink" Target="https://zakon.rada.gov.ua/laws/show/123-2020-%D0%BF" TargetMode="External"/><Relationship Id="rId183" Type="http://schemas.openxmlformats.org/officeDocument/2006/relationships/image" Target="media/image5.png"/><Relationship Id="rId2" Type="http://schemas.openxmlformats.org/officeDocument/2006/relationships/settings" Target="settings.xml"/><Relationship Id="rId29" Type="http://schemas.openxmlformats.org/officeDocument/2006/relationships/hyperlink" Target="https://zakon.rada.gov.ua/laws/show/997-2021-%D0%BF" TargetMode="External"/><Relationship Id="rId24" Type="http://schemas.openxmlformats.org/officeDocument/2006/relationships/hyperlink" Target="https://zakon.rada.gov.ua/laws/show/827-2020-%D0%BF" TargetMode="External"/><Relationship Id="rId40" Type="http://schemas.openxmlformats.org/officeDocument/2006/relationships/hyperlink" Target="https://zakon.rada.gov.ua/laws/show/669-2023-%D0%BF" TargetMode="External"/><Relationship Id="rId45" Type="http://schemas.openxmlformats.org/officeDocument/2006/relationships/hyperlink" Target="https://zakon.rada.gov.ua/laws/show/13-2024-%D0%BF" TargetMode="External"/><Relationship Id="rId66" Type="http://schemas.openxmlformats.org/officeDocument/2006/relationships/hyperlink" Target="https://zakon.rada.gov.ua/laws/show/1644-18" TargetMode="External"/><Relationship Id="rId87" Type="http://schemas.openxmlformats.org/officeDocument/2006/relationships/hyperlink" Target="https://zakon.rada.gov.ua/laws/show/1421-2024-%D0%BF" TargetMode="External"/><Relationship Id="rId110" Type="http://schemas.openxmlformats.org/officeDocument/2006/relationships/hyperlink" Target="https://zakon.rada.gov.ua/laws/show/1421-2024-%D0%BF" TargetMode="External"/><Relationship Id="rId115" Type="http://schemas.openxmlformats.org/officeDocument/2006/relationships/hyperlink" Target="https://zakon.rada.gov.ua/laws/show/669-2023-%D0%BF" TargetMode="External"/><Relationship Id="rId131" Type="http://schemas.openxmlformats.org/officeDocument/2006/relationships/hyperlink" Target="https://zakon.rada.gov.ua/laws/show/1191-2023-%D0%BF" TargetMode="External"/><Relationship Id="rId136" Type="http://schemas.openxmlformats.org/officeDocument/2006/relationships/hyperlink" Target="https://zakon.rada.gov.ua/laws/show/645-2023-%D0%BF" TargetMode="External"/><Relationship Id="rId157" Type="http://schemas.openxmlformats.org/officeDocument/2006/relationships/hyperlink" Target="https://zakon.rada.gov.ua/laws/show/1667-20" TargetMode="External"/><Relationship Id="rId178" Type="http://schemas.openxmlformats.org/officeDocument/2006/relationships/hyperlink" Target="https://zakon.rada.gov.ua/laws/show/647-2017-%D0%BF" TargetMode="External"/><Relationship Id="rId61" Type="http://schemas.openxmlformats.org/officeDocument/2006/relationships/hyperlink" Target="https://zakon.rada.gov.ua/laws/show/159-2025-%D0%BF" TargetMode="External"/><Relationship Id="rId82" Type="http://schemas.openxmlformats.org/officeDocument/2006/relationships/hyperlink" Target="https://zakon.rada.gov.ua/laws/show/645-2023-%D0%BF" TargetMode="External"/><Relationship Id="rId152" Type="http://schemas.openxmlformats.org/officeDocument/2006/relationships/hyperlink" Target="https://zakon.rada.gov.ua/laws/show/997-2021-%D0%BF" TargetMode="External"/><Relationship Id="rId173" Type="http://schemas.openxmlformats.org/officeDocument/2006/relationships/hyperlink" Target="https://zakon.rada.gov.ua/laws/show/474-2016-%D1%80" TargetMode="External"/><Relationship Id="rId19" Type="http://schemas.openxmlformats.org/officeDocument/2006/relationships/hyperlink" Target="https://zakon.rada.gov.ua/laws/show/856-2019-%D0%BF/conv" TargetMode="External"/><Relationship Id="rId14" Type="http://schemas.openxmlformats.org/officeDocument/2006/relationships/hyperlink" Target="https://zakon.rada.gov.ua/laws/show/856-2019-%D0%BF/card4" TargetMode="External"/><Relationship Id="rId30" Type="http://schemas.openxmlformats.org/officeDocument/2006/relationships/hyperlink" Target="https://zakon.rada.gov.ua/laws/show/1162-2021-%D0%BF" TargetMode="External"/><Relationship Id="rId35" Type="http://schemas.openxmlformats.org/officeDocument/2006/relationships/hyperlink" Target="https://zakon.rada.gov.ua/laws/show/516-2022-%D0%BF" TargetMode="External"/><Relationship Id="rId56" Type="http://schemas.openxmlformats.org/officeDocument/2006/relationships/hyperlink" Target="https://zakon.rada.gov.ua/laws/show/645-2023-%D0%BF" TargetMode="External"/><Relationship Id="rId77" Type="http://schemas.openxmlformats.org/officeDocument/2006/relationships/hyperlink" Target="https://zakon.rada.gov.ua/laws/show/1162-2021-%D0%BF" TargetMode="External"/><Relationship Id="rId100" Type="http://schemas.openxmlformats.org/officeDocument/2006/relationships/hyperlink" Target="https://zakon.rada.gov.ua/laws/show/669-2023-%D0%BF" TargetMode="External"/><Relationship Id="rId105" Type="http://schemas.openxmlformats.org/officeDocument/2006/relationships/hyperlink" Target="https://zakon.rada.gov.ua/laws/show/90-2022-%D0%BF" TargetMode="External"/><Relationship Id="rId126" Type="http://schemas.openxmlformats.org/officeDocument/2006/relationships/hyperlink" Target="https://zakon.rada.gov.ua/laws/show/123-2020-%D0%BF" TargetMode="External"/><Relationship Id="rId147" Type="http://schemas.openxmlformats.org/officeDocument/2006/relationships/hyperlink" Target="https://zakon.rada.gov.ua/laws/show/669-2023-%D0%BF" TargetMode="External"/><Relationship Id="rId168" Type="http://schemas.openxmlformats.org/officeDocument/2006/relationships/hyperlink" Target="https://zakon.rada.gov.ua/laws/show/85-2014-%D0%BF" TargetMode="External"/><Relationship Id="rId8" Type="http://schemas.openxmlformats.org/officeDocument/2006/relationships/hyperlink" Target="https://zakon.rada.gov.ua/laws/card/856-2019-%D0%BF" TargetMode="External"/><Relationship Id="rId51" Type="http://schemas.openxmlformats.org/officeDocument/2006/relationships/hyperlink" Target="https://zakon.rada.gov.ua/laws/show/856-2019-%D0%BF" TargetMode="External"/><Relationship Id="rId72" Type="http://schemas.openxmlformats.org/officeDocument/2006/relationships/hyperlink" Target="https://zakon.rada.gov.ua/laws/show/997-2021-%D0%BF" TargetMode="External"/><Relationship Id="rId93" Type="http://schemas.openxmlformats.org/officeDocument/2006/relationships/hyperlink" Target="https://zakon.rada.gov.ua/laws/show/1162-2021-%D0%BF" TargetMode="External"/><Relationship Id="rId98" Type="http://schemas.openxmlformats.org/officeDocument/2006/relationships/hyperlink" Target="https://zakon.rada.gov.ua/laws/show/1907-20" TargetMode="External"/><Relationship Id="rId121" Type="http://schemas.openxmlformats.org/officeDocument/2006/relationships/hyperlink" Target="https://zakon.rada.gov.ua/laws/show/669-2023-%D0%BF" TargetMode="External"/><Relationship Id="rId142" Type="http://schemas.openxmlformats.org/officeDocument/2006/relationships/hyperlink" Target="https://zakon.rada.gov.ua/laws/show/997-2021-%D0%BF" TargetMode="External"/><Relationship Id="rId163" Type="http://schemas.openxmlformats.org/officeDocument/2006/relationships/hyperlink" Target="https://zakon.rada.gov.ua/laws/show/254%D0%BA/96-%D0%B2%D1%80" TargetMode="External"/><Relationship Id="rId184" Type="http://schemas.openxmlformats.org/officeDocument/2006/relationships/image" Target="media/image6.png"/><Relationship Id="rId3" Type="http://schemas.openxmlformats.org/officeDocument/2006/relationships/webSettings" Target="webSettings.xml"/><Relationship Id="rId25" Type="http://schemas.openxmlformats.org/officeDocument/2006/relationships/hyperlink" Target="https://zakon.rada.gov.ua/laws/show/863-2020-%D0%BF" TargetMode="External"/><Relationship Id="rId46" Type="http://schemas.openxmlformats.org/officeDocument/2006/relationships/hyperlink" Target="https://zakon.rada.gov.ua/laws/show/624-2024-%D0%BF" TargetMode="External"/><Relationship Id="rId67" Type="http://schemas.openxmlformats.org/officeDocument/2006/relationships/hyperlink" Target="https://zakon.rada.gov.ua/laws/show/772-2022-%D0%BF" TargetMode="External"/><Relationship Id="rId116" Type="http://schemas.openxmlformats.org/officeDocument/2006/relationships/hyperlink" Target="https://zakon.rada.gov.ua/laws/show/548-2020-%D0%BF" TargetMode="External"/><Relationship Id="rId137" Type="http://schemas.openxmlformats.org/officeDocument/2006/relationships/hyperlink" Target="https://zakon.rada.gov.ua/laws/show/1421-2024-%D0%BF" TargetMode="External"/><Relationship Id="rId158" Type="http://schemas.openxmlformats.org/officeDocument/2006/relationships/hyperlink" Target="https://zakon.rada.gov.ua/laws/show/1162-2021-%D0%BF" TargetMode="External"/><Relationship Id="rId20" Type="http://schemas.openxmlformats.org/officeDocument/2006/relationships/image" Target="media/image3.gif"/><Relationship Id="rId41" Type="http://schemas.openxmlformats.org/officeDocument/2006/relationships/hyperlink" Target="https://zakon.rada.gov.ua/laws/show/829-2023-%D0%BF" TargetMode="External"/><Relationship Id="rId62" Type="http://schemas.openxmlformats.org/officeDocument/2006/relationships/hyperlink" Target="https://zakon.rada.gov.ua/laws/show/254%D0%BA/96-%D0%B2%D1%80" TargetMode="External"/><Relationship Id="rId83" Type="http://schemas.openxmlformats.org/officeDocument/2006/relationships/hyperlink" Target="https://zakon.rada.gov.ua/laws/show/13-2024-%D0%BF" TargetMode="External"/><Relationship Id="rId88" Type="http://schemas.openxmlformats.org/officeDocument/2006/relationships/hyperlink" Target="https://zakon.rada.gov.ua/laws/show/645-2023-%D0%BF" TargetMode="External"/><Relationship Id="rId111" Type="http://schemas.openxmlformats.org/officeDocument/2006/relationships/hyperlink" Target="https://zakon.rada.gov.ua/laws/show/1421-2024-%D0%BF" TargetMode="External"/><Relationship Id="rId132" Type="http://schemas.openxmlformats.org/officeDocument/2006/relationships/hyperlink" Target="https://zakon.rada.gov.ua/laws/show/1421-2024-%D0%BF" TargetMode="External"/><Relationship Id="rId153" Type="http://schemas.openxmlformats.org/officeDocument/2006/relationships/hyperlink" Target="https://zakon.rada.gov.ua/laws/show/548-2020-%D0%BF" TargetMode="External"/><Relationship Id="rId174" Type="http://schemas.openxmlformats.org/officeDocument/2006/relationships/hyperlink" Target="https://zakon.rada.gov.ua/laws/show/474-2016-%D1%80" TargetMode="External"/><Relationship Id="rId179" Type="http://schemas.openxmlformats.org/officeDocument/2006/relationships/hyperlink" Target="https://zakon.rada.gov.ua/laws/show/647-2017-%D0%BF" TargetMode="External"/><Relationship Id="rId15" Type="http://schemas.openxmlformats.org/officeDocument/2006/relationships/image" Target="media/image2.wmf"/><Relationship Id="rId36" Type="http://schemas.openxmlformats.org/officeDocument/2006/relationships/hyperlink" Target="https://zakon.rada.gov.ua/laws/show/772-2022-%D0%BF" TargetMode="External"/><Relationship Id="rId57" Type="http://schemas.openxmlformats.org/officeDocument/2006/relationships/hyperlink" Target="https://zakon.rada.gov.ua/laws/show/669-2023-%D0%BF" TargetMode="External"/><Relationship Id="rId106" Type="http://schemas.openxmlformats.org/officeDocument/2006/relationships/hyperlink" Target="https://zakon.rada.gov.ua/laws/show/380-2022-%D0%BF" TargetMode="External"/><Relationship Id="rId127" Type="http://schemas.openxmlformats.org/officeDocument/2006/relationships/hyperlink" Target="https://zakon.rada.gov.ua/laws/show/916-2023-%D0%BF" TargetMode="External"/><Relationship Id="rId10" Type="http://schemas.openxmlformats.org/officeDocument/2006/relationships/hyperlink" Target="https://zakon.rada.gov.ua/laws/show/856-2019-%D0%BF" TargetMode="External"/><Relationship Id="rId31" Type="http://schemas.openxmlformats.org/officeDocument/2006/relationships/hyperlink" Target="https://zakon.rada.gov.ua/laws/show/90-2022-%D0%BF" TargetMode="External"/><Relationship Id="rId52" Type="http://schemas.openxmlformats.org/officeDocument/2006/relationships/hyperlink" Target="https://zakon.rada.gov.ua/laws/show/645-2023-%D0%BF" TargetMode="External"/><Relationship Id="rId73" Type="http://schemas.openxmlformats.org/officeDocument/2006/relationships/hyperlink" Target="https://zakon.rada.gov.ua/laws/show/96-2021-%D0%BF" TargetMode="External"/><Relationship Id="rId78" Type="http://schemas.openxmlformats.org/officeDocument/2006/relationships/hyperlink" Target="https://zakon.rada.gov.ua/laws/show/645-2023-%D0%BF" TargetMode="External"/><Relationship Id="rId94" Type="http://schemas.openxmlformats.org/officeDocument/2006/relationships/hyperlink" Target="https://zakon.rada.gov.ua/laws/show/1162-2021-%D0%BF" TargetMode="External"/><Relationship Id="rId99" Type="http://schemas.openxmlformats.org/officeDocument/2006/relationships/hyperlink" Target="https://zakon.rada.gov.ua/laws/show/501-2022-%D0%BF" TargetMode="External"/><Relationship Id="rId101" Type="http://schemas.openxmlformats.org/officeDocument/2006/relationships/hyperlink" Target="https://zakon.rada.gov.ua/laws/show/13-2024-%D0%BF" TargetMode="External"/><Relationship Id="rId122" Type="http://schemas.openxmlformats.org/officeDocument/2006/relationships/hyperlink" Target="https://zakon.rada.gov.ua/laws/show/669-2023-%D0%BF" TargetMode="External"/><Relationship Id="rId143" Type="http://schemas.openxmlformats.org/officeDocument/2006/relationships/hyperlink" Target="https://zakon.rada.gov.ua/laws/show/645-2023-%D0%BF" TargetMode="External"/><Relationship Id="rId148" Type="http://schemas.openxmlformats.org/officeDocument/2006/relationships/hyperlink" Target="https://zakon.rada.gov.ua/laws/show/669-2023-%D0%BF" TargetMode="External"/><Relationship Id="rId164" Type="http://schemas.openxmlformats.org/officeDocument/2006/relationships/hyperlink" Target="https://zakon.rada.gov.ua/laws/show/645-2023-%D0%BF" TargetMode="External"/><Relationship Id="rId169" Type="http://schemas.openxmlformats.org/officeDocument/2006/relationships/hyperlink" Target="https://zakon.rada.gov.ua/laws/show/85-2014-%D0%BF" TargetMode="External"/><Relationship Id="rId185"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https://zakon.rada.gov.ua/laws/show/856-2019-%D0%BF/stru" TargetMode="External"/><Relationship Id="rId180" Type="http://schemas.openxmlformats.org/officeDocument/2006/relationships/hyperlink" Target="https://zakon.rada.gov.ua/laws/show/647-2017-%D0%B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10166</Words>
  <Characters>57952</Characters>
  <Application>Microsoft Office Word</Application>
  <DocSecurity>0</DocSecurity>
  <Lines>482</Lines>
  <Paragraphs>135</Paragraphs>
  <ScaleCrop>false</ScaleCrop>
  <Company/>
  <LinksUpToDate>false</LinksUpToDate>
  <CharactersWithSpaces>67983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wotbyatomic@gmail.com</dc:creator>
  <cp:keywords/>
  <dc:description/>
  <cp:lastModifiedBy>wotbyatomic@gmail.com</cp:lastModifiedBy>
  <cp:revision>2</cp:revision>
  <dcterms:created xsi:type="dcterms:W3CDTF">2025-04-14T04:22:00Z</dcterms:created>
  <dcterms:modified xsi:type="dcterms:W3CDTF">2025-04-14T04:26:00Z</dcterms:modified>
</cp:coreProperties>
</file>