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1"/>
        <w:tblW w:type="auto" w:w="0"/>
        <w:jc w:val="center"/>
        <w:tblLayout w:type="fixed"/>
        <w:tblCellMar>
          <w:left w:type="dxa" w:w="0"/>
          <w:right w:type="dxa" w:w="0"/>
        </w:tblCellMar>
      </w:tblPr>
      <w:tblGrid>
        <w:gridCol w:w="2201"/>
        <w:gridCol w:w="1915"/>
      </w:tblGrid>
      <w:tr>
        <w:tc>
          <w:tcPr>
            <w:tcW w:type="dxa" w:w="2201"/>
            <w:tcBorders>
              <w:top w:sz="4" w:val="nil"/>
              <w:left w:sz="4" w:val="nil"/>
              <w:bottom w:sz="4" w:val="nil"/>
              <w:right w:sz="4" w:val="nil"/>
            </w:tcBorders>
            <w:tcMar>
              <w:top w:type="dxa" w:w="86"/>
              <w:left w:type="dxa" w:w="86"/>
              <w:bottom w:type="dxa" w:w="86"/>
              <w:right w:type="dxa" w:w="86"/>
            </w:tcMar>
            <w:vAlign w:val="center"/>
          </w:tcPr>
          <w:p w14:paraId="01000000">
            <w:pPr>
              <w:widowControl w:val="1"/>
              <w:spacing w:after="0" w:line="240" w:lineRule="auto"/>
              <w:ind/>
              <w:rPr>
                <w:rFonts w:ascii="Times New Roman" w:hAnsi="Times New Roman"/>
                <w:color w:val="555555"/>
                <w:sz w:val="24"/>
              </w:rPr>
            </w:pPr>
            <w:r>
              <w:rPr>
                <w:rFonts w:ascii="Times New Roman" w:hAnsi="Times New Roman"/>
                <w:color w:val="555555"/>
                <w:sz w:val="24"/>
              </w:rPr>
              <w:t>Судья Атяшев М.С.</w:t>
            </w:r>
          </w:p>
        </w:tc>
        <w:tc>
          <w:tcPr>
            <w:tcW w:type="dxa" w:w="1915"/>
            <w:tcBorders>
              <w:top w:sz="4" w:val="nil"/>
              <w:left w:sz="4" w:val="nil"/>
              <w:bottom w:sz="4" w:val="nil"/>
              <w:right w:sz="4" w:val="nil"/>
            </w:tcBorders>
            <w:tcMar>
              <w:top w:type="dxa" w:w="86"/>
              <w:left w:type="dxa" w:w="86"/>
              <w:bottom w:type="dxa" w:w="86"/>
              <w:right w:type="dxa" w:w="86"/>
            </w:tcMar>
            <w:vAlign w:val="center"/>
          </w:tcPr>
          <w:p w14:paraId="02000000">
            <w:pPr>
              <w:widowControl w:val="1"/>
              <w:spacing w:after="0" w:line="240" w:lineRule="auto"/>
              <w:ind/>
              <w:rPr>
                <w:rFonts w:ascii="Times New Roman" w:hAnsi="Times New Roman"/>
                <w:color w:val="555555"/>
                <w:sz w:val="24"/>
              </w:rPr>
            </w:pPr>
            <w:r>
              <w:rPr>
                <w:rFonts w:ascii="Times New Roman" w:hAnsi="Times New Roman"/>
                <w:color w:val="555555"/>
                <w:sz w:val="24"/>
              </w:rPr>
              <w:t>№ 33а-1182/2025</w:t>
            </w:r>
          </w:p>
        </w:tc>
      </w:tr>
    </w:tbl>
    <w:p w14:paraId="03000000">
      <w:pPr>
        <w:widowControl w:val="1"/>
        <w:spacing w:after="0" w:line="240" w:lineRule="auto"/>
        <w:ind w:firstLine="720"/>
        <w:jc w:val="center"/>
        <w:rPr>
          <w:rFonts w:ascii="Arial" w:hAnsi="Arial"/>
          <w:color w:val="000000"/>
          <w:sz w:val="21"/>
        </w:rPr>
      </w:pPr>
      <w:r>
        <w:rPr>
          <w:rFonts w:ascii="Arial" w:hAnsi="Arial"/>
          <w:color w:val="000000"/>
          <w:sz w:val="21"/>
        </w:rPr>
        <w:t>АПЕЛЛЯЦИОННОЕ ОПРЕДЕЛЕНИЕ</w:t>
      </w:r>
    </w:p>
    <w:p w14:paraId="04000000">
      <w:pPr>
        <w:widowControl w:val="1"/>
        <w:spacing w:after="0" w:line="240" w:lineRule="auto"/>
        <w:ind w:firstLine="720"/>
        <w:jc w:val="both"/>
        <w:rPr>
          <w:rFonts w:ascii="Arial" w:hAnsi="Arial"/>
          <w:color w:val="000000"/>
          <w:sz w:val="21"/>
        </w:rPr>
      </w:pPr>
      <w:r>
        <w:rPr>
          <w:rFonts w:ascii="Arial" w:hAnsi="Arial"/>
          <w:color w:val="000000"/>
          <w:sz w:val="21"/>
        </w:rPr>
        <w:t>18 марта 2025 года                                                        город Ханты-Мансийск</w:t>
      </w:r>
    </w:p>
    <w:p w14:paraId="05000000">
      <w:pPr>
        <w:widowControl w:val="1"/>
        <w:spacing w:after="0" w:line="240" w:lineRule="auto"/>
        <w:ind w:firstLine="720"/>
        <w:jc w:val="both"/>
        <w:rPr>
          <w:rFonts w:ascii="Arial" w:hAnsi="Arial"/>
          <w:color w:val="000000"/>
          <w:sz w:val="21"/>
        </w:rPr>
      </w:pPr>
      <w:r>
        <w:rPr>
          <w:rFonts w:ascii="Arial" w:hAnsi="Arial"/>
          <w:color w:val="000000"/>
          <w:sz w:val="21"/>
        </w:rPr>
        <w:t>Судебная коллегия по административным делам суда Ханты-Мансийского автономного округа – Югры в составе:</w:t>
      </w:r>
    </w:p>
    <w:p w14:paraId="06000000">
      <w:pPr>
        <w:widowControl w:val="1"/>
        <w:spacing w:after="0" w:line="240" w:lineRule="auto"/>
        <w:ind w:firstLine="720"/>
        <w:jc w:val="both"/>
        <w:rPr>
          <w:rFonts w:ascii="Arial" w:hAnsi="Arial"/>
          <w:color w:val="000000"/>
          <w:sz w:val="21"/>
        </w:rPr>
      </w:pPr>
      <w:r>
        <w:rPr>
          <w:rFonts w:ascii="Arial" w:hAnsi="Arial"/>
          <w:color w:val="000000"/>
          <w:sz w:val="21"/>
        </w:rPr>
        <w:t>председательствующего судьи Погорельцевой Т.В.,</w:t>
      </w:r>
    </w:p>
    <w:p w14:paraId="07000000">
      <w:pPr>
        <w:widowControl w:val="1"/>
        <w:spacing w:after="0" w:line="240" w:lineRule="auto"/>
        <w:ind w:firstLine="720"/>
        <w:jc w:val="both"/>
        <w:rPr>
          <w:rFonts w:ascii="Arial" w:hAnsi="Arial"/>
          <w:color w:val="000000"/>
          <w:sz w:val="21"/>
        </w:rPr>
      </w:pPr>
      <w:r>
        <w:rPr>
          <w:rFonts w:ascii="Arial" w:hAnsi="Arial"/>
          <w:color w:val="000000"/>
          <w:sz w:val="21"/>
        </w:rPr>
        <w:t>судей Симоновича В.Г., Черниковой Л.С.,</w:t>
      </w:r>
    </w:p>
    <w:p w14:paraId="08000000">
      <w:pPr>
        <w:widowControl w:val="1"/>
        <w:spacing w:after="0" w:line="240" w:lineRule="auto"/>
        <w:ind w:firstLine="720"/>
        <w:jc w:val="both"/>
        <w:rPr>
          <w:rFonts w:ascii="Arial" w:hAnsi="Arial"/>
          <w:color w:val="000000"/>
          <w:sz w:val="21"/>
        </w:rPr>
      </w:pPr>
      <w:r>
        <w:rPr>
          <w:rFonts w:ascii="Arial" w:hAnsi="Arial"/>
          <w:color w:val="000000"/>
          <w:sz w:val="21"/>
        </w:rPr>
        <w:t>при секретаре Гавриленко Р.И.,</w:t>
      </w:r>
    </w:p>
    <w:p w14:paraId="09000000">
      <w:pPr>
        <w:widowControl w:val="1"/>
        <w:spacing w:after="0" w:line="240" w:lineRule="auto"/>
        <w:ind w:firstLine="720"/>
        <w:jc w:val="both"/>
        <w:rPr>
          <w:rFonts w:ascii="Arial" w:hAnsi="Arial"/>
          <w:color w:val="000000"/>
          <w:sz w:val="21"/>
        </w:rPr>
      </w:pPr>
      <w:r>
        <w:rPr>
          <w:rFonts w:ascii="Arial" w:hAnsi="Arial"/>
          <w:color w:val="000000"/>
          <w:sz w:val="21"/>
        </w:rPr>
        <w:t>рассмотрела в открытом судебном заседании административное дело (номер)а-6180/2024 по административному исковому заявлению администрации Нижневартовского района к прокуратуре Ханты-Мансийского автономного округа – Югры (далее – прокуратура ХМАО – Югры), прокурору Ханты-Мансийского автономного округа – Югры Ботвинкину Евгению Борисовичу, прокуратуре Нижневартовского района, прокурору Нижневартовского района Долженкову Александру Владимировичу, заместителю прокурора Нижневартовского района Волкову Алексею Васильевичу об оспаривании законности прокурорской проверки,</w:t>
      </w:r>
    </w:p>
    <w:p w14:paraId="0A000000">
      <w:pPr>
        <w:widowControl w:val="1"/>
        <w:spacing w:after="0" w:line="240" w:lineRule="auto"/>
        <w:ind w:firstLine="720"/>
        <w:jc w:val="both"/>
        <w:rPr>
          <w:rFonts w:ascii="Arial" w:hAnsi="Arial"/>
          <w:color w:val="000000"/>
          <w:sz w:val="21"/>
        </w:rPr>
      </w:pPr>
      <w:r>
        <w:rPr>
          <w:rFonts w:ascii="Arial" w:hAnsi="Arial"/>
          <w:color w:val="000000"/>
          <w:sz w:val="21"/>
        </w:rPr>
        <w:t>заинтересованное лицо – глава Нижневартовского района Саломатин Борис Александрович,</w:t>
      </w:r>
    </w:p>
    <w:p w14:paraId="0B000000">
      <w:pPr>
        <w:widowControl w:val="1"/>
        <w:spacing w:after="0" w:line="240" w:lineRule="auto"/>
        <w:ind w:firstLine="720"/>
        <w:jc w:val="both"/>
        <w:rPr>
          <w:rFonts w:ascii="Arial" w:hAnsi="Arial"/>
          <w:color w:val="000000"/>
          <w:sz w:val="21"/>
        </w:rPr>
      </w:pPr>
      <w:r>
        <w:rPr>
          <w:rFonts w:ascii="Arial" w:hAnsi="Arial"/>
          <w:color w:val="000000"/>
          <w:sz w:val="21"/>
        </w:rPr>
        <w:t>по апелляционной жалобе администрации Нижневартовского района на решение Нижневартовского городского суда Ханты-Мансийского автономного округа – Югры от 23 октября 2024 года, которым в удовлетворении административного иска отказано в полном объеме.</w:t>
      </w:r>
    </w:p>
    <w:p w14:paraId="0C000000">
      <w:pPr>
        <w:widowControl w:val="1"/>
        <w:spacing w:after="0" w:line="240" w:lineRule="auto"/>
        <w:ind w:firstLine="720"/>
        <w:jc w:val="both"/>
        <w:rPr>
          <w:rFonts w:ascii="Arial" w:hAnsi="Arial"/>
          <w:color w:val="000000"/>
          <w:sz w:val="21"/>
        </w:rPr>
      </w:pPr>
      <w:r>
        <w:rPr>
          <w:rFonts w:ascii="Arial" w:hAnsi="Arial"/>
          <w:color w:val="000000"/>
          <w:sz w:val="21"/>
        </w:rPr>
        <w:t>Заслушав доклад судьи Симоновича В.Г., объяснения представителей Администрации Колокольцева А.Н., Мурзывановой С.В., поддержавших доводы жалобы, представителя административного ответчика прокурора Дубейко А.А., полагавшего решение суда законным и обоснованным, судебная коллегия</w:t>
      </w:r>
    </w:p>
    <w:p w14:paraId="0D000000">
      <w:pPr>
        <w:widowControl w:val="1"/>
        <w:spacing w:after="0" w:line="240" w:lineRule="auto"/>
        <w:ind w:firstLine="720"/>
        <w:jc w:val="center"/>
        <w:rPr>
          <w:rFonts w:ascii="Arial" w:hAnsi="Arial"/>
          <w:color w:val="000000"/>
          <w:sz w:val="21"/>
        </w:rPr>
      </w:pPr>
      <w:r>
        <w:rPr>
          <w:rFonts w:ascii="Arial" w:hAnsi="Arial"/>
          <w:color w:val="000000"/>
          <w:sz w:val="21"/>
        </w:rPr>
        <w:t>установила:</w:t>
      </w:r>
    </w:p>
    <w:p w14:paraId="0E000000">
      <w:pPr>
        <w:widowControl w:val="1"/>
        <w:spacing w:after="0" w:line="240" w:lineRule="auto"/>
        <w:ind w:firstLine="720"/>
        <w:jc w:val="both"/>
        <w:rPr>
          <w:rFonts w:ascii="Arial" w:hAnsi="Arial"/>
          <w:color w:val="000000"/>
          <w:sz w:val="21"/>
        </w:rPr>
      </w:pPr>
      <w:r>
        <w:rPr>
          <w:rFonts w:ascii="Arial" w:hAnsi="Arial"/>
          <w:color w:val="000000"/>
          <w:sz w:val="21"/>
        </w:rPr>
        <w:t>    администрация Нижневартовского района обратилась в суд с вышеуказанным административным иском с требованиями с учетом уточнений:</w:t>
      </w:r>
    </w:p>
    <w:p w14:paraId="0F000000">
      <w:pPr>
        <w:widowControl w:val="1"/>
        <w:spacing w:after="0" w:line="240" w:lineRule="auto"/>
        <w:ind w:firstLine="720"/>
        <w:jc w:val="both"/>
        <w:rPr>
          <w:rFonts w:ascii="Arial" w:hAnsi="Arial"/>
          <w:color w:val="000000"/>
          <w:sz w:val="21"/>
        </w:rPr>
      </w:pPr>
      <w:r>
        <w:rPr>
          <w:rFonts w:ascii="Arial" w:hAnsi="Arial"/>
          <w:color w:val="000000"/>
          <w:sz w:val="21"/>
        </w:rPr>
        <w:t>    признать незаконной прокурорскую проверку, отраженную в требовании прокурора Нижневартовского района Долженкова А.В. № 8601 (бланк НС № 016206) от 24 октября 2022 года;</w:t>
      </w:r>
    </w:p>
    <w:p w14:paraId="10000000">
      <w:pPr>
        <w:widowControl w:val="1"/>
        <w:spacing w:after="0" w:line="240" w:lineRule="auto"/>
        <w:ind w:firstLine="720"/>
        <w:jc w:val="both"/>
        <w:rPr>
          <w:rFonts w:ascii="Arial" w:hAnsi="Arial"/>
          <w:color w:val="000000"/>
          <w:sz w:val="21"/>
        </w:rPr>
      </w:pPr>
      <w:r>
        <w:rPr>
          <w:rFonts w:ascii="Arial" w:hAnsi="Arial"/>
          <w:color w:val="000000"/>
          <w:sz w:val="21"/>
        </w:rPr>
        <w:t>    признать незаконным поручение прокурора автономного округа Ботвинкина Е.Б. № 86-12/1-2023 от 18 января 2023 года;</w:t>
      </w:r>
    </w:p>
    <w:p w14:paraId="11000000">
      <w:pPr>
        <w:widowControl w:val="1"/>
        <w:spacing w:after="0" w:line="240" w:lineRule="auto"/>
        <w:ind w:firstLine="720"/>
        <w:jc w:val="both"/>
        <w:rPr>
          <w:rFonts w:ascii="Arial" w:hAnsi="Arial"/>
          <w:color w:val="000000"/>
          <w:sz w:val="21"/>
        </w:rPr>
      </w:pPr>
      <w:r>
        <w:rPr>
          <w:rFonts w:ascii="Arial" w:hAnsi="Arial"/>
          <w:color w:val="000000"/>
          <w:sz w:val="21"/>
        </w:rPr>
        <w:t>    признать незаконной прокурорскую проверку, проведенную на основании решения исполняющего обязанности прокурора района Волкова А.В. о проведении проверки № 179 от 20 февраля 2023 года и требование исполняющего обязанности прокурора района Волкова А.В. № 07-02-2023/282-23-20711018 от 20 февраля 2023 года;</w:t>
      </w:r>
    </w:p>
    <w:p w14:paraId="12000000">
      <w:pPr>
        <w:widowControl w:val="1"/>
        <w:spacing w:after="0" w:line="240" w:lineRule="auto"/>
        <w:ind w:firstLine="720"/>
        <w:jc w:val="both"/>
        <w:rPr>
          <w:rFonts w:ascii="Arial" w:hAnsi="Arial"/>
          <w:color w:val="000000"/>
          <w:sz w:val="21"/>
        </w:rPr>
      </w:pPr>
      <w:r>
        <w:rPr>
          <w:rFonts w:ascii="Arial" w:hAnsi="Arial"/>
          <w:color w:val="000000"/>
          <w:sz w:val="21"/>
        </w:rPr>
        <w:t>    признать незаконным решение исполняющего обязанности прокурора района Волкова А.В. № 204 от 3 марта 2023 года и № 205 от 10 марта 2023 года о продлении срока проверки;</w:t>
      </w:r>
    </w:p>
    <w:p w14:paraId="13000000">
      <w:pPr>
        <w:widowControl w:val="1"/>
        <w:spacing w:after="0" w:line="240" w:lineRule="auto"/>
        <w:ind w:firstLine="720"/>
        <w:jc w:val="both"/>
        <w:rPr>
          <w:rFonts w:ascii="Arial" w:hAnsi="Arial"/>
          <w:color w:val="000000"/>
          <w:sz w:val="21"/>
        </w:rPr>
      </w:pPr>
      <w:r>
        <w:rPr>
          <w:rFonts w:ascii="Arial" w:hAnsi="Arial"/>
          <w:color w:val="000000"/>
          <w:sz w:val="21"/>
        </w:rPr>
        <w:t>    признать незаконным требование исполняющего обязанности прокурора района Волкова А.В. № 86-01-2023/394-23-20711018 от 10 марта 2023 года;</w:t>
      </w:r>
    </w:p>
    <w:p w14:paraId="14000000">
      <w:pPr>
        <w:widowControl w:val="1"/>
        <w:spacing w:after="0" w:line="240" w:lineRule="auto"/>
        <w:ind w:firstLine="720"/>
        <w:jc w:val="both"/>
        <w:rPr>
          <w:rFonts w:ascii="Arial" w:hAnsi="Arial"/>
          <w:color w:val="000000"/>
          <w:sz w:val="21"/>
        </w:rPr>
      </w:pPr>
      <w:r>
        <w:rPr>
          <w:rFonts w:ascii="Arial" w:hAnsi="Arial"/>
          <w:color w:val="000000"/>
          <w:sz w:val="21"/>
        </w:rPr>
        <w:t>    признать незаконным требование исполняющего обязанности прокурора района Волкова А.В. № 07-02-2023/425-23-20711018 от 17 марта 2023 года.</w:t>
      </w:r>
    </w:p>
    <w:p w14:paraId="15000000">
      <w:pPr>
        <w:widowControl w:val="1"/>
        <w:spacing w:after="0" w:line="240" w:lineRule="auto"/>
        <w:ind w:firstLine="720"/>
        <w:jc w:val="both"/>
        <w:rPr>
          <w:rFonts w:ascii="Arial" w:hAnsi="Arial"/>
          <w:color w:val="000000"/>
          <w:sz w:val="21"/>
        </w:rPr>
      </w:pPr>
      <w:r>
        <w:rPr>
          <w:rFonts w:ascii="Arial" w:hAnsi="Arial"/>
          <w:color w:val="000000"/>
          <w:sz w:val="21"/>
        </w:rPr>
        <w:t xml:space="preserve">В обоснование иска указано, что прокурором Нижневартовского района Долженковым А.В. по поручению прокуратуры ХМАО – Югры было принято решение о проведении проверки исполнения требований законодательства о противодействии коррупции при принятии главами муниципальных образований и председателями представительных органов местного самоуправления решений о выплате премиальных вознаграждений в отношении себя. В рамках указанной проверки 24 октября 2022 года прокурором было вынесено требование о предоставлении информации и документов за 2020-2022 годы. Документы были представлены своевременно, однако 20 февраля 2023 года в адрес административного истца поступило новое требование, из которого следовало, что по поручению прокуратуры ХМАО – Югры прокурор принял решение о проведении проверки соблюдения требований законодательства о противодействии коррупции при принятии решений о выплате главе Нижневартовского района премиальных вознаграждений. Решение о проверке в адрес администрации не направлялось. Вместе с тем, предмет прокурорской проверки от 20 февраля 2023 года идентичен предмету прокурорской проверки от 24 октября 2022 года. Впоследствии административному истцу стало известно о том, что требование от 20 февраля 2023 года является запросом в рамках проводимой проверки от 24 октября 2022 года. В требованиях от 10 марта и 17 марта 2023 года </w:t>
      </w:r>
      <w:r>
        <w:rPr>
          <w:rFonts w:ascii="Arial" w:hAnsi="Arial"/>
          <w:color w:val="000000"/>
          <w:sz w:val="21"/>
        </w:rPr>
        <w:t>запрашивается информация о представленных главе администрации отпусках за период 2016-2017 годов. Полагая, что прокурором нарушены сроки проведения проверки и процедура ее проведения, административный истец обратился с настоящим иском в суд.</w:t>
      </w:r>
    </w:p>
    <w:p w14:paraId="16000000">
      <w:pPr>
        <w:widowControl w:val="1"/>
        <w:spacing w:after="0" w:line="240" w:lineRule="auto"/>
        <w:ind w:firstLine="720"/>
        <w:jc w:val="both"/>
        <w:rPr>
          <w:rFonts w:ascii="Arial" w:hAnsi="Arial"/>
          <w:color w:val="000000"/>
          <w:sz w:val="21"/>
        </w:rPr>
      </w:pPr>
      <w:r>
        <w:rPr>
          <w:rFonts w:ascii="Arial" w:hAnsi="Arial"/>
          <w:color w:val="000000"/>
          <w:sz w:val="21"/>
        </w:rPr>
        <w:t>Судом постановлено вышеуказанное решение.</w:t>
      </w:r>
    </w:p>
    <w:p w14:paraId="17000000">
      <w:pPr>
        <w:widowControl w:val="1"/>
        <w:spacing w:after="0" w:line="240" w:lineRule="auto"/>
        <w:ind w:firstLine="720"/>
        <w:jc w:val="both"/>
        <w:rPr>
          <w:rFonts w:ascii="Arial" w:hAnsi="Arial"/>
          <w:color w:val="000000"/>
          <w:sz w:val="21"/>
        </w:rPr>
      </w:pPr>
      <w:r>
        <w:rPr>
          <w:rFonts w:ascii="Arial" w:hAnsi="Arial"/>
          <w:color w:val="000000"/>
          <w:sz w:val="21"/>
        </w:rPr>
        <w:t>В апелляционной жалобе представитель администрации Нижневартовского района Колокольцев А.Н. просит решение суда отменить и принять по делу новое решение об удовлетворении заявленных требований. В обоснование приводит доводы аналогичные доводам административного иска. Указывает, что проверка проведена с многочисленными нарушениями, при этом в решении суда отсутствуют мотивированные выводы по каждому пункту требований, не дана мотивированная судебная оценка действиям каждого прокурора на каждом этапе и всем обстоятельствам дела. Вопреки утверждениям прокурора о выявлении в ходе проверки нарушений, никаких актов прокурорского реагирования им не выносилось, что нарушает права администрации на ознакомление с актом проверки, который также оставлен не был. Суд проигнорировал доводы истца об отсутствии доказательств направления прокуратурой в адрес Администрации мотивированных актов в ходе проверки. Оспаривает вывод суда о том, что нарушение сроков проверки не является обстоятельством, влекущим ее незаконность. Предметы проверок от 24 октября 2022 года и от 20 февраля 2023 года находят несоответствующим поручению и целям их проведения. Временной период и цели проверки были расширены, при этом решение о расширении предмета проверки прокурором не принималось. Полагает незаконным письмо прокурора округа о возврате к проведению проверки за пределами сроков ее проведения, которое фактически является указанием на проведение повторной проверки с тем же предметом и целями. Отмечает, что предметом проверки были нарушения антикоррупционного законодательства администрацией, а фактически проверялись выплаты, произведенные главе муниципального образования. Следовательно, является незаконным и соответствующее требование прокурора Волкова А.В. Указывает, что судом не дана оценка факту привлечения к проверке специалиста Юграконтроль, поскольку указанный орган не наделен контрольными функциями в отношении администрации Нижневартовского района.</w:t>
      </w:r>
    </w:p>
    <w:p w14:paraId="18000000">
      <w:pPr>
        <w:widowControl w:val="1"/>
        <w:spacing w:after="0" w:line="240" w:lineRule="auto"/>
        <w:ind w:firstLine="720"/>
        <w:jc w:val="both"/>
        <w:rPr>
          <w:rFonts w:ascii="Arial" w:hAnsi="Arial"/>
          <w:color w:val="000000"/>
          <w:sz w:val="21"/>
        </w:rPr>
      </w:pPr>
      <w:r>
        <w:rPr>
          <w:rFonts w:ascii="Arial" w:hAnsi="Arial"/>
          <w:color w:val="000000"/>
          <w:sz w:val="21"/>
        </w:rPr>
        <w:t>В возражениях на апелляционную жалобу старший помощник прокурора Нижневартовского района Вдовин А.М. полагает решение суда законным и обоснованным, апелляционную жалобу не подлежащей удовлетворению. Указывает, что фактически прокуратурой проведено две проверки. Акт о результатах проверки не выносился ввиду установления в ходе проверки нарушений закона.</w:t>
      </w:r>
    </w:p>
    <w:p w14:paraId="19000000">
      <w:pPr>
        <w:widowControl w:val="1"/>
        <w:spacing w:after="0" w:line="240" w:lineRule="auto"/>
        <w:ind w:firstLine="720"/>
        <w:jc w:val="both"/>
        <w:rPr>
          <w:rFonts w:ascii="Arial" w:hAnsi="Arial"/>
          <w:color w:val="000000"/>
          <w:sz w:val="21"/>
        </w:rPr>
      </w:pPr>
      <w:r>
        <w:rPr>
          <w:rFonts w:ascii="Arial" w:hAnsi="Arial"/>
          <w:color w:val="000000"/>
          <w:sz w:val="21"/>
        </w:rPr>
        <w:t>В соответствии со статьей 150 Кодекса административного судопроизводства Российской Федерации административное дело рассмотрено судебной коллегией в отсутствие административных ответчиков - прокурора ХМАО – Югры Ботвинкина Е.Б, прокурора Нижневартовского района Долженкова А.В., заместителя прокурора Нижневартовского района Волкова А.В., заинтересованного лица – главы администрации Нижневартовского района Саломатина Б.С., извещенных о времени и месте рассмотрения дела, явка которых не является обязательной и не признана судом обязательной.</w:t>
      </w:r>
    </w:p>
    <w:p w14:paraId="1A000000">
      <w:pPr>
        <w:widowControl w:val="1"/>
        <w:spacing w:after="0" w:line="240" w:lineRule="auto"/>
        <w:ind w:firstLine="720"/>
        <w:jc w:val="both"/>
        <w:rPr>
          <w:rFonts w:ascii="Arial" w:hAnsi="Arial"/>
          <w:color w:val="000000"/>
          <w:sz w:val="21"/>
        </w:rPr>
      </w:pPr>
      <w:r>
        <w:rPr>
          <w:rFonts w:ascii="Arial" w:hAnsi="Arial"/>
          <w:color w:val="000000"/>
          <w:sz w:val="21"/>
        </w:rPr>
        <w:t>Согласно части 1 статьи 308 Кодекса административного судопроизводства Российской Федерации суд апелляционной инстанции проверяет законность и обоснованность решения суда первой инстанции в полном объеме и не связан основаниями и доводами, изложенными в апелляционных жалобе, представлении и возражениях относительно жалобы, представления.</w:t>
      </w:r>
    </w:p>
    <w:p w14:paraId="1B000000">
      <w:pPr>
        <w:widowControl w:val="1"/>
        <w:spacing w:after="0" w:line="240" w:lineRule="auto"/>
        <w:ind w:firstLine="720"/>
        <w:jc w:val="both"/>
        <w:rPr>
          <w:rFonts w:ascii="Arial" w:hAnsi="Arial"/>
          <w:color w:val="000000"/>
          <w:sz w:val="21"/>
        </w:rPr>
      </w:pPr>
      <w:r>
        <w:rPr>
          <w:rFonts w:ascii="Arial" w:hAnsi="Arial"/>
          <w:color w:val="000000"/>
          <w:sz w:val="21"/>
        </w:rPr>
        <w:t>Исследовав материалы административного дела, обсудив доводы апелляционной жалобы, судебная коллегия приходит к следующему.</w:t>
      </w:r>
    </w:p>
    <w:p w14:paraId="1C000000">
      <w:pPr>
        <w:widowControl w:val="1"/>
        <w:spacing w:after="0" w:line="240" w:lineRule="auto"/>
        <w:ind w:firstLine="720"/>
        <w:jc w:val="both"/>
        <w:rPr>
          <w:rFonts w:ascii="Arial" w:hAnsi="Arial"/>
          <w:color w:val="000000"/>
          <w:sz w:val="21"/>
        </w:rPr>
      </w:pPr>
      <w:r>
        <w:rPr>
          <w:rFonts w:ascii="Arial" w:hAnsi="Arial"/>
          <w:color w:val="000000"/>
          <w:sz w:val="21"/>
        </w:rPr>
        <w:t>Частью 1 статьи 218 Кодекса административного судопроизводства Российской Федерации предусмотрено право граждан, организаций, иных лиц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w:t>
      </w:r>
    </w:p>
    <w:p w14:paraId="1D000000">
      <w:pPr>
        <w:widowControl w:val="1"/>
        <w:spacing w:after="0" w:line="240" w:lineRule="auto"/>
        <w:ind w:firstLine="720"/>
        <w:jc w:val="both"/>
        <w:rPr>
          <w:rFonts w:ascii="Arial" w:hAnsi="Arial"/>
          <w:color w:val="000000"/>
          <w:sz w:val="21"/>
        </w:rPr>
      </w:pPr>
      <w:r>
        <w:rPr>
          <w:rFonts w:ascii="Arial" w:hAnsi="Arial"/>
          <w:color w:val="000000"/>
          <w:sz w:val="21"/>
        </w:rPr>
        <w:t xml:space="preserve">Судом первой инстанции установлено, следует из материалов дела, что прокуратурой ХМАО – Югры подчиненным прокурорам городов и районов автономного округа в порядке осуществления надзора в сфере соблюдения требований законодательства о противодействии </w:t>
      </w:r>
      <w:r>
        <w:rPr>
          <w:rFonts w:ascii="Arial" w:hAnsi="Arial"/>
          <w:color w:val="000000"/>
          <w:sz w:val="21"/>
        </w:rPr>
        <w:t>коррупции при принятии главами муниципальных образований и председателями представительных органов местного самоуправления решений о выплате себе премиальных вознаграждений, дано указание провести соответствующие проверки в период с 2020 по 2022 годы.</w:t>
      </w:r>
    </w:p>
    <w:p w14:paraId="1E000000">
      <w:pPr>
        <w:widowControl w:val="1"/>
        <w:spacing w:after="0" w:line="240" w:lineRule="auto"/>
        <w:ind w:firstLine="720"/>
        <w:jc w:val="both"/>
        <w:rPr>
          <w:rFonts w:ascii="Arial" w:hAnsi="Arial"/>
          <w:color w:val="000000"/>
          <w:sz w:val="21"/>
        </w:rPr>
      </w:pPr>
      <w:r>
        <w:rPr>
          <w:rFonts w:ascii="Arial" w:hAnsi="Arial"/>
          <w:color w:val="000000"/>
          <w:sz w:val="21"/>
        </w:rPr>
        <w:t>На основании данного указания 24 октября 2022 года прокурором Нижневартовского района принято решение о проведении проверки администрации Нижневартовского района. Предметом проверки определена деятельность Администрации в сфере противодействия коррупции, цель – установление соответствия деятельности Администрации в сфере противодействия коррупции при начислении главе Нижневартовского района премиальных выплат требованиям законодательства, срок проведения проверки определен с 24 октября 2022 года по 22 ноября 2022 года.</w:t>
      </w:r>
    </w:p>
    <w:p w14:paraId="1F000000">
      <w:pPr>
        <w:widowControl w:val="1"/>
        <w:spacing w:after="0" w:line="240" w:lineRule="auto"/>
        <w:ind w:firstLine="720"/>
        <w:jc w:val="both"/>
        <w:rPr>
          <w:rFonts w:ascii="Arial" w:hAnsi="Arial"/>
          <w:color w:val="000000"/>
          <w:sz w:val="21"/>
        </w:rPr>
      </w:pPr>
      <w:r>
        <w:rPr>
          <w:rFonts w:ascii="Arial" w:hAnsi="Arial"/>
          <w:color w:val="000000"/>
          <w:sz w:val="21"/>
        </w:rPr>
        <w:t>В рамках проведения данной проверки 24 октября 2022 года главе Нижневартовского района Саломатину Б.А. прокурором района направлено обжалуемое требование № 8601 о предоставлении в прокуратуру информации и подтверждающих ее документов за период 2020 – 2022 годов: о каждой сумме начисленного и выплаченного главе района премиального вознаграждения (ежемесячного, квартального, ежегодного, за выполнение важных и сложных заданий, за сложность и напряженность, за достижение наилучших показателей органом местного самоуправления за счет выплаченных грантов, других видов премиальных выплат), расчете каждой суммы начисленного и выплаченного премиального вознаграждения с указанием обоснования произведенного расчета, номере и дате правового акта, на основании которого произведена выплата, сведения о принимаемых представительным органом правовых актах, на основании которых производились начисления, копии расчетных листков, информацию о выплаченных суммах, копии документов, подтверждающих фактическую выплату.</w:t>
      </w:r>
    </w:p>
    <w:p w14:paraId="20000000">
      <w:pPr>
        <w:widowControl w:val="1"/>
        <w:spacing w:after="0" w:line="240" w:lineRule="auto"/>
        <w:ind w:firstLine="720"/>
        <w:jc w:val="both"/>
        <w:rPr>
          <w:rFonts w:ascii="Arial" w:hAnsi="Arial"/>
          <w:color w:val="000000"/>
          <w:sz w:val="21"/>
        </w:rPr>
      </w:pPr>
      <w:r>
        <w:rPr>
          <w:rFonts w:ascii="Arial" w:hAnsi="Arial"/>
          <w:color w:val="000000"/>
          <w:sz w:val="21"/>
        </w:rPr>
        <w:t>1 ноября 2022 года по данному требованию прокурора были представлены документы и информация о начислениях главе района Саломатину Б.А. (т. 1 л.д. 53-56).</w:t>
      </w:r>
    </w:p>
    <w:p w14:paraId="21000000">
      <w:pPr>
        <w:widowControl w:val="1"/>
        <w:spacing w:after="0" w:line="240" w:lineRule="auto"/>
        <w:ind w:firstLine="720"/>
        <w:jc w:val="both"/>
        <w:rPr>
          <w:rFonts w:ascii="Arial" w:hAnsi="Arial"/>
          <w:color w:val="000000"/>
          <w:sz w:val="21"/>
        </w:rPr>
      </w:pPr>
      <w:r>
        <w:rPr>
          <w:rFonts w:ascii="Arial" w:hAnsi="Arial"/>
          <w:color w:val="000000"/>
          <w:sz w:val="21"/>
        </w:rPr>
        <w:t>18 января 2023 года прокуратурой ХМАО – Югры прокурору Нижневартовского района в связи с выявлением фактов получения Саломатиным Б.А. за период с 2020 по 2022 годов годовых и квартальных премий в размере 4 978 188 рублей на основании его же собственных распоряжений; заработной платы в апреле 2021 года в размере 6 666 261,69 рублей, включающей в себя оплату за работу в праздничные и выходные дни за период с 2018-2021 годов в размере 1 922 466 рублей, компенсацию «уволенным муниципалам» (дословно) в размере 3 063 636,77 рублей, премию за декабрь 2018 года в размере 136 388,22 рублей, при том, что компенсации за праздничные и выходные дни, премия за 2018 год Саломатину Б.А. выплачивались ранее, дано обжалуемое указание вернуться к проведению проверки с привлечением контролирующих органов, установить законность произведенных Саломатину Б.А. начислений, при наличии оснований принять меры прокурорского реагирования.</w:t>
      </w:r>
    </w:p>
    <w:p w14:paraId="22000000">
      <w:pPr>
        <w:widowControl w:val="1"/>
        <w:spacing w:after="0" w:line="240" w:lineRule="auto"/>
        <w:ind w:firstLine="720"/>
        <w:jc w:val="both"/>
        <w:rPr>
          <w:rFonts w:ascii="Arial" w:hAnsi="Arial"/>
          <w:color w:val="000000"/>
          <w:sz w:val="21"/>
        </w:rPr>
      </w:pPr>
      <w:r>
        <w:rPr>
          <w:rFonts w:ascii="Arial" w:hAnsi="Arial"/>
          <w:color w:val="000000"/>
          <w:sz w:val="21"/>
        </w:rPr>
        <w:t>На основании данного указания 20 февраля 2023 года прокурором Нижневартовского района принято решение № 179 о проведении проверки администрации Нижневартовского района. Предметом проверки определено исполнение требований законодательства о противодействии коррупции при принятии решений о выплате премиальных вознаграждений главе Нижневартовского района, цель – установление законности деятельности Администрации, срок проведения проверки определен с 20 февраля 2023 года по 3 марта 2023 года.</w:t>
      </w:r>
    </w:p>
    <w:p w14:paraId="23000000">
      <w:pPr>
        <w:widowControl w:val="1"/>
        <w:spacing w:after="0" w:line="240" w:lineRule="auto"/>
        <w:ind w:firstLine="720"/>
        <w:jc w:val="both"/>
        <w:rPr>
          <w:rFonts w:ascii="Arial" w:hAnsi="Arial"/>
          <w:color w:val="000000"/>
          <w:sz w:val="21"/>
        </w:rPr>
      </w:pPr>
      <w:r>
        <w:rPr>
          <w:rFonts w:ascii="Arial" w:hAnsi="Arial"/>
          <w:color w:val="000000"/>
          <w:sz w:val="21"/>
        </w:rPr>
        <w:t>В адрес главы Нижневартовского района копия поручения прокуратуры округа и решения о проведения проверки направлены 21 февраля 2023 года (т. 1 л.д. 61).</w:t>
      </w:r>
    </w:p>
    <w:p w14:paraId="24000000">
      <w:pPr>
        <w:widowControl w:val="1"/>
        <w:spacing w:after="0" w:line="240" w:lineRule="auto"/>
        <w:ind w:firstLine="720"/>
        <w:jc w:val="both"/>
        <w:rPr>
          <w:rFonts w:ascii="Arial" w:hAnsi="Arial"/>
          <w:color w:val="000000"/>
          <w:sz w:val="21"/>
        </w:rPr>
      </w:pPr>
      <w:r>
        <w:rPr>
          <w:rFonts w:ascii="Arial" w:hAnsi="Arial"/>
          <w:color w:val="000000"/>
          <w:sz w:val="21"/>
        </w:rPr>
        <w:t xml:space="preserve">В этот же день главе Нижневартовского района прокурором района Волковым А.В. направлено требование, в котором содержались сведения о проведении проверки соблюдения законодательства о противодействии коррупции при выплате главе района премиальных вознаграждений, и требование о предоставлении сведений и подтверждающих документов: копий решений Думы Нижневартовского района которыми установлены размеры денежного содержания, продолжительности отпусков, иных положений, предоставляющих гарантии и компенсации главе района за период с 2018 – 2021 годы, платежных поручений на выплату денежного содержания и выписки из реестра к платежным поручениям за период с 1 мая 2018 года по 31 мая 2021 года, копий распоряжений о предоставлении ежегодного отпуска за период с 2018 по 2021 годов, копии распоряжения на компенсацию неиспользованного отпуска, выплата которого произведена в апреле 2021 года, записки-расчета об исчислении среднего заработка, копий распоряжений на выплату премии по результатам работы за 2018 год, расчетных листков с апреля 2018 года по декабрь 2019 года, копий распоряжений о привлечении главы района в выходные и праздничные дни за период с 2018 года по март 2021 </w:t>
      </w:r>
      <w:r>
        <w:rPr>
          <w:rFonts w:ascii="Arial" w:hAnsi="Arial"/>
          <w:color w:val="000000"/>
          <w:sz w:val="21"/>
        </w:rPr>
        <w:t>года, табелей учета рабочего времени за период с мая 2018 года по март 2021 года, пояснений управления учета и отчетности по несвоевременному производству выплат за 2018 год в апреле 2021 года, наличии экономии в 4 квартале 2020 года.</w:t>
      </w:r>
    </w:p>
    <w:p w14:paraId="25000000">
      <w:pPr>
        <w:widowControl w:val="1"/>
        <w:spacing w:after="0" w:line="240" w:lineRule="auto"/>
        <w:ind w:firstLine="720"/>
        <w:jc w:val="both"/>
        <w:rPr>
          <w:rFonts w:ascii="Arial" w:hAnsi="Arial"/>
          <w:color w:val="000000"/>
          <w:sz w:val="21"/>
        </w:rPr>
      </w:pPr>
      <w:r>
        <w:rPr>
          <w:rFonts w:ascii="Arial" w:hAnsi="Arial"/>
          <w:color w:val="000000"/>
          <w:sz w:val="21"/>
        </w:rPr>
        <w:t>27 февраля 2023 года на требование прокурора направлен ответ с предложением об ознакомлении с документами по месту их нахождения, а также письменные пояснения по пунктам 9 и 10 требования (т. 1 л.д. 62-63).</w:t>
      </w:r>
    </w:p>
    <w:p w14:paraId="26000000">
      <w:pPr>
        <w:widowControl w:val="1"/>
        <w:spacing w:after="0" w:line="240" w:lineRule="auto"/>
        <w:ind w:firstLine="720"/>
        <w:jc w:val="both"/>
        <w:rPr>
          <w:rFonts w:ascii="Arial" w:hAnsi="Arial"/>
          <w:color w:val="000000"/>
          <w:sz w:val="21"/>
        </w:rPr>
      </w:pPr>
      <w:r>
        <w:rPr>
          <w:rFonts w:ascii="Arial" w:hAnsi="Arial"/>
          <w:color w:val="000000"/>
          <w:sz w:val="21"/>
        </w:rPr>
        <w:t>В связи с привлечением к проведению проверки специалистов, срок проведения проверки прокурором района 3 марта 2023 года продлен до 1 апреля 2023 года, о чем принято соответствующее решение № 204, этим же решением проверка приостановлена до 3 марта 2023 года – до поступления заключения специалистов (т. 1 л.д. 66). Уведомление о данном решении направлено главе района в этот же день.</w:t>
      </w:r>
    </w:p>
    <w:p w14:paraId="27000000">
      <w:pPr>
        <w:widowControl w:val="1"/>
        <w:spacing w:after="0" w:line="240" w:lineRule="auto"/>
        <w:ind w:firstLine="720"/>
        <w:jc w:val="both"/>
        <w:rPr>
          <w:rFonts w:ascii="Arial" w:hAnsi="Arial"/>
          <w:color w:val="000000"/>
          <w:sz w:val="21"/>
        </w:rPr>
      </w:pPr>
      <w:r>
        <w:rPr>
          <w:rFonts w:ascii="Arial" w:hAnsi="Arial"/>
          <w:color w:val="000000"/>
          <w:sz w:val="21"/>
        </w:rPr>
        <w:t>10 марта 2023 года прокурором района принято решение № 205 о возобновлении срока проведения проверки с 10 марта 2023 года, в связи с истребованием дополнительных сведений в Администрации в рамках проведения проверки соблюдения законодательства о противодействии коррупции (т. 1 л.д. 68).</w:t>
      </w:r>
    </w:p>
    <w:p w14:paraId="28000000">
      <w:pPr>
        <w:widowControl w:val="1"/>
        <w:spacing w:after="0" w:line="240" w:lineRule="auto"/>
        <w:ind w:firstLine="720"/>
        <w:jc w:val="both"/>
        <w:rPr>
          <w:rFonts w:ascii="Arial" w:hAnsi="Arial"/>
          <w:color w:val="000000"/>
          <w:sz w:val="21"/>
        </w:rPr>
      </w:pPr>
      <w:r>
        <w:rPr>
          <w:rFonts w:ascii="Arial" w:hAnsi="Arial"/>
          <w:color w:val="000000"/>
          <w:sz w:val="21"/>
        </w:rPr>
        <w:t>10 марта 2023 года глава района уведомлен о возобновлении проведения проверки, дополнительно у него истребованы копии распоряжений о предоставлении главе отпусков за период с 2016 по 2017 годы.</w:t>
      </w:r>
    </w:p>
    <w:p w14:paraId="29000000">
      <w:pPr>
        <w:widowControl w:val="1"/>
        <w:spacing w:after="0" w:line="240" w:lineRule="auto"/>
        <w:ind w:firstLine="720"/>
        <w:jc w:val="both"/>
        <w:rPr>
          <w:rFonts w:ascii="Arial" w:hAnsi="Arial"/>
          <w:color w:val="000000"/>
          <w:sz w:val="21"/>
        </w:rPr>
      </w:pPr>
      <w:r>
        <w:rPr>
          <w:rFonts w:ascii="Arial" w:hAnsi="Arial"/>
          <w:color w:val="000000"/>
          <w:sz w:val="21"/>
        </w:rPr>
        <w:t>16 марта 2023 года прокуратура района уведомлена о невозможности предоставления истребуемых документов в связи с их уничтожением за истечением срока хранения (т. 1 л.д. 70).</w:t>
      </w:r>
    </w:p>
    <w:p w14:paraId="2A000000">
      <w:pPr>
        <w:widowControl w:val="1"/>
        <w:spacing w:after="0" w:line="240" w:lineRule="auto"/>
        <w:ind w:firstLine="720"/>
        <w:jc w:val="both"/>
        <w:rPr>
          <w:rFonts w:ascii="Arial" w:hAnsi="Arial"/>
          <w:color w:val="000000"/>
          <w:sz w:val="21"/>
        </w:rPr>
      </w:pPr>
      <w:r>
        <w:rPr>
          <w:rFonts w:ascii="Arial" w:hAnsi="Arial"/>
          <w:color w:val="000000"/>
          <w:sz w:val="21"/>
        </w:rPr>
        <w:t>17 марта 2023 года прокурором района в Администрации истребована информация о предоставлении главе района отпусков за 2016 – 2017 годы.</w:t>
      </w:r>
    </w:p>
    <w:p w14:paraId="2B000000">
      <w:pPr>
        <w:widowControl w:val="1"/>
        <w:spacing w:after="0" w:line="240" w:lineRule="auto"/>
        <w:ind w:firstLine="720"/>
        <w:jc w:val="both"/>
        <w:rPr>
          <w:rFonts w:ascii="Arial" w:hAnsi="Arial"/>
          <w:color w:val="000000"/>
          <w:sz w:val="21"/>
        </w:rPr>
      </w:pPr>
      <w:r>
        <w:rPr>
          <w:rFonts w:ascii="Arial" w:hAnsi="Arial"/>
          <w:color w:val="000000"/>
          <w:sz w:val="21"/>
        </w:rPr>
        <w:t>Соответствующий ответ направлен прокурору главой района 23 марта 2023 года (л.д. 74).</w:t>
      </w:r>
    </w:p>
    <w:p w14:paraId="2C000000">
      <w:pPr>
        <w:widowControl w:val="1"/>
        <w:spacing w:after="0" w:line="240" w:lineRule="auto"/>
        <w:ind w:firstLine="720"/>
        <w:jc w:val="both"/>
        <w:rPr>
          <w:rFonts w:ascii="Arial" w:hAnsi="Arial"/>
          <w:color w:val="000000"/>
          <w:sz w:val="21"/>
        </w:rPr>
      </w:pPr>
      <w:r>
        <w:rPr>
          <w:rFonts w:ascii="Arial" w:hAnsi="Arial"/>
          <w:color w:val="000000"/>
          <w:sz w:val="21"/>
        </w:rPr>
        <w:t>В апреле 2024 года прокурор Нижневартовского района в порядке статьи 45 Гражданского процессуального кодекса Российской Федерации обратился в Нижневартовский городской суд с иском об оспаривании распоряжений администрации Нижневартовского района касающихся выплат главе Нижневартовского района Саломатину Б.А. за период с мая 2018 года по июль 2022 года, и взыскании с него в пользу бюджета муниципального образования Нижневартовский район более 5 000 000 рублей.</w:t>
      </w:r>
    </w:p>
    <w:p w14:paraId="2D000000">
      <w:pPr>
        <w:widowControl w:val="1"/>
        <w:spacing w:after="0" w:line="240" w:lineRule="auto"/>
        <w:ind w:firstLine="720"/>
        <w:jc w:val="both"/>
        <w:rPr>
          <w:rFonts w:ascii="Arial" w:hAnsi="Arial"/>
          <w:color w:val="000000"/>
          <w:sz w:val="21"/>
        </w:rPr>
      </w:pPr>
      <w:r>
        <w:rPr>
          <w:rFonts w:ascii="Arial" w:hAnsi="Arial"/>
          <w:color w:val="000000"/>
          <w:sz w:val="21"/>
        </w:rPr>
        <w:t>Разрешая заявленные требования и отказывая в их удовлетворении, суд первой инстанции исходил из того, что оспариваемые решения приняты правомерно, уполномоченным на то лицом, при наличии к тому оснований, вследствие чего действия административного ответчика соответствуют требованиям действующего законодательства.</w:t>
      </w:r>
    </w:p>
    <w:p w14:paraId="2E000000">
      <w:pPr>
        <w:widowControl w:val="1"/>
        <w:spacing w:after="0" w:line="240" w:lineRule="auto"/>
        <w:ind w:firstLine="720"/>
        <w:jc w:val="both"/>
        <w:rPr>
          <w:rFonts w:ascii="Arial" w:hAnsi="Arial"/>
          <w:color w:val="000000"/>
          <w:sz w:val="21"/>
        </w:rPr>
      </w:pPr>
      <w:r>
        <w:rPr>
          <w:rFonts w:ascii="Arial" w:hAnsi="Arial"/>
          <w:color w:val="000000"/>
          <w:sz w:val="21"/>
        </w:rPr>
        <w:t>Судебная коллегия не находит оснований для отмены решения суда.</w:t>
      </w:r>
    </w:p>
    <w:p w14:paraId="2F000000">
      <w:pPr>
        <w:widowControl w:val="1"/>
        <w:spacing w:after="0" w:line="240" w:lineRule="auto"/>
        <w:ind w:firstLine="720"/>
        <w:jc w:val="both"/>
        <w:rPr>
          <w:rFonts w:ascii="Arial" w:hAnsi="Arial"/>
          <w:color w:val="000000"/>
          <w:sz w:val="21"/>
        </w:rPr>
      </w:pPr>
      <w:r>
        <w:rPr>
          <w:rFonts w:ascii="Arial" w:hAnsi="Arial"/>
          <w:color w:val="000000"/>
          <w:sz w:val="21"/>
        </w:rPr>
        <w:t>В силу части 1 статьи 129 Конституции Российской Федерации полномочия, организация и порядок деятельности органов прокуратуры Российской Федерации определяются федеральным законом, которым является Федеральный закон от 17 января 1992 года № 2202-1 «О прокуратуре Российской Федерации» (далее по тексту Закон о прокуратуре), согласно которому Прокуратура Российской Федерации осуществляет от имени Российской Федерации надзор за исполнением действующих на ее территории законов (статья 1).</w:t>
      </w:r>
    </w:p>
    <w:p w14:paraId="30000000">
      <w:pPr>
        <w:widowControl w:val="1"/>
        <w:spacing w:after="0" w:line="240" w:lineRule="auto"/>
        <w:ind w:firstLine="720"/>
        <w:jc w:val="both"/>
        <w:rPr>
          <w:rFonts w:ascii="Arial" w:hAnsi="Arial"/>
          <w:color w:val="000000"/>
          <w:sz w:val="21"/>
        </w:rPr>
      </w:pPr>
      <w:r>
        <w:rPr>
          <w:rFonts w:ascii="Arial" w:hAnsi="Arial"/>
          <w:color w:val="000000"/>
          <w:sz w:val="21"/>
        </w:rPr>
        <w:t>Задачи, возложенные на Прокуратуру Российской Федерации, и полномочия прокуроров обусловлены целями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что соотносится с положениями статей 2, 4 (часть 2), 15 (части 1 и 2) и 18 Конституции Российской Федерации.</w:t>
      </w:r>
    </w:p>
    <w:p w14:paraId="31000000">
      <w:pPr>
        <w:widowControl w:val="1"/>
        <w:spacing w:after="0" w:line="240" w:lineRule="auto"/>
        <w:ind w:firstLine="720"/>
        <w:jc w:val="both"/>
        <w:rPr>
          <w:rFonts w:ascii="Arial" w:hAnsi="Arial"/>
          <w:color w:val="000000"/>
          <w:sz w:val="21"/>
        </w:rPr>
      </w:pPr>
      <w:r>
        <w:rPr>
          <w:rFonts w:ascii="Arial" w:hAnsi="Arial"/>
          <w:color w:val="000000"/>
          <w:sz w:val="21"/>
        </w:rPr>
        <w:t>В соответствии с абзацем 2 пункта 2 статьи 1 Закона о прокуратуре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осуществляет надзор за исполнением законов, в том числе, органами управления и руководителями коммерческих и некоммерческих организаций, а также за соответствием законам издаваемых ими правовых актов.</w:t>
      </w:r>
    </w:p>
    <w:p w14:paraId="32000000">
      <w:pPr>
        <w:widowControl w:val="1"/>
        <w:spacing w:after="0" w:line="240" w:lineRule="auto"/>
        <w:ind w:firstLine="720"/>
        <w:jc w:val="both"/>
        <w:rPr>
          <w:rFonts w:ascii="Arial" w:hAnsi="Arial"/>
          <w:color w:val="000000"/>
          <w:sz w:val="21"/>
        </w:rPr>
      </w:pPr>
      <w:r>
        <w:rPr>
          <w:rFonts w:ascii="Arial" w:hAnsi="Arial"/>
          <w:color w:val="000000"/>
          <w:sz w:val="21"/>
        </w:rPr>
        <w:t>Согласно пункту 2 статьи 21 Закона о прокуратуре проверки исполнения законов проводятся на основании поступившей в органы прокуратуры информации о фактах нарушения законов, требующих принятия мер прокурором. По смыслу данного законоположения, служащая основанием для принятия мер прокурорского реагирования информация о фактах нарушения законов может содержаться как в поступающих в органы прокуратуры заявлениях, жалобах и обращениях, так и в любых открытых источниках.</w:t>
      </w:r>
    </w:p>
    <w:p w14:paraId="33000000">
      <w:pPr>
        <w:widowControl w:val="1"/>
        <w:spacing w:after="0" w:line="240" w:lineRule="auto"/>
        <w:ind w:firstLine="720"/>
        <w:jc w:val="both"/>
        <w:rPr>
          <w:rFonts w:ascii="Arial" w:hAnsi="Arial"/>
          <w:color w:val="000000"/>
          <w:sz w:val="21"/>
        </w:rPr>
      </w:pPr>
      <w:r>
        <w:rPr>
          <w:rFonts w:ascii="Arial" w:hAnsi="Arial"/>
          <w:color w:val="000000"/>
          <w:sz w:val="21"/>
        </w:rPr>
        <w:t>Согласно пункту 6 приказа Генерального прокурора Российской Федерации от 7 декабря 2007 года № 195 «Об организации прокурорского надзора за исполнением законов, соблюдением прав и свобод человека и гражданина» органам прокуратуры поручено проводить проверки исполнения законов на основании поступившей к ним информации (обращений граждан, должностных лиц, сообщений средств массовой информации и т.п.), а также других материалов о допущенных правонарушениях, требующих использования прокурорских полномочий, в первую очередь - для защиты общезначимых или государственных интересов, прав и законных интересов групп населения, трудовых коллективов, репрессированных лиц, малочисленных народов, граждан, нуждающихся в особой социальной и правовой защите; при этом к поводам прокурорской проверки отнесены материалы уголовных, гражданских, арбитражных и административных дел, результаты анализа статистики, прокурорской и правоприменительной практики, а также другие материалы, содержащие достаточные данные о нарушениях законов.</w:t>
      </w:r>
    </w:p>
    <w:p w14:paraId="34000000">
      <w:pPr>
        <w:widowControl w:val="1"/>
        <w:spacing w:after="0" w:line="240" w:lineRule="auto"/>
        <w:ind w:firstLine="720"/>
        <w:jc w:val="both"/>
        <w:rPr>
          <w:rFonts w:ascii="Arial" w:hAnsi="Arial"/>
          <w:color w:val="000000"/>
          <w:sz w:val="21"/>
        </w:rPr>
      </w:pPr>
      <w:r>
        <w:rPr>
          <w:rFonts w:ascii="Arial" w:hAnsi="Arial"/>
          <w:color w:val="000000"/>
          <w:sz w:val="21"/>
        </w:rPr>
        <w:t>Таким образом, в действующем правовом регулировании допускается осуществление прокурорского надзора за исполнением законов не только в связи с конкретными обращениями, но и в инициативном порядке, основаниями и поводами для которых являются сведения, указывающие на наличие, в том числе у должностных лиц органов местного самоуправления, признаков нарушений закона.</w:t>
      </w:r>
    </w:p>
    <w:p w14:paraId="35000000">
      <w:pPr>
        <w:widowControl w:val="1"/>
        <w:spacing w:after="0" w:line="240" w:lineRule="auto"/>
        <w:ind w:firstLine="720"/>
        <w:jc w:val="both"/>
        <w:rPr>
          <w:rFonts w:ascii="Arial" w:hAnsi="Arial"/>
          <w:color w:val="000000"/>
          <w:sz w:val="21"/>
        </w:rPr>
      </w:pPr>
      <w:r>
        <w:rPr>
          <w:rFonts w:ascii="Arial" w:hAnsi="Arial"/>
          <w:color w:val="000000"/>
          <w:sz w:val="21"/>
        </w:rPr>
        <w:t>Реализуя свои полномочия, прокурор имеет право проводить проверки, что является формой реализации полномочий прокурора как должностного лица, имеющих целью осуществление надзора за соблюдением законов, устранение нарушений закона, их причин и способствующих им условий.</w:t>
      </w:r>
    </w:p>
    <w:p w14:paraId="36000000">
      <w:pPr>
        <w:widowControl w:val="1"/>
        <w:spacing w:after="0" w:line="240" w:lineRule="auto"/>
        <w:ind w:firstLine="720"/>
        <w:jc w:val="both"/>
        <w:rPr>
          <w:rFonts w:ascii="Arial" w:hAnsi="Arial"/>
          <w:color w:val="000000"/>
          <w:sz w:val="21"/>
        </w:rPr>
      </w:pPr>
      <w:r>
        <w:rPr>
          <w:rFonts w:ascii="Arial" w:hAnsi="Arial"/>
          <w:color w:val="000000"/>
          <w:sz w:val="21"/>
        </w:rPr>
        <w:t>Пунктом 8.2 приказа Генеральной прокуратуры Российской Федерации от 7 декабря 2007 года № 195 «Об организации прокурорского надзора за исполнением законов, соблюдением прав и свобод человека и гражданина» определено, что при осуществлении надзора за исполнением законов необходимо особое внимание уделять вопросам, в том числе противодействия коррупции.</w:t>
      </w:r>
    </w:p>
    <w:p w14:paraId="37000000">
      <w:pPr>
        <w:widowControl w:val="1"/>
        <w:spacing w:after="0" w:line="240" w:lineRule="auto"/>
        <w:ind w:firstLine="720"/>
        <w:jc w:val="both"/>
        <w:rPr>
          <w:rFonts w:ascii="Arial" w:hAnsi="Arial"/>
          <w:color w:val="000000"/>
          <w:sz w:val="21"/>
        </w:rPr>
      </w:pPr>
      <w:r>
        <w:rPr>
          <w:rFonts w:ascii="Arial" w:hAnsi="Arial"/>
          <w:color w:val="000000"/>
          <w:sz w:val="21"/>
        </w:rPr>
        <w:t>В соответствии со статьей 18 Федерального закона от 17 января 1992 года № 2202-1 «О прокуратуре Российской Федерации» прокуроры субъектов Российской Федерации, приравненные к ним прокуроры руководят деятельностью прокуратур городов и районов, иных приравненных к ним прокуратур на основе законов, действующих на территории Российской Федерации, и нормативных актов Генерального прокурора Российской Федерации, издают приказы, указания, распоряжения, обязательные для исполнения всеми подчиненными работниками, могут вносить изменения в штатные расписания своих аппаратов и подчиненных прокуратур в пределах численности и фонда оплаты труда, установленных Генеральным прокурором Российской Федерации.</w:t>
      </w:r>
    </w:p>
    <w:p w14:paraId="38000000">
      <w:pPr>
        <w:widowControl w:val="1"/>
        <w:spacing w:after="0" w:line="240" w:lineRule="auto"/>
        <w:ind w:firstLine="720"/>
        <w:jc w:val="both"/>
        <w:rPr>
          <w:rFonts w:ascii="Arial" w:hAnsi="Arial"/>
          <w:color w:val="000000"/>
          <w:sz w:val="21"/>
        </w:rPr>
      </w:pPr>
      <w:r>
        <w:rPr>
          <w:rFonts w:ascii="Arial" w:hAnsi="Arial"/>
          <w:color w:val="000000"/>
          <w:sz w:val="21"/>
        </w:rPr>
        <w:t>С учетом изложенного, проанализировав правоприменительную практику, сложившуюся на территории автономного округа относительно незаконного премирования глав муниципальных образований, прокурор ХМАО – Югры правомерно дал указание подчиненным прокурорам городов и районов округа, в том числе прокурору Нижневартовского района, провести проверку о выплате главам муниципальных образований премиальных вознаграждений, что соотносится с полномочиями прокурора по осуществлению им надзорных функций за исполнением муниципальными образованиями требований антикоррупционного законодательства.</w:t>
      </w:r>
    </w:p>
    <w:p w14:paraId="39000000">
      <w:pPr>
        <w:widowControl w:val="1"/>
        <w:spacing w:after="0" w:line="240" w:lineRule="auto"/>
        <w:ind w:firstLine="720"/>
        <w:jc w:val="both"/>
        <w:rPr>
          <w:rFonts w:ascii="Arial" w:hAnsi="Arial"/>
          <w:color w:val="000000"/>
          <w:sz w:val="21"/>
        </w:rPr>
      </w:pPr>
      <w:r>
        <w:rPr>
          <w:rFonts w:ascii="Arial" w:hAnsi="Arial"/>
          <w:color w:val="000000"/>
          <w:sz w:val="21"/>
        </w:rPr>
        <w:t>Аналогичным образом в пределах компетенции прокурора автономного округа последним 18 января 2023 года дано указание прокурору Нижневартовского района о проведении проверки по установленным фактам получения главой Нижневартовского района годовых и квартальных премий в размере 4 978 188 рублей и заработной платы в апреле 2021 года в размере 6 666 261,69 рублей, законность получения которых вызывала сомнения.</w:t>
      </w:r>
    </w:p>
    <w:p w14:paraId="3A000000">
      <w:pPr>
        <w:widowControl w:val="1"/>
        <w:spacing w:after="0" w:line="240" w:lineRule="auto"/>
        <w:ind w:firstLine="720"/>
        <w:jc w:val="both"/>
        <w:rPr>
          <w:rFonts w:ascii="Arial" w:hAnsi="Arial"/>
          <w:color w:val="000000"/>
          <w:sz w:val="21"/>
        </w:rPr>
      </w:pPr>
      <w:r>
        <w:rPr>
          <w:rFonts w:ascii="Arial" w:hAnsi="Arial"/>
          <w:color w:val="000000"/>
          <w:sz w:val="21"/>
        </w:rPr>
        <w:t>Учитывая, что первое указание прокурора автономного округа о проведении проверки носило общий характер, указание от 18 января 2023 года соответствует положениям пункта 12 статьи 21 Закона о прокуратуре, поскольку дано нижестоящему прокурору по факту установления новых обстоятельств, связанных с получением главой района значительных денежных сумм, законность получения которых вызывала сомнения и требовала проверки.</w:t>
      </w:r>
    </w:p>
    <w:p w14:paraId="3B000000">
      <w:pPr>
        <w:widowControl w:val="1"/>
        <w:spacing w:after="0" w:line="240" w:lineRule="auto"/>
        <w:ind w:firstLine="720"/>
        <w:jc w:val="both"/>
        <w:rPr>
          <w:rFonts w:ascii="Arial" w:hAnsi="Arial"/>
          <w:color w:val="000000"/>
          <w:sz w:val="21"/>
        </w:rPr>
      </w:pPr>
      <w:r>
        <w:rPr>
          <w:rFonts w:ascii="Arial" w:hAnsi="Arial"/>
          <w:color w:val="000000"/>
          <w:sz w:val="21"/>
        </w:rPr>
        <w:t>Субъективное толкование автора жалобы фразы «вернуться к проведению проверки», которая фактически была проведена повторно, не свидетельствует о незаконности, как самих указаний, так и о дальнейшей проверке прокурора.</w:t>
      </w:r>
    </w:p>
    <w:p w14:paraId="3C000000">
      <w:pPr>
        <w:widowControl w:val="1"/>
        <w:spacing w:after="0" w:line="240" w:lineRule="auto"/>
        <w:ind w:firstLine="720"/>
        <w:jc w:val="both"/>
        <w:rPr>
          <w:rFonts w:ascii="Arial" w:hAnsi="Arial"/>
          <w:color w:val="000000"/>
          <w:sz w:val="21"/>
        </w:rPr>
      </w:pPr>
      <w:r>
        <w:rPr>
          <w:rFonts w:ascii="Arial" w:hAnsi="Arial"/>
          <w:color w:val="000000"/>
          <w:sz w:val="21"/>
        </w:rPr>
        <w:t xml:space="preserve">Также несостоятельна ссылка автора жалобы на аналогичную прокурорскую проверку Администрации в 2018 году, поскольку данная проверка проводилась в период действия распорядительных актов Администрации действующих в первоначальной редакции, и в </w:t>
      </w:r>
      <w:r>
        <w:rPr>
          <w:rFonts w:ascii="Arial" w:hAnsi="Arial"/>
          <w:color w:val="000000"/>
          <w:sz w:val="21"/>
        </w:rPr>
        <w:t>которые, впоследствии, после проведения прокурором проверки в 2018 году, главой района Саломатиным Б.А. были внесены изменения, приведшие к выплате ему значительных вознаграждений в 2021 году, законность которых и являлась предметом проверки 2023 года.</w:t>
      </w:r>
    </w:p>
    <w:p w14:paraId="3D000000">
      <w:pPr>
        <w:widowControl w:val="1"/>
        <w:spacing w:after="0" w:line="240" w:lineRule="auto"/>
        <w:ind w:firstLine="720"/>
        <w:jc w:val="both"/>
        <w:rPr>
          <w:rFonts w:ascii="Arial" w:hAnsi="Arial"/>
          <w:color w:val="000000"/>
          <w:sz w:val="21"/>
        </w:rPr>
      </w:pPr>
      <w:r>
        <w:rPr>
          <w:rFonts w:ascii="Arial" w:hAnsi="Arial"/>
          <w:color w:val="000000"/>
          <w:sz w:val="21"/>
        </w:rPr>
        <w:t>При изложенных обстоятельствах, решения прокурора Нижневартовского района о проведении проверки от 24 октября 2022 года и от 20 февраля 2023 года, принятые во исполнение указаний прокурора автономного округа и в соответствии с пунктом 2 статьи 21 Закона о прокуратуре, являются законными.</w:t>
      </w:r>
    </w:p>
    <w:p w14:paraId="3E000000">
      <w:pPr>
        <w:widowControl w:val="1"/>
        <w:spacing w:after="0" w:line="240" w:lineRule="auto"/>
        <w:ind w:firstLine="720"/>
        <w:jc w:val="both"/>
        <w:rPr>
          <w:rFonts w:ascii="Arial" w:hAnsi="Arial"/>
          <w:color w:val="000000"/>
          <w:sz w:val="21"/>
        </w:rPr>
      </w:pPr>
      <w:r>
        <w:rPr>
          <w:rFonts w:ascii="Arial" w:hAnsi="Arial"/>
          <w:color w:val="000000"/>
          <w:sz w:val="21"/>
        </w:rPr>
        <w:t>Пунктом 3 статьи 21 Закона о прокуратуре предусмотрено, что решение о проведении проверки принимается прокурором или его заместителем и доводится до сведения руководителя или иного уполномоченного представителя проверяемого органа (организации) не позднее дня начала проверки. В решении о проведении проверки в обязательном порядке указываются цели, основания и предмет проверки.</w:t>
      </w:r>
    </w:p>
    <w:p w14:paraId="3F000000">
      <w:pPr>
        <w:widowControl w:val="1"/>
        <w:spacing w:after="0" w:line="240" w:lineRule="auto"/>
        <w:ind w:firstLine="720"/>
        <w:jc w:val="both"/>
        <w:rPr>
          <w:rFonts w:ascii="Arial" w:hAnsi="Arial"/>
          <w:color w:val="000000"/>
          <w:sz w:val="21"/>
        </w:rPr>
      </w:pPr>
      <w:r>
        <w:rPr>
          <w:rFonts w:ascii="Arial" w:hAnsi="Arial"/>
          <w:color w:val="000000"/>
          <w:sz w:val="21"/>
        </w:rPr>
        <w:t>Указанные требования прокурором были исполнены.</w:t>
      </w:r>
    </w:p>
    <w:p w14:paraId="40000000">
      <w:pPr>
        <w:widowControl w:val="1"/>
        <w:spacing w:after="0" w:line="240" w:lineRule="auto"/>
        <w:ind w:firstLine="720"/>
        <w:jc w:val="both"/>
        <w:rPr>
          <w:rFonts w:ascii="Arial" w:hAnsi="Arial"/>
          <w:color w:val="000000"/>
          <w:sz w:val="21"/>
        </w:rPr>
      </w:pPr>
      <w:r>
        <w:rPr>
          <w:rFonts w:ascii="Arial" w:hAnsi="Arial"/>
          <w:color w:val="000000"/>
          <w:sz w:val="21"/>
        </w:rPr>
        <w:t>В силу пункта 1 статьи 22 Закона о прокуратуре прокурор при осуществлении возложенных на него функций вправе: по предъявлении служебного удостоверения беспрепятственно входить на территории и в помещения органов, указанных в пункте 1 статьи 21 настоящего Федерального закона, иметь доступ к их документам и материалам, проверять исполнение законов в связи с поступившей в органы прокуратуры информацией о фактах нарушения закона;</w:t>
      </w:r>
    </w:p>
    <w:p w14:paraId="41000000">
      <w:pPr>
        <w:widowControl w:val="1"/>
        <w:spacing w:after="0" w:line="240" w:lineRule="auto"/>
        <w:ind w:firstLine="720"/>
        <w:jc w:val="both"/>
        <w:rPr>
          <w:rFonts w:ascii="Arial" w:hAnsi="Arial"/>
          <w:color w:val="000000"/>
          <w:sz w:val="21"/>
        </w:rPr>
      </w:pPr>
      <w:r>
        <w:rPr>
          <w:rFonts w:ascii="Arial" w:hAnsi="Arial"/>
          <w:color w:val="000000"/>
          <w:sz w:val="21"/>
        </w:rPr>
        <w:t>требовать от руководителей и других должностных лиц указанных органов представления необходимых документов и материалов или их копий, статистических и иных сведений в сроки и порядке, которые установлены пунктами 2, 2.1, 2.3, 2.4, 2.5 статьи 6 настоящего Федерального закона; выделения специалистов для выяснения возникших вопросов; проведения проверок, контрольных (надзорных) мероприятий по поступившим в органы прокуратуры материалам и обращениям, ревизий деятельности подконтрольных или подведомственных им организаций.</w:t>
      </w:r>
    </w:p>
    <w:p w14:paraId="42000000">
      <w:pPr>
        <w:widowControl w:val="1"/>
        <w:spacing w:after="0" w:line="240" w:lineRule="auto"/>
        <w:ind w:firstLine="720"/>
        <w:jc w:val="both"/>
        <w:rPr>
          <w:rFonts w:ascii="Arial" w:hAnsi="Arial"/>
          <w:color w:val="000000"/>
          <w:sz w:val="21"/>
        </w:rPr>
      </w:pPr>
      <w:r>
        <w:rPr>
          <w:rFonts w:ascii="Arial" w:hAnsi="Arial"/>
          <w:color w:val="000000"/>
          <w:sz w:val="21"/>
        </w:rPr>
        <w:t>Пунктом 1 статьи 6 Закона о прокуратуре предусмотрено, что требования прокурора, вытекающие из его полномочий, перечисленных в статьях 9.1, 22, 27, 30 и 33 данного Федерального закона, подлежат безусловному исполнению в установленный срок.</w:t>
      </w:r>
    </w:p>
    <w:p w14:paraId="43000000">
      <w:pPr>
        <w:widowControl w:val="1"/>
        <w:spacing w:after="0" w:line="240" w:lineRule="auto"/>
        <w:ind w:firstLine="720"/>
        <w:jc w:val="both"/>
        <w:rPr>
          <w:rFonts w:ascii="Arial" w:hAnsi="Arial"/>
          <w:color w:val="000000"/>
          <w:sz w:val="21"/>
        </w:rPr>
      </w:pPr>
      <w:r>
        <w:rPr>
          <w:rFonts w:ascii="Arial" w:hAnsi="Arial"/>
          <w:color w:val="000000"/>
          <w:sz w:val="21"/>
        </w:rPr>
        <w:t>С учетом того, что прокуратурой района были приняты решения о проведении проверки Администрации, требования прокурора о предоставлении необходимых документов для ее проведения от 24 октября 2022 года, 20 февраля 2023 года, от 10 и 17 марта 2023 года, являются правомерными, соотносимыми с предметом и целями проверки.</w:t>
      </w:r>
    </w:p>
    <w:p w14:paraId="44000000">
      <w:pPr>
        <w:widowControl w:val="1"/>
        <w:spacing w:after="0" w:line="240" w:lineRule="auto"/>
        <w:ind w:firstLine="720"/>
        <w:jc w:val="both"/>
        <w:rPr>
          <w:rFonts w:ascii="Arial" w:hAnsi="Arial"/>
          <w:color w:val="000000"/>
          <w:sz w:val="21"/>
        </w:rPr>
      </w:pPr>
      <w:r>
        <w:rPr>
          <w:rFonts w:ascii="Arial" w:hAnsi="Arial"/>
          <w:color w:val="000000"/>
          <w:sz w:val="21"/>
        </w:rPr>
        <w:t>Способ направления требований, которые администрацией были получены и исполнялись, на их законность не влияет, порядок их направления лицам законодательно не урегулирован.</w:t>
      </w:r>
    </w:p>
    <w:p w14:paraId="45000000">
      <w:pPr>
        <w:widowControl w:val="1"/>
        <w:spacing w:after="0" w:line="240" w:lineRule="auto"/>
        <w:ind w:firstLine="720"/>
        <w:jc w:val="both"/>
        <w:rPr>
          <w:rFonts w:ascii="Arial" w:hAnsi="Arial"/>
          <w:color w:val="000000"/>
          <w:sz w:val="21"/>
        </w:rPr>
      </w:pPr>
      <w:r>
        <w:rPr>
          <w:rFonts w:ascii="Arial" w:hAnsi="Arial"/>
          <w:color w:val="000000"/>
          <w:sz w:val="21"/>
        </w:rPr>
        <w:t>В пункте 1 статьи 1 Федерального закона от 25 декабря 2008 года № 273-ФЗ «О противодействии коррупции» дано определение коррупции, согласно которому 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в том числе, совершение этих деяний от имени или в интересах юридического лица.</w:t>
      </w:r>
    </w:p>
    <w:p w14:paraId="46000000">
      <w:pPr>
        <w:widowControl w:val="1"/>
        <w:spacing w:after="0" w:line="240" w:lineRule="auto"/>
        <w:ind w:firstLine="720"/>
        <w:jc w:val="both"/>
        <w:rPr>
          <w:rFonts w:ascii="Arial" w:hAnsi="Arial"/>
          <w:color w:val="000000"/>
          <w:sz w:val="21"/>
        </w:rPr>
      </w:pPr>
      <w:r>
        <w:rPr>
          <w:rFonts w:ascii="Arial" w:hAnsi="Arial"/>
          <w:color w:val="000000"/>
          <w:sz w:val="21"/>
        </w:rPr>
        <w:t>Неправомерное назначение и получение должностным лицом премиальных и иных выплат с использованием своего служебного положения, вопреки доводам жалобы, подпадает под понятие коррупции.</w:t>
      </w:r>
    </w:p>
    <w:p w14:paraId="47000000">
      <w:pPr>
        <w:widowControl w:val="1"/>
        <w:spacing w:after="0" w:line="240" w:lineRule="auto"/>
        <w:ind w:firstLine="720"/>
        <w:jc w:val="both"/>
        <w:rPr>
          <w:rFonts w:ascii="Arial" w:hAnsi="Arial"/>
          <w:color w:val="000000"/>
          <w:sz w:val="21"/>
        </w:rPr>
      </w:pPr>
      <w:r>
        <w:rPr>
          <w:rFonts w:ascii="Arial" w:hAnsi="Arial"/>
          <w:color w:val="000000"/>
          <w:sz w:val="21"/>
        </w:rPr>
        <w:t>Поскольку глава муниципального образования входит в структуру органов местного самоуправления,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 (статьи 34, 36 Федерального закона от 6 октября 2003 года № 131-ФЗ «Об общих принципах организации местного самоуправления в Российской Федерации») проверка деятельности Администрации и главы муниципального образования образуют единый предмет проверки, поскольку неразрывно связаны друг с другом. В этой связи довод жалобы о несоответствии предмета и целей прокурорских проверок, также подлежит отклонению.</w:t>
      </w:r>
    </w:p>
    <w:p w14:paraId="48000000">
      <w:pPr>
        <w:widowControl w:val="1"/>
        <w:spacing w:after="0" w:line="240" w:lineRule="auto"/>
        <w:ind w:firstLine="720"/>
        <w:jc w:val="both"/>
        <w:rPr>
          <w:rFonts w:ascii="Arial" w:hAnsi="Arial"/>
          <w:color w:val="000000"/>
          <w:sz w:val="21"/>
        </w:rPr>
      </w:pPr>
      <w:r>
        <w:rPr>
          <w:rFonts w:ascii="Arial" w:hAnsi="Arial"/>
          <w:color w:val="000000"/>
          <w:sz w:val="21"/>
        </w:rPr>
        <w:t xml:space="preserve">В соответствии с пунктом 4 статьи 21 Закона о прокуратуре срок проведения проверки не должен превышать 30 календарных дней со дня начала проверки. В исключительных случаях, связанных с необходимостью проведения прокурором дополнительных проверочных </w:t>
      </w:r>
      <w:r>
        <w:rPr>
          <w:rFonts w:ascii="Arial" w:hAnsi="Arial"/>
          <w:color w:val="000000"/>
          <w:sz w:val="21"/>
        </w:rPr>
        <w:t>мероприятий в рамках указанной проверки, по решению прокурора или его заместителя срок проведения проверки может быть продлен. Срок проведения проверки может быть продлен не более чем на 30 календарных дней. При необходимости решение о последующем продлении на срок, не превышающий 30 календарных дней, может быть принято только Генеральным прокурором Российской Федерации или уполномоченным им заместителем Генерального прокурора Российской Федерации.</w:t>
      </w:r>
    </w:p>
    <w:p w14:paraId="49000000">
      <w:pPr>
        <w:widowControl w:val="1"/>
        <w:spacing w:after="0" w:line="240" w:lineRule="auto"/>
        <w:ind w:firstLine="720"/>
        <w:jc w:val="both"/>
        <w:rPr>
          <w:rFonts w:ascii="Arial" w:hAnsi="Arial"/>
          <w:color w:val="000000"/>
          <w:sz w:val="21"/>
        </w:rPr>
      </w:pPr>
      <w:r>
        <w:rPr>
          <w:rFonts w:ascii="Arial" w:hAnsi="Arial"/>
          <w:color w:val="000000"/>
          <w:sz w:val="21"/>
        </w:rPr>
        <w:t>Проведение проверки по решению прокурора или его заместителя может быть неоднократно приостановлено: при необходимости проведения сложных и (или) длительных исследований, испытаний, специальных экспертиз для получения дополнительной информации, которая может повлиять на выводы проверки, если срок их проведения выходит за пределы срока проведения указанной проверки; если действия (бездействие) проверяемого органа (организации), препятствующие проведению указанной проверки, приводят к невозможности завершения указанной проверки в пределах срока ее проведения; в случае непредставления истребованных информации, документов и материалов или их копий в пределах установленных для их представления сроков, что приводит к невозможности завершения указанной проверки в пределах срока ее проведения (пункт 6 статьи 21 Закона о прокуратуре).</w:t>
      </w:r>
    </w:p>
    <w:p w14:paraId="4A000000">
      <w:pPr>
        <w:widowControl w:val="1"/>
        <w:spacing w:after="0" w:line="240" w:lineRule="auto"/>
        <w:ind w:firstLine="720"/>
        <w:jc w:val="both"/>
        <w:rPr>
          <w:rFonts w:ascii="Arial" w:hAnsi="Arial"/>
          <w:color w:val="000000"/>
          <w:sz w:val="21"/>
        </w:rPr>
      </w:pPr>
      <w:r>
        <w:rPr>
          <w:rFonts w:ascii="Arial" w:hAnsi="Arial"/>
          <w:color w:val="000000"/>
          <w:sz w:val="21"/>
        </w:rPr>
        <w:t>Общий срок приостановлений прокурором или его заместителем проведения проверки не может превышать шесть месяцев. В случае невозможности в течение данных шести месяцев завершить указанные в пункте 6 настоящей статьи мероприятия либо получить необходимые информацию, документы и материалы или их копии срок приостановления проверки может быть продлен по решению Генерального прокурора Российской Федерации или уполномоченного им заместителя Генерального прокурора Российской Федерации, но не более чем на шесть месяцев (пункт 7 статьи 21 Закона о прокуратуре).</w:t>
      </w:r>
    </w:p>
    <w:p w14:paraId="4B000000">
      <w:pPr>
        <w:widowControl w:val="1"/>
        <w:spacing w:after="0" w:line="240" w:lineRule="auto"/>
        <w:ind w:firstLine="720"/>
        <w:jc w:val="both"/>
        <w:rPr>
          <w:rFonts w:ascii="Arial" w:hAnsi="Arial"/>
          <w:color w:val="000000"/>
          <w:sz w:val="21"/>
        </w:rPr>
      </w:pPr>
      <w:r>
        <w:rPr>
          <w:rFonts w:ascii="Arial" w:hAnsi="Arial"/>
          <w:color w:val="000000"/>
          <w:sz w:val="21"/>
        </w:rPr>
        <w:t>Проведение проверки возобновляется решением прокурора или его заместителя в случае прекращения оснований, установленных пунктом 6 настоящей статьи (пункт 8 статьи 21 Закона о прокуратуре).</w:t>
      </w:r>
    </w:p>
    <w:p w14:paraId="4C000000">
      <w:pPr>
        <w:widowControl w:val="1"/>
        <w:spacing w:after="0" w:line="240" w:lineRule="auto"/>
        <w:ind w:firstLine="720"/>
        <w:jc w:val="both"/>
        <w:rPr>
          <w:rFonts w:ascii="Arial" w:hAnsi="Arial"/>
          <w:color w:val="000000"/>
          <w:sz w:val="21"/>
        </w:rPr>
      </w:pPr>
      <w:r>
        <w:rPr>
          <w:rFonts w:ascii="Arial" w:hAnsi="Arial"/>
          <w:color w:val="000000"/>
          <w:sz w:val="21"/>
        </w:rPr>
        <w:t>К участию в проведении проверки могут привлекаться представители иных государственных органов в целях осуществления ими экспертно-аналитических функций (пункт 13 статьи 21 Закона о прокуратуре).</w:t>
      </w:r>
    </w:p>
    <w:p w14:paraId="4D000000">
      <w:pPr>
        <w:widowControl w:val="1"/>
        <w:spacing w:after="0" w:line="240" w:lineRule="auto"/>
        <w:ind w:firstLine="720"/>
        <w:jc w:val="both"/>
        <w:rPr>
          <w:rFonts w:ascii="Arial" w:hAnsi="Arial"/>
          <w:color w:val="000000"/>
          <w:sz w:val="21"/>
        </w:rPr>
      </w:pPr>
      <w:r>
        <w:rPr>
          <w:rFonts w:ascii="Arial" w:hAnsi="Arial"/>
          <w:color w:val="000000"/>
          <w:sz w:val="21"/>
        </w:rPr>
        <w:t>Решения прокурора Нижневартовского района от 3 марта 2023 года о продлении срока проведении проверки, ее приостановлении и от 10 марта 2023 года о возобновлении проведения проверки вышеуказанным требованиям соответствуют, основания для приостановления сроков проведения проверки в связи с привлечением к проверке специалистов Юграконтроль, у прокурора имелись.</w:t>
      </w:r>
    </w:p>
    <w:p w14:paraId="4E000000">
      <w:pPr>
        <w:widowControl w:val="1"/>
        <w:spacing w:after="0" w:line="240" w:lineRule="auto"/>
        <w:ind w:firstLine="720"/>
        <w:jc w:val="both"/>
        <w:rPr>
          <w:rFonts w:ascii="Arial" w:hAnsi="Arial"/>
          <w:color w:val="000000"/>
          <w:sz w:val="21"/>
        </w:rPr>
      </w:pPr>
      <w:r>
        <w:rPr>
          <w:rFonts w:ascii="Arial" w:hAnsi="Arial"/>
          <w:color w:val="000000"/>
          <w:sz w:val="21"/>
        </w:rPr>
        <w:t>При изложенных обстоятельствах, суд первой инстанции пришел к правильному выводу об отказе в удовлетворения заявленных Администрацией требований в данной части.</w:t>
      </w:r>
    </w:p>
    <w:p w14:paraId="4F000000">
      <w:pPr>
        <w:widowControl w:val="1"/>
        <w:spacing w:after="0" w:line="240" w:lineRule="auto"/>
        <w:ind w:firstLine="720"/>
        <w:jc w:val="both"/>
        <w:rPr>
          <w:rFonts w:ascii="Arial" w:hAnsi="Arial"/>
          <w:color w:val="000000"/>
          <w:sz w:val="21"/>
        </w:rPr>
      </w:pPr>
      <w:r>
        <w:rPr>
          <w:rFonts w:ascii="Arial" w:hAnsi="Arial"/>
          <w:color w:val="000000"/>
          <w:sz w:val="21"/>
        </w:rPr>
        <w:t>Для признания действия (бездействия) органа или должностного лица, наделенного публичными полномочиями, незаконным в соответствии с пунктом 1 части 2 статьи 227 Кодекса административного судопроизводства Российской Федерации необходимо установить наличие одновременно двух условий: несоответствие действия (бездействия) органа или должностного лица нормам закона, регулирующим спорные правоотношения, и нарушение этим действием (бездействием) прав и законных интересов административного истца.</w:t>
      </w:r>
    </w:p>
    <w:p w14:paraId="50000000">
      <w:pPr>
        <w:widowControl w:val="1"/>
        <w:spacing w:after="0" w:line="240" w:lineRule="auto"/>
        <w:ind w:firstLine="720"/>
        <w:jc w:val="both"/>
        <w:rPr>
          <w:rFonts w:ascii="Arial" w:hAnsi="Arial"/>
          <w:color w:val="000000"/>
          <w:sz w:val="21"/>
        </w:rPr>
      </w:pPr>
      <w:r>
        <w:rPr>
          <w:rFonts w:ascii="Arial" w:hAnsi="Arial"/>
          <w:color w:val="000000"/>
          <w:sz w:val="21"/>
        </w:rPr>
        <w:t>В данном случае указанная совокупность из материалов административного дела не усматривается ввиду отсутствия нарушений прав Администрации оспариваемыми действиями и решениями прокурора.</w:t>
      </w:r>
    </w:p>
    <w:p w14:paraId="51000000">
      <w:pPr>
        <w:widowControl w:val="1"/>
        <w:spacing w:after="0" w:line="240" w:lineRule="auto"/>
        <w:ind w:firstLine="720"/>
        <w:jc w:val="both"/>
        <w:rPr>
          <w:rFonts w:ascii="Arial" w:hAnsi="Arial"/>
          <w:color w:val="000000"/>
          <w:sz w:val="21"/>
        </w:rPr>
      </w:pPr>
      <w:r>
        <w:rPr>
          <w:rFonts w:ascii="Arial" w:hAnsi="Arial"/>
          <w:color w:val="000000"/>
          <w:sz w:val="21"/>
        </w:rPr>
        <w:t>Вопреки утверждению административного истца факт обращения прокурора в суд с иском к главе Нижневартовского района и Администрации об оспаривании распоряжений, касающихся выплат главе района Саломатину Б.А., нельзя расценивать в качестве нарушения прав Администрации прокурорской проверкой, так как отсутствие или наличие такой проверки, законность либо незаконность ее проведения, не являются обстоятельствами препятствующими реализации прокурором его прав на обращение в суд с иском в порядке статьи 45 Гражданского процессуального кодекса Российской Федерации в интересах муниципального образования либо неопределенного округа лиц, а равно основаниями, для обращения в суд с таким иском.</w:t>
      </w:r>
    </w:p>
    <w:p w14:paraId="52000000">
      <w:pPr>
        <w:widowControl w:val="1"/>
        <w:spacing w:after="0" w:line="240" w:lineRule="auto"/>
        <w:ind w:firstLine="720"/>
        <w:jc w:val="both"/>
        <w:rPr>
          <w:rFonts w:ascii="Arial" w:hAnsi="Arial"/>
          <w:color w:val="000000"/>
          <w:sz w:val="21"/>
        </w:rPr>
      </w:pPr>
      <w:r>
        <w:rPr>
          <w:rFonts w:ascii="Arial" w:hAnsi="Arial"/>
          <w:color w:val="000000"/>
          <w:sz w:val="21"/>
        </w:rPr>
        <w:t xml:space="preserve">Также судебная коллегия полагает, что Администрацией пропущен установленный статьи 219 Кодекса административного судопроизводства Российской Федерации срок на обращение в суд с данным административным иском, поскольку из материалов дела следует, что об оспариваемых действиях, решениях и требованиях прокурора Администрация знала в </w:t>
      </w:r>
      <w:r>
        <w:rPr>
          <w:rFonts w:ascii="Arial" w:hAnsi="Arial"/>
          <w:color w:val="000000"/>
          <w:sz w:val="21"/>
        </w:rPr>
        <w:t>2023 году, предоставляя прокурору требуемые им документы. С данным административным иском в суд Администрация обратилась в мае 2024 года.</w:t>
      </w:r>
    </w:p>
    <w:p w14:paraId="53000000">
      <w:pPr>
        <w:widowControl w:val="1"/>
        <w:spacing w:after="0" w:line="240" w:lineRule="auto"/>
        <w:ind w:firstLine="720"/>
        <w:jc w:val="both"/>
        <w:rPr>
          <w:rFonts w:ascii="Arial" w:hAnsi="Arial"/>
          <w:color w:val="000000"/>
          <w:sz w:val="21"/>
        </w:rPr>
      </w:pPr>
      <w:r>
        <w:rPr>
          <w:rFonts w:ascii="Arial" w:hAnsi="Arial"/>
          <w:color w:val="000000"/>
          <w:sz w:val="21"/>
        </w:rPr>
        <w:t>При этом ссылка автора жалобы на отсутствие акта по результатам проверки о незаконности оспариваемых действий и решений не свидетельствует, поскольку в силу положений пункта 14 статьи 21 Закона о прокуратуре, акт по завершению проверки составляется в случае отсутствия выявленных нарушений. Как следует из материалов дела, такие нарушения прокурором были выявлены.</w:t>
      </w:r>
    </w:p>
    <w:p w14:paraId="54000000">
      <w:pPr>
        <w:widowControl w:val="1"/>
        <w:spacing w:after="0" w:line="240" w:lineRule="auto"/>
        <w:ind w:firstLine="720"/>
        <w:jc w:val="both"/>
        <w:rPr>
          <w:rFonts w:ascii="Arial" w:hAnsi="Arial"/>
          <w:color w:val="000000"/>
          <w:sz w:val="21"/>
        </w:rPr>
      </w:pPr>
      <w:r>
        <w:rPr>
          <w:rFonts w:ascii="Arial" w:hAnsi="Arial"/>
          <w:color w:val="000000"/>
          <w:sz w:val="21"/>
        </w:rPr>
        <w:t>Указание в решении суда об отсутствии нарушений по результатам проверки 2022 года (т. 2 л.д. 27 абз. 1), по мнению коллегии, является ошибочным, поскольку последовательно, на протяжении всего рассмотрения дела прокурор утверждал о наличии таких нарушений, что также следует из его возражений на иск и материалов административного дела.</w:t>
      </w:r>
    </w:p>
    <w:p w14:paraId="55000000">
      <w:pPr>
        <w:widowControl w:val="1"/>
        <w:spacing w:after="0" w:line="240" w:lineRule="auto"/>
        <w:ind w:firstLine="720"/>
        <w:jc w:val="both"/>
        <w:rPr>
          <w:rFonts w:ascii="Arial" w:hAnsi="Arial"/>
          <w:color w:val="000000"/>
          <w:sz w:val="21"/>
        </w:rPr>
      </w:pPr>
      <w:r>
        <w:rPr>
          <w:rFonts w:ascii="Arial" w:hAnsi="Arial"/>
          <w:color w:val="000000"/>
          <w:sz w:val="21"/>
        </w:rPr>
        <w:t>Довод жалобы о несвоевременности принятия актов прокурорского реагирования, судебной коллегией отклоняется, поскольку на правильные выводы суда данное обстоятельство не влияет и о нелегитимности самой проверки не свидетельствует, поскольку законодательно такие сроки не регламентированы.</w:t>
      </w:r>
    </w:p>
    <w:p w14:paraId="56000000">
      <w:pPr>
        <w:widowControl w:val="1"/>
        <w:spacing w:after="0" w:line="240" w:lineRule="auto"/>
        <w:ind w:firstLine="720"/>
        <w:jc w:val="both"/>
        <w:rPr>
          <w:rFonts w:ascii="Arial" w:hAnsi="Arial"/>
          <w:color w:val="000000"/>
          <w:sz w:val="21"/>
        </w:rPr>
      </w:pPr>
      <w:r>
        <w:rPr>
          <w:rFonts w:ascii="Arial" w:hAnsi="Arial"/>
          <w:color w:val="000000"/>
          <w:sz w:val="21"/>
        </w:rPr>
        <w:t>Утверждение в жалобе о том, что в ходе проверки запрашивались документы 2018 года, о расширении предмета проверки не свидетельствует. Как было указано выше, прокурором проверялась законность выплат главе Нижневартовского района, которые были произведены в 2021 году, в том числе, посредством внесения изменений в распорядительные документы Администрации за 2018 год. Таким образом, истребование финансовых документов за указанный период соответствовало предмету и целям прокурорской проверки.</w:t>
      </w:r>
    </w:p>
    <w:p w14:paraId="57000000">
      <w:pPr>
        <w:widowControl w:val="1"/>
        <w:spacing w:after="0" w:line="240" w:lineRule="auto"/>
        <w:ind w:firstLine="720"/>
        <w:jc w:val="both"/>
        <w:rPr>
          <w:rFonts w:ascii="Arial" w:hAnsi="Arial"/>
          <w:color w:val="000000"/>
          <w:sz w:val="21"/>
        </w:rPr>
      </w:pPr>
      <w:r>
        <w:rPr>
          <w:rFonts w:ascii="Arial" w:hAnsi="Arial"/>
          <w:color w:val="000000"/>
          <w:sz w:val="21"/>
        </w:rPr>
        <w:t>Утверждение Администрации о нарушении прокурором положений пункта 11 статьи 21 Закона о прокуратуре в связи с несвоевременным уведомлением о продлении (приостановлении, возобновлении) срока проведения проверки, основанием для отмены решения суда не является, поскольку указанное обстоятельство к нарушениям прав административного истца не привело, доказательства обратного суду не представлены. Наоборот, в материалах дела имеются уведомления прокурора как о приостановлении, так и о возобновлении прокурорской проверки ( т. 1 л.д. 67, 69).</w:t>
      </w:r>
    </w:p>
    <w:p w14:paraId="58000000">
      <w:pPr>
        <w:widowControl w:val="1"/>
        <w:spacing w:after="0" w:line="240" w:lineRule="auto"/>
        <w:ind w:firstLine="720"/>
        <w:jc w:val="both"/>
        <w:rPr>
          <w:rFonts w:ascii="Arial" w:hAnsi="Arial"/>
          <w:color w:val="000000"/>
          <w:sz w:val="21"/>
        </w:rPr>
      </w:pPr>
      <w:r>
        <w:rPr>
          <w:rFonts w:ascii="Arial" w:hAnsi="Arial"/>
          <w:color w:val="000000"/>
          <w:sz w:val="21"/>
        </w:rPr>
        <w:t>Привлечение прокурором к проверке Юграконтроль, соответствует положениям пункта 13 статьи 21, пункту 1 статьи 22 Закона о прокуратуре, согласно которым выбор специалиста в ходе проверки относится к дискреционным полномочиям прокурора, следовательно, данное обстоятельство о незаконности самой проверки свидетельствовать не может.</w:t>
      </w:r>
    </w:p>
    <w:p w14:paraId="59000000">
      <w:pPr>
        <w:widowControl w:val="1"/>
        <w:spacing w:after="0" w:line="240" w:lineRule="auto"/>
        <w:ind w:firstLine="720"/>
        <w:jc w:val="both"/>
        <w:rPr>
          <w:rFonts w:ascii="Arial" w:hAnsi="Arial"/>
          <w:color w:val="000000"/>
          <w:sz w:val="21"/>
        </w:rPr>
      </w:pPr>
      <w:r>
        <w:rPr>
          <w:rFonts w:ascii="Arial" w:hAnsi="Arial"/>
          <w:color w:val="000000"/>
          <w:sz w:val="21"/>
        </w:rPr>
        <w:t>Процессуальных нарушений, влекущих безусловную отмену решения, при рассмотрении дела судом первой инстанции допущено не было.</w:t>
      </w:r>
    </w:p>
    <w:p w14:paraId="5A000000">
      <w:pPr>
        <w:widowControl w:val="1"/>
        <w:spacing w:after="0" w:line="240" w:lineRule="auto"/>
        <w:ind w:firstLine="720"/>
        <w:jc w:val="both"/>
        <w:rPr>
          <w:rFonts w:ascii="Arial" w:hAnsi="Arial"/>
          <w:color w:val="000000"/>
          <w:sz w:val="21"/>
        </w:rPr>
      </w:pPr>
      <w:r>
        <w:rPr>
          <w:rFonts w:ascii="Arial" w:hAnsi="Arial"/>
          <w:color w:val="000000"/>
          <w:sz w:val="21"/>
        </w:rPr>
        <w:t>Руководствуясь статьями 309 - 311 Кодекса административного судопроизводства Российской Федерации, судебная коллегия по административным делам</w:t>
      </w:r>
    </w:p>
    <w:p w14:paraId="5B000000">
      <w:pPr>
        <w:widowControl w:val="1"/>
        <w:spacing w:after="0" w:line="240" w:lineRule="auto"/>
        <w:ind w:firstLine="720"/>
        <w:jc w:val="center"/>
        <w:rPr>
          <w:rFonts w:ascii="Arial" w:hAnsi="Arial"/>
          <w:color w:val="000000"/>
          <w:sz w:val="21"/>
        </w:rPr>
      </w:pPr>
      <w:r>
        <w:rPr>
          <w:rFonts w:ascii="Arial" w:hAnsi="Arial"/>
          <w:color w:val="000000"/>
          <w:sz w:val="21"/>
        </w:rPr>
        <w:t>определила:</w:t>
      </w:r>
    </w:p>
    <w:p w14:paraId="5C000000">
      <w:pPr>
        <w:widowControl w:val="1"/>
        <w:spacing w:after="0" w:line="240" w:lineRule="auto"/>
        <w:ind w:firstLine="720"/>
        <w:jc w:val="both"/>
        <w:rPr>
          <w:rFonts w:ascii="Arial" w:hAnsi="Arial"/>
          <w:color w:val="000000"/>
          <w:sz w:val="21"/>
        </w:rPr>
      </w:pPr>
      <w:r>
        <w:rPr>
          <w:rFonts w:ascii="Arial" w:hAnsi="Arial"/>
          <w:color w:val="000000"/>
          <w:sz w:val="21"/>
        </w:rPr>
        <w:t>решение Нижневартовского городского суда от 23 октября 2024 года оставить без изменения, апелляционную жалобу администрации Нижневартовского района – без удовлетворения.</w:t>
      </w:r>
    </w:p>
    <w:p w14:paraId="5D000000">
      <w:pPr>
        <w:widowControl w:val="1"/>
        <w:spacing w:after="0" w:line="240" w:lineRule="auto"/>
        <w:ind w:firstLine="720"/>
        <w:jc w:val="both"/>
        <w:rPr>
          <w:rFonts w:ascii="Arial" w:hAnsi="Arial"/>
          <w:color w:val="000000"/>
          <w:sz w:val="21"/>
        </w:rPr>
      </w:pPr>
      <w:r>
        <w:rPr>
          <w:rFonts w:ascii="Arial" w:hAnsi="Arial"/>
          <w:color w:val="000000"/>
          <w:sz w:val="21"/>
        </w:rPr>
        <w:t>Апелляционное определение вступает в законную силу со дня его принятия и может быть обжаловано в Седьмой кассационный суд общей юрисдикции в течение шести месяцев со дня его вынесения путем подачи кассационной жалобы через суд первой инстанции.</w:t>
      </w:r>
    </w:p>
    <w:p w14:paraId="5E000000">
      <w:pPr>
        <w:widowControl w:val="1"/>
        <w:spacing w:after="0" w:line="240" w:lineRule="auto"/>
        <w:ind w:firstLine="720"/>
        <w:jc w:val="both"/>
        <w:rPr>
          <w:rFonts w:ascii="Arial" w:hAnsi="Arial"/>
          <w:color w:val="000000"/>
          <w:sz w:val="21"/>
        </w:rPr>
      </w:pPr>
      <w:r>
        <w:rPr>
          <w:rFonts w:ascii="Arial" w:hAnsi="Arial"/>
          <w:color w:val="000000"/>
          <w:sz w:val="21"/>
        </w:rPr>
        <w:t>Председательствующий                                                   Погорельцева Т.В.</w:t>
      </w:r>
    </w:p>
    <w:p w14:paraId="5F000000">
      <w:pPr>
        <w:widowControl w:val="1"/>
        <w:spacing w:after="0" w:line="240" w:lineRule="auto"/>
        <w:ind w:firstLine="720"/>
        <w:jc w:val="both"/>
        <w:rPr>
          <w:rFonts w:ascii="Arial" w:hAnsi="Arial"/>
          <w:color w:val="000000"/>
          <w:sz w:val="21"/>
        </w:rPr>
      </w:pPr>
      <w:r>
        <w:rPr>
          <w:rFonts w:ascii="Arial" w:hAnsi="Arial"/>
          <w:color w:val="000000"/>
          <w:sz w:val="21"/>
        </w:rPr>
        <w:t>Судьи                                                                                      Симонович В.Г.</w:t>
      </w:r>
    </w:p>
    <w:p w14:paraId="60000000">
      <w:pPr>
        <w:widowControl w:val="1"/>
        <w:spacing w:after="0" w:line="240" w:lineRule="auto"/>
        <w:ind w:firstLine="720"/>
        <w:jc w:val="both"/>
        <w:rPr>
          <w:rFonts w:ascii="Arial" w:hAnsi="Arial"/>
          <w:color w:val="000000"/>
          <w:sz w:val="21"/>
        </w:rPr>
      </w:pPr>
      <w:r>
        <w:rPr>
          <w:rFonts w:ascii="Arial" w:hAnsi="Arial"/>
          <w:color w:val="000000"/>
          <w:sz w:val="21"/>
        </w:rPr>
        <w:t>                                                                                                 Черникова Л.А.</w:t>
      </w:r>
    </w:p>
    <w:p w14:paraId="61000000">
      <w:pPr>
        <w:widowControl w:val="1"/>
        <w:spacing w:after="0" w:line="240" w:lineRule="auto"/>
        <w:ind/>
        <w:jc w:val="right"/>
        <w:rPr>
          <w:rFonts w:ascii="Arial" w:hAnsi="Arial"/>
          <w:color w:val="000000"/>
          <w:sz w:val="17"/>
        </w:rPr>
      </w:pPr>
      <w:r>
        <w:rPr>
          <w:rFonts w:ascii="Arial" w:hAnsi="Arial"/>
          <w:color w:val="000000"/>
          <w:sz w:val="17"/>
        </w:rPr>
        <w:drawing>
          <wp:inline>
            <wp:extent cx="152400" cy="152400"/>
            <wp:effectExtent b="0" l="0" r="0" t="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152400" cy="152400"/>
                    </a:xfrm>
                    <a:prstGeom prst="rect"/>
                  </pic:spPr>
                </pic:pic>
              </a:graphicData>
            </a:graphic>
          </wp:inline>
        </w:drawing>
      </w:r>
    </w:p>
    <w:p w14:paraId="62000000">
      <w:bookmarkStart w:id="1" w:name="_GoBack"/>
      <w:bookmarkEnd w:id="1"/>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160" w:before="0" w:line="259"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msoclassmsoclassa4"/>
    <w:basedOn w:val="Style_2"/>
    <w:link w:val="Style_7_ch"/>
    <w:pPr>
      <w:widowControl w:val="1"/>
      <w:spacing w:afterAutospacing="on" w:beforeAutospacing="on" w:line="240" w:lineRule="auto"/>
      <w:ind/>
    </w:pPr>
    <w:rPr>
      <w:rFonts w:ascii="Times New Roman" w:hAnsi="Times New Roman"/>
      <w:sz w:val="24"/>
    </w:rPr>
  </w:style>
  <w:style w:styleId="Style_7_ch" w:type="character">
    <w:name w:val="msoclassmsoclassa4"/>
    <w:basedOn w:val="Style_2_ch"/>
    <w:link w:val="Style_7"/>
    <w:rPr>
      <w:rFonts w:ascii="Times New Roman" w:hAnsi="Times New Roman"/>
      <w:sz w:val="24"/>
    </w:rPr>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next w:val="Style_2"/>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Default Paragraph Font"/>
    <w:link w:val="Style_10_ch"/>
  </w:style>
  <w:style w:styleId="Style_10_ch" w:type="character">
    <w:name w:val="Default Paragraph Font"/>
    <w:link w:val="Style_10"/>
  </w:style>
  <w:style w:styleId="Style_11" w:type="paragraph">
    <w:name w:val="toc 3"/>
    <w:next w:val="Style_2"/>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heading 5"/>
    <w:next w:val="Style_2"/>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2"/>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2"/>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nomer2"/>
    <w:basedOn w:val="Style_10"/>
    <w:link w:val="Style_17_ch"/>
  </w:style>
  <w:style w:styleId="Style_17_ch" w:type="character">
    <w:name w:val="nomer2"/>
    <w:basedOn w:val="Style_10_ch"/>
    <w:link w:val="Style_17"/>
  </w:style>
  <w:style w:styleId="Style_18" w:type="paragraph">
    <w:name w:val="Header and Footer"/>
    <w:link w:val="Style_18_ch"/>
    <w:pPr>
      <w:spacing w:line="240" w:lineRule="auto"/>
      <w:ind/>
      <w:jc w:val="both"/>
    </w:pPr>
    <w:rPr>
      <w:rFonts w:ascii="XO Thames" w:hAnsi="XO Thames"/>
      <w:sz w:val="28"/>
    </w:rPr>
  </w:style>
  <w:style w:styleId="Style_18_ch" w:type="character">
    <w:name w:val="Header and Footer"/>
    <w:link w:val="Style_18"/>
    <w:rPr>
      <w:rFonts w:ascii="XO Thames" w:hAnsi="XO Thames"/>
      <w:sz w:val="28"/>
    </w:rPr>
  </w:style>
  <w:style w:styleId="Style_19" w:type="paragraph">
    <w:name w:val="toc 9"/>
    <w:next w:val="Style_2"/>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2"/>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Normal (Web)"/>
    <w:basedOn w:val="Style_2"/>
    <w:link w:val="Style_21_ch"/>
    <w:pPr>
      <w:widowControl w:val="1"/>
      <w:spacing w:afterAutospacing="on" w:beforeAutospacing="on" w:line="240" w:lineRule="auto"/>
      <w:ind/>
    </w:pPr>
    <w:rPr>
      <w:rFonts w:ascii="Times New Roman" w:hAnsi="Times New Roman"/>
      <w:sz w:val="24"/>
    </w:rPr>
  </w:style>
  <w:style w:styleId="Style_21_ch" w:type="character">
    <w:name w:val="Normal (Web)"/>
    <w:basedOn w:val="Style_2_ch"/>
    <w:link w:val="Style_21"/>
    <w:rPr>
      <w:rFonts w:ascii="Times New Roman" w:hAnsi="Times New Roman"/>
      <w:sz w:val="24"/>
    </w:rPr>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next w:val="Style_2"/>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2"/>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2"/>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msoclassconsplusnormal"/>
    <w:basedOn w:val="Style_2"/>
    <w:link w:val="Style_26_ch"/>
    <w:pPr>
      <w:widowControl w:val="1"/>
      <w:spacing w:afterAutospacing="on" w:beforeAutospacing="on" w:line="240" w:lineRule="auto"/>
      <w:ind/>
    </w:pPr>
    <w:rPr>
      <w:rFonts w:ascii="Times New Roman" w:hAnsi="Times New Roman"/>
      <w:sz w:val="24"/>
    </w:rPr>
  </w:style>
  <w:style w:styleId="Style_26_ch" w:type="character">
    <w:name w:val="msoclassconsplusnormal"/>
    <w:basedOn w:val="Style_2_ch"/>
    <w:link w:val="Style_26"/>
    <w:rPr>
      <w:rFonts w:ascii="Times New Roman" w:hAnsi="Times New Roman"/>
      <w:sz w:val="24"/>
    </w:rPr>
  </w:style>
  <w:style w:styleId="Style_27" w:type="paragraph">
    <w:name w:val="heading 2"/>
    <w:next w:val="Style_2"/>
    <w:link w:val="Style_27_ch"/>
    <w:uiPriority w:val="9"/>
    <w:qFormat/>
    <w:pPr>
      <w:spacing w:after="120" w:before="120"/>
      <w:ind/>
      <w:jc w:val="both"/>
      <w:outlineLvl w:val="1"/>
    </w:pPr>
    <w:rPr>
      <w:rFonts w:ascii="XO Thames" w:hAnsi="XO Thames"/>
      <w:b w:val="1"/>
      <w:sz w:val="28"/>
    </w:rPr>
  </w:style>
  <w:style w:styleId="Style_27_ch" w:type="character">
    <w:name w:val="heading 2"/>
    <w:link w:val="Style_27"/>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media/1.gif" Type="http://schemas.openxmlformats.org/officeDocument/2006/relationships/image"/>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2025-03-31T10:53:19Z</dcterms:created>
  <dcterms:modified xsi:type="dcterms:W3CDTF">2025-03-31T10:53:19Z</dcterms:modified>
</cp:coreProperties>
</file>