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101010"/>
          <w:sz w:val="28"/>
          <w:szCs w:val="28"/>
          <w:highlight w:val="white"/>
        </w:rPr>
      </w:pPr>
      <w:r w:rsidDel="00000000" w:rsidR="00000000" w:rsidRPr="00000000">
        <w:rPr>
          <w:color w:val="333333"/>
          <w:sz w:val="21"/>
          <w:szCs w:val="21"/>
          <w:highlight w:val="white"/>
          <w:rtl w:val="0"/>
        </w:rPr>
        <w:t xml:space="preserve"> </w:t>
      </w:r>
      <w:r w:rsidDel="00000000" w:rsidR="00000000" w:rsidRPr="00000000">
        <w:rPr>
          <w:color w:val="333333"/>
          <w:sz w:val="28"/>
          <w:szCs w:val="28"/>
          <w:highlight w:val="white"/>
          <w:rtl w:val="0"/>
        </w:rPr>
        <w:t xml:space="preserve">В </w:t>
      </w:r>
      <w:r w:rsidDel="00000000" w:rsidR="00000000" w:rsidRPr="00000000">
        <w:rPr>
          <w:b w:val="1"/>
          <w:color w:val="333333"/>
          <w:sz w:val="28"/>
          <w:szCs w:val="28"/>
          <w:highlight w:val="white"/>
          <w:rtl w:val="0"/>
        </w:rPr>
        <w:t xml:space="preserve">аналітичній </w:t>
      </w:r>
      <w:r w:rsidDel="00000000" w:rsidR="00000000" w:rsidRPr="00000000">
        <w:rPr>
          <w:color w:val="333333"/>
          <w:sz w:val="28"/>
          <w:szCs w:val="28"/>
          <w:highlight w:val="white"/>
          <w:rtl w:val="0"/>
        </w:rPr>
        <w:t xml:space="preserve">частині курсової роботи (</w:t>
      </w:r>
      <w:r w:rsidDel="00000000" w:rsidR="00000000" w:rsidRPr="00000000">
        <w:rPr>
          <w:b w:val="1"/>
          <w:color w:val="333333"/>
          <w:sz w:val="28"/>
          <w:szCs w:val="28"/>
          <w:highlight w:val="white"/>
          <w:rtl w:val="0"/>
        </w:rPr>
        <w:t xml:space="preserve">2 розділ</w:t>
      </w:r>
      <w:r w:rsidDel="00000000" w:rsidR="00000000" w:rsidRPr="00000000">
        <w:rPr>
          <w:color w:val="333333"/>
          <w:sz w:val="28"/>
          <w:szCs w:val="28"/>
          <w:highlight w:val="white"/>
          <w:rtl w:val="0"/>
        </w:rPr>
        <w:t xml:space="preserve">) необхідно показати, як досліджувана проблема з позиції сучасності висвітлена в практичній діяльності як вітчизняних так і зарубіжних підприємств, викласти сутність існуючих підходів до її вирішення, зробити її критичний аналіз, порівняти та сформулювати власну точку зору. У цій частині курсової роботи здобувач вищої освіти повинен продемонструвати свої знання з питань, що досліджувалися, вміння узагальнювати матеріали, послідовно їх викладати, проводити аналіз з використанням накопиченого матеріалу із залученням всіх теоретичних знань, певного методичного інструментарію, робити висновки та пропозиції.</w:t>
        <w:br w:type="textWrapping"/>
        <w:t xml:space="preserve">Орієнтовна </w:t>
      </w:r>
      <w:r w:rsidDel="00000000" w:rsidR="00000000" w:rsidRPr="00000000">
        <w:rPr>
          <w:b w:val="1"/>
          <w:color w:val="333333"/>
          <w:sz w:val="28"/>
          <w:szCs w:val="28"/>
          <w:highlight w:val="white"/>
          <w:rtl w:val="0"/>
        </w:rPr>
        <w:t xml:space="preserve">структура аналітичного розділу</w:t>
      </w:r>
      <w:r w:rsidDel="00000000" w:rsidR="00000000" w:rsidRPr="00000000">
        <w:rPr>
          <w:color w:val="333333"/>
          <w:sz w:val="28"/>
          <w:szCs w:val="28"/>
          <w:highlight w:val="white"/>
          <w:rtl w:val="0"/>
        </w:rPr>
        <w:t xml:space="preserve">:</w:t>
        <w:br w:type="textWrapping"/>
      </w:r>
      <w:r w:rsidDel="00000000" w:rsidR="00000000" w:rsidRPr="00000000">
        <w:rPr>
          <w:color w:val="101010"/>
          <w:sz w:val="28"/>
          <w:szCs w:val="28"/>
          <w:highlight w:val="white"/>
          <w:rtl w:val="0"/>
        </w:rPr>
        <w:t xml:space="preserve">1) </w:t>
      </w:r>
      <w:r w:rsidDel="00000000" w:rsidR="00000000" w:rsidRPr="00000000">
        <w:rPr>
          <w:color w:val="333333"/>
          <w:sz w:val="28"/>
          <w:szCs w:val="28"/>
          <w:highlight w:val="white"/>
          <w:rtl w:val="0"/>
        </w:rPr>
        <w:t xml:space="preserve">загальна характеристика об’єкту дослідження (ринок, галузь, організації) за останні 2-3 роки та визначення на нього впливу мікро-, макро- факторів</w:t>
      </w:r>
      <w:r w:rsidDel="00000000" w:rsidR="00000000" w:rsidRPr="00000000">
        <w:rPr>
          <w:color w:val="101010"/>
          <w:sz w:val="28"/>
          <w:szCs w:val="28"/>
          <w:highlight w:val="white"/>
          <w:rtl w:val="0"/>
        </w:rPr>
        <w:t xml:space="preserve">;</w:t>
      </w:r>
    </w:p>
    <w:p w:rsidR="00000000" w:rsidDel="00000000" w:rsidP="00000000" w:rsidRDefault="00000000" w:rsidRPr="00000000" w14:paraId="00000002">
      <w:pPr>
        <w:spacing w:after="240" w:before="240" w:lineRule="auto"/>
        <w:ind w:left="0" w:firstLine="0"/>
        <w:rPr>
          <w:color w:val="101010"/>
          <w:sz w:val="28"/>
          <w:szCs w:val="28"/>
          <w:shd w:fill="fbfbfb" w:val="clear"/>
        </w:rPr>
      </w:pPr>
      <w:r w:rsidDel="00000000" w:rsidR="00000000" w:rsidRPr="00000000">
        <w:rPr>
          <w:color w:val="101010"/>
          <w:sz w:val="28"/>
          <w:szCs w:val="28"/>
          <w:highlight w:val="white"/>
          <w:rtl w:val="0"/>
        </w:rPr>
        <w:t xml:space="preserve">2)  </w:t>
      </w:r>
      <w:r w:rsidDel="00000000" w:rsidR="00000000" w:rsidRPr="00000000">
        <w:rPr>
          <w:color w:val="101010"/>
          <w:sz w:val="28"/>
          <w:szCs w:val="28"/>
          <w:shd w:fill="fbfbfb" w:val="clear"/>
          <w:rtl w:val="0"/>
        </w:rPr>
        <w:t xml:space="preserve">структурний аналіз галузі з позиції об’єкту дослідження;</w:t>
      </w:r>
    </w:p>
    <w:p w:rsidR="00000000" w:rsidDel="00000000" w:rsidP="00000000" w:rsidRDefault="00000000" w:rsidRPr="00000000" w14:paraId="00000003">
      <w:pPr>
        <w:spacing w:after="240" w:before="240" w:lineRule="auto"/>
        <w:ind w:left="0" w:firstLine="0"/>
        <w:rPr>
          <w:color w:val="101010"/>
          <w:sz w:val="28"/>
          <w:szCs w:val="28"/>
          <w:shd w:fill="fbfbfb" w:val="clear"/>
        </w:rPr>
      </w:pPr>
      <w:r w:rsidDel="00000000" w:rsidR="00000000" w:rsidRPr="00000000">
        <w:rPr>
          <w:color w:val="101010"/>
          <w:sz w:val="28"/>
          <w:szCs w:val="28"/>
          <w:highlight w:val="white"/>
          <w:rtl w:val="0"/>
        </w:rPr>
        <w:t xml:space="preserve">3)  </w:t>
      </w:r>
      <w:r w:rsidDel="00000000" w:rsidR="00000000" w:rsidRPr="00000000">
        <w:rPr>
          <w:color w:val="333333"/>
          <w:sz w:val="28"/>
          <w:szCs w:val="28"/>
          <w:highlight w:val="white"/>
          <w:rtl w:val="0"/>
        </w:rPr>
        <w:t xml:space="preserve">визначення особливостей розвитку </w:t>
      </w:r>
      <w:r w:rsidDel="00000000" w:rsidR="00000000" w:rsidRPr="00000000">
        <w:rPr>
          <w:color w:val="101010"/>
          <w:sz w:val="28"/>
          <w:szCs w:val="28"/>
          <w:shd w:fill="fbfbfb" w:val="clear"/>
          <w:rtl w:val="0"/>
        </w:rPr>
        <w:t xml:space="preserve">об’єкту дослідження;</w:t>
      </w:r>
    </w:p>
    <w:p w:rsidR="00000000" w:rsidDel="00000000" w:rsidP="00000000" w:rsidRDefault="00000000" w:rsidRPr="00000000" w14:paraId="00000004">
      <w:pPr>
        <w:spacing w:after="240" w:before="240" w:lineRule="auto"/>
        <w:ind w:left="0" w:firstLine="0"/>
        <w:rPr>
          <w:color w:val="101010"/>
          <w:sz w:val="28"/>
          <w:szCs w:val="28"/>
          <w:shd w:fill="fbfbfb" w:val="clear"/>
        </w:rPr>
      </w:pPr>
      <w:r w:rsidDel="00000000" w:rsidR="00000000" w:rsidRPr="00000000">
        <w:rPr>
          <w:color w:val="101010"/>
          <w:sz w:val="28"/>
          <w:szCs w:val="28"/>
          <w:highlight w:val="white"/>
          <w:rtl w:val="0"/>
        </w:rPr>
        <w:t xml:space="preserve">4)  </w:t>
      </w:r>
      <w:r w:rsidDel="00000000" w:rsidR="00000000" w:rsidRPr="00000000">
        <w:rPr>
          <w:color w:val="333333"/>
          <w:sz w:val="28"/>
          <w:szCs w:val="28"/>
          <w:highlight w:val="white"/>
          <w:rtl w:val="0"/>
        </w:rPr>
        <w:t xml:space="preserve">характеристика загальної ситуації на ринку та в галузі </w:t>
      </w:r>
      <w:r w:rsidDel="00000000" w:rsidR="00000000" w:rsidRPr="00000000">
        <w:rPr>
          <w:color w:val="101010"/>
          <w:sz w:val="28"/>
          <w:szCs w:val="28"/>
          <w:shd w:fill="fbfbfb" w:val="clear"/>
          <w:rtl w:val="0"/>
        </w:rPr>
        <w:t xml:space="preserve">з позиції об’єкту дослідження;</w:t>
      </w:r>
    </w:p>
    <w:p w:rsidR="00000000" w:rsidDel="00000000" w:rsidP="00000000" w:rsidRDefault="00000000" w:rsidRPr="00000000" w14:paraId="00000005">
      <w:pPr>
        <w:spacing w:after="240" w:before="240" w:lineRule="auto"/>
        <w:ind w:left="0" w:firstLine="0"/>
        <w:rPr>
          <w:color w:val="101010"/>
          <w:sz w:val="28"/>
          <w:szCs w:val="28"/>
          <w:shd w:fill="fbfbfb" w:val="clear"/>
        </w:rPr>
      </w:pPr>
      <w:r w:rsidDel="00000000" w:rsidR="00000000" w:rsidRPr="00000000">
        <w:rPr>
          <w:color w:val="101010"/>
          <w:sz w:val="28"/>
          <w:szCs w:val="28"/>
          <w:shd w:fill="fbfbfb" w:val="clear"/>
          <w:rtl w:val="0"/>
        </w:rPr>
        <w:br w:type="textWrapping"/>
      </w:r>
      <w:r w:rsidDel="00000000" w:rsidR="00000000" w:rsidRPr="00000000">
        <w:rPr>
          <w:color w:val="101010"/>
          <w:sz w:val="28"/>
          <w:szCs w:val="28"/>
          <w:highlight w:val="white"/>
          <w:rtl w:val="0"/>
        </w:rPr>
        <w:t xml:space="preserve">5) </w:t>
      </w:r>
      <w:r w:rsidDel="00000000" w:rsidR="00000000" w:rsidRPr="00000000">
        <w:rPr>
          <w:color w:val="333333"/>
          <w:sz w:val="28"/>
          <w:szCs w:val="28"/>
          <w:highlight w:val="white"/>
          <w:rtl w:val="0"/>
        </w:rPr>
        <w:t xml:space="preserve">класифікація суб’єктів господарювання, взаємозв’язків, що склалися між ними відповідно до </w:t>
      </w:r>
      <w:r w:rsidDel="00000000" w:rsidR="00000000" w:rsidRPr="00000000">
        <w:rPr>
          <w:color w:val="101010"/>
          <w:sz w:val="28"/>
          <w:szCs w:val="28"/>
          <w:shd w:fill="fbfbfb" w:val="clear"/>
          <w:rtl w:val="0"/>
        </w:rPr>
        <w:t xml:space="preserve">об’єкта дослідження;</w:t>
      </w:r>
    </w:p>
    <w:p w:rsidR="00000000" w:rsidDel="00000000" w:rsidP="00000000" w:rsidRDefault="00000000" w:rsidRPr="00000000" w14:paraId="00000006">
      <w:pPr>
        <w:spacing w:after="240" w:before="240" w:lineRule="auto"/>
        <w:ind w:left="0" w:firstLine="0"/>
        <w:rPr>
          <w:color w:val="333333"/>
          <w:sz w:val="28"/>
          <w:szCs w:val="28"/>
          <w:highlight w:val="white"/>
        </w:rPr>
      </w:pPr>
      <w:r w:rsidDel="00000000" w:rsidR="00000000" w:rsidRPr="00000000">
        <w:rPr>
          <w:color w:val="101010"/>
          <w:sz w:val="28"/>
          <w:szCs w:val="28"/>
          <w:shd w:fill="fbfbfb" w:val="clear"/>
          <w:rtl w:val="0"/>
        </w:rPr>
        <w:br w:type="textWrapping"/>
      </w:r>
      <w:r w:rsidDel="00000000" w:rsidR="00000000" w:rsidRPr="00000000">
        <w:rPr>
          <w:color w:val="101010"/>
          <w:sz w:val="28"/>
          <w:szCs w:val="28"/>
          <w:highlight w:val="white"/>
          <w:rtl w:val="0"/>
        </w:rPr>
        <w:t xml:space="preserve">6) </w:t>
      </w:r>
      <w:r w:rsidDel="00000000" w:rsidR="00000000" w:rsidRPr="00000000">
        <w:rPr>
          <w:color w:val="333333"/>
          <w:sz w:val="28"/>
          <w:szCs w:val="28"/>
          <w:highlight w:val="white"/>
          <w:rtl w:val="0"/>
        </w:rPr>
        <w:t xml:space="preserve">оцінка впливу зовнішніх факторів на </w:t>
      </w:r>
      <w:r w:rsidDel="00000000" w:rsidR="00000000" w:rsidRPr="00000000">
        <w:rPr>
          <w:color w:val="101010"/>
          <w:sz w:val="28"/>
          <w:szCs w:val="28"/>
          <w:shd w:fill="fbfbfb" w:val="clear"/>
          <w:rtl w:val="0"/>
        </w:rPr>
        <w:t xml:space="preserve">об’єкт дослідження </w:t>
      </w:r>
      <w:r w:rsidDel="00000000" w:rsidR="00000000" w:rsidRPr="00000000">
        <w:rPr>
          <w:color w:val="333333"/>
          <w:sz w:val="28"/>
          <w:szCs w:val="28"/>
          <w:highlight w:val="white"/>
          <w:rtl w:val="0"/>
        </w:rPr>
        <w:t xml:space="preserve">у галузі або на ринку;</w:t>
      </w:r>
    </w:p>
    <w:p w:rsidR="00000000" w:rsidDel="00000000" w:rsidP="00000000" w:rsidRDefault="00000000" w:rsidRPr="00000000" w14:paraId="00000007">
      <w:pPr>
        <w:spacing w:after="240" w:before="240" w:lineRule="auto"/>
        <w:ind w:left="0" w:firstLine="0"/>
        <w:rPr>
          <w:color w:val="101010"/>
          <w:sz w:val="28"/>
          <w:szCs w:val="28"/>
          <w:shd w:fill="fbfbfb" w:val="clear"/>
        </w:rPr>
      </w:pPr>
      <w:r w:rsidDel="00000000" w:rsidR="00000000" w:rsidRPr="00000000">
        <w:rPr>
          <w:color w:val="333333"/>
          <w:sz w:val="28"/>
          <w:szCs w:val="28"/>
          <w:highlight w:val="white"/>
          <w:rtl w:val="0"/>
        </w:rPr>
        <w:br w:type="textWrapping"/>
      </w:r>
      <w:r w:rsidDel="00000000" w:rsidR="00000000" w:rsidRPr="00000000">
        <w:rPr>
          <w:color w:val="101010"/>
          <w:sz w:val="28"/>
          <w:szCs w:val="28"/>
          <w:highlight w:val="white"/>
          <w:rtl w:val="0"/>
        </w:rPr>
        <w:t xml:space="preserve">7) </w:t>
      </w:r>
      <w:r w:rsidDel="00000000" w:rsidR="00000000" w:rsidRPr="00000000">
        <w:rPr>
          <w:color w:val="333333"/>
          <w:sz w:val="28"/>
          <w:szCs w:val="28"/>
          <w:highlight w:val="white"/>
          <w:rtl w:val="0"/>
        </w:rPr>
        <w:t xml:space="preserve">здійснення аналізу показників, що характеризують </w:t>
      </w:r>
      <w:r w:rsidDel="00000000" w:rsidR="00000000" w:rsidRPr="00000000">
        <w:rPr>
          <w:color w:val="101010"/>
          <w:sz w:val="28"/>
          <w:szCs w:val="28"/>
          <w:shd w:fill="fbfbfb" w:val="clear"/>
          <w:rtl w:val="0"/>
        </w:rPr>
        <w:t xml:space="preserve">об’єкт дослідження;</w:t>
      </w:r>
    </w:p>
    <w:p w:rsidR="00000000" w:rsidDel="00000000" w:rsidP="00000000" w:rsidRDefault="00000000" w:rsidRPr="00000000" w14:paraId="00000008">
      <w:pPr>
        <w:spacing w:after="240" w:before="240" w:lineRule="auto"/>
        <w:rPr>
          <w:color w:val="333333"/>
          <w:sz w:val="28"/>
          <w:szCs w:val="28"/>
          <w:highlight w:val="white"/>
        </w:rPr>
      </w:pPr>
      <w:r w:rsidDel="00000000" w:rsidR="00000000" w:rsidRPr="00000000">
        <w:rPr>
          <w:color w:val="101010"/>
          <w:sz w:val="28"/>
          <w:szCs w:val="28"/>
          <w:highlight w:val="white"/>
          <w:rtl w:val="0"/>
        </w:rPr>
        <w:t xml:space="preserve">8) </w:t>
      </w:r>
      <w:r w:rsidDel="00000000" w:rsidR="00000000" w:rsidRPr="00000000">
        <w:rPr>
          <w:color w:val="333333"/>
          <w:sz w:val="28"/>
          <w:szCs w:val="28"/>
          <w:highlight w:val="white"/>
          <w:rtl w:val="0"/>
        </w:rPr>
        <w:t xml:space="preserve">проведення аналізу системи управління </w:t>
      </w:r>
      <w:r w:rsidDel="00000000" w:rsidR="00000000" w:rsidRPr="00000000">
        <w:rPr>
          <w:color w:val="101010"/>
          <w:sz w:val="28"/>
          <w:szCs w:val="28"/>
          <w:shd w:fill="fbfbfb" w:val="clear"/>
          <w:rtl w:val="0"/>
        </w:rPr>
        <w:t xml:space="preserve">об’єктом дослідження</w:t>
      </w:r>
      <w:r w:rsidDel="00000000" w:rsidR="00000000" w:rsidRPr="00000000">
        <w:rPr>
          <w:color w:val="333333"/>
          <w:sz w:val="28"/>
          <w:szCs w:val="28"/>
          <w:highlight w:val="white"/>
          <w:rtl w:val="0"/>
        </w:rPr>
        <w:t xml:space="preserve">;</w:t>
      </w:r>
    </w:p>
    <w:p w:rsidR="00000000" w:rsidDel="00000000" w:rsidP="00000000" w:rsidRDefault="00000000" w:rsidRPr="00000000" w14:paraId="00000009">
      <w:pPr>
        <w:spacing w:after="240" w:before="240" w:lineRule="auto"/>
        <w:rPr>
          <w:color w:val="333333"/>
          <w:sz w:val="28"/>
          <w:szCs w:val="28"/>
          <w:highlight w:val="white"/>
        </w:rPr>
      </w:pPr>
      <w:r w:rsidDel="00000000" w:rsidR="00000000" w:rsidRPr="00000000">
        <w:rPr>
          <w:color w:val="101010"/>
          <w:sz w:val="28"/>
          <w:szCs w:val="28"/>
          <w:highlight w:val="white"/>
          <w:rtl w:val="0"/>
        </w:rPr>
        <w:t xml:space="preserve">9) </w:t>
      </w:r>
      <w:r w:rsidDel="00000000" w:rsidR="00000000" w:rsidRPr="00000000">
        <w:rPr>
          <w:color w:val="333333"/>
          <w:sz w:val="28"/>
          <w:szCs w:val="28"/>
          <w:highlight w:val="white"/>
          <w:rtl w:val="0"/>
        </w:rPr>
        <w:t xml:space="preserve">аналіз практики вирішення проблемного питання в Україні та за кордоном;</w:t>
      </w:r>
    </w:p>
    <w:p w:rsidR="00000000" w:rsidDel="00000000" w:rsidP="00000000" w:rsidRDefault="00000000" w:rsidRPr="00000000" w14:paraId="0000000A">
      <w:pPr>
        <w:spacing w:after="240" w:before="240" w:lineRule="auto"/>
        <w:rPr>
          <w:color w:val="333333"/>
          <w:sz w:val="28"/>
          <w:szCs w:val="28"/>
          <w:highlight w:val="white"/>
        </w:rPr>
      </w:pPr>
      <w:r w:rsidDel="00000000" w:rsidR="00000000" w:rsidRPr="00000000">
        <w:rPr>
          <w:color w:val="101010"/>
          <w:sz w:val="28"/>
          <w:szCs w:val="28"/>
          <w:highlight w:val="white"/>
          <w:rtl w:val="0"/>
        </w:rPr>
        <w:t xml:space="preserve">10)</w:t>
      </w:r>
      <w:r w:rsidDel="00000000" w:rsidR="00000000" w:rsidRPr="00000000">
        <w:rPr>
          <w:color w:val="333333"/>
          <w:sz w:val="28"/>
          <w:szCs w:val="28"/>
          <w:highlight w:val="white"/>
          <w:rtl w:val="0"/>
        </w:rPr>
        <w:t xml:space="preserve">аналіз змісту законодавчих нормативних актів, зв’язаних з об’єктом дослідження;</w:t>
      </w:r>
    </w:p>
    <w:p w:rsidR="00000000" w:rsidDel="00000000" w:rsidP="00000000" w:rsidRDefault="00000000" w:rsidRPr="00000000" w14:paraId="0000000B">
      <w:pPr>
        <w:spacing w:after="240" w:before="240" w:lineRule="auto"/>
        <w:rPr>
          <w:color w:val="333333"/>
          <w:sz w:val="28"/>
          <w:szCs w:val="28"/>
          <w:highlight w:val="white"/>
        </w:rPr>
      </w:pPr>
      <w:r w:rsidDel="00000000" w:rsidR="00000000" w:rsidRPr="00000000">
        <w:rPr>
          <w:color w:val="101010"/>
          <w:sz w:val="28"/>
          <w:szCs w:val="28"/>
          <w:highlight w:val="white"/>
          <w:rtl w:val="0"/>
        </w:rPr>
        <w:t xml:space="preserve">11) </w:t>
      </w:r>
      <w:r w:rsidDel="00000000" w:rsidR="00000000" w:rsidRPr="00000000">
        <w:rPr>
          <w:color w:val="333333"/>
          <w:sz w:val="28"/>
          <w:szCs w:val="28"/>
          <w:highlight w:val="white"/>
          <w:rtl w:val="0"/>
        </w:rPr>
        <w:t xml:space="preserve">виявлення загальних недоліків та шляхи реформування і підвищення ефективності управління в організаціях з погляду проблеми, що розглядається в курсовій роботі.</w:t>
      </w:r>
    </w:p>
    <w:p w:rsidR="00000000" w:rsidDel="00000000" w:rsidP="00000000" w:rsidRDefault="00000000" w:rsidRPr="00000000" w14:paraId="0000000C">
      <w:pPr>
        <w:spacing w:after="240" w:before="240" w:lineRule="auto"/>
        <w:rPr>
          <w:color w:val="333333"/>
          <w:sz w:val="28"/>
          <w:szCs w:val="28"/>
          <w:highlight w:val="white"/>
        </w:rPr>
      </w:pPr>
      <w:r w:rsidDel="00000000" w:rsidR="00000000" w:rsidRPr="00000000">
        <w:rPr>
          <w:color w:val="333333"/>
          <w:sz w:val="28"/>
          <w:szCs w:val="28"/>
          <w:highlight w:val="white"/>
          <w:rtl w:val="0"/>
        </w:rPr>
        <w:t xml:space="preserve">При використанні фактичного цифрового матеріалу потрібно уникати нагромадження фактів. Їх може бути небагато, але вони повинні бути точними, переконливими. При висвітленні стійких тверджень можна обмежуватись характеристикою загальноприйнятих положень, які не викликають сумніву.</w:t>
      </w:r>
    </w:p>
    <w:p w:rsidR="00000000" w:rsidDel="00000000" w:rsidP="00000000" w:rsidRDefault="00000000" w:rsidRPr="00000000" w14:paraId="0000000D">
      <w:pPr>
        <w:shd w:fill="ffffff" w:val="clear"/>
        <w:spacing w:after="240" w:before="240" w:lineRule="auto"/>
        <w:rPr>
          <w:color w:val="333333"/>
          <w:sz w:val="28"/>
          <w:szCs w:val="28"/>
          <w:highlight w:val="white"/>
        </w:rPr>
      </w:pPr>
      <w:r w:rsidDel="00000000" w:rsidR="00000000" w:rsidRPr="00000000">
        <w:rPr>
          <w:color w:val="333333"/>
          <w:sz w:val="28"/>
          <w:szCs w:val="28"/>
          <w:highlight w:val="white"/>
          <w:rtl w:val="0"/>
        </w:rPr>
        <w:t xml:space="preserve">Обсяг розділу повинен становити 15-20 сторінок.</w:t>
      </w:r>
    </w:p>
    <w:p w:rsidR="00000000" w:rsidDel="00000000" w:rsidP="00000000" w:rsidRDefault="00000000" w:rsidRPr="00000000" w14:paraId="0000000E">
      <w:pPr>
        <w:shd w:fill="ffffff" w:val="clear"/>
        <w:spacing w:after="240" w:before="240" w:lineRule="auto"/>
        <w:rPr>
          <w:color w:val="333333"/>
          <w:sz w:val="28"/>
          <w:szCs w:val="28"/>
          <w:highlight w:val="white"/>
        </w:rPr>
      </w:pPr>
      <w:r w:rsidDel="00000000" w:rsidR="00000000" w:rsidRPr="00000000">
        <w:rPr>
          <w:color w:val="333333"/>
          <w:sz w:val="28"/>
          <w:szCs w:val="28"/>
          <w:highlight w:val="white"/>
          <w:rtl w:val="0"/>
        </w:rPr>
        <w:t xml:space="preserve">Всі аналітичні розрахунки, моделі, матеріали таблиць, графічні ілюстрації повинні супроводжуватись висновками, які дозволяють з'ясувати сутність управлінських процесів, що спостерігаються в підприємствах, їх особливості і тенденції розвитку, поглиблений аналіз яких допомагає виявити невикористані резерви.</w:t>
      </w:r>
    </w:p>
    <w:p w:rsidR="00000000" w:rsidDel="00000000" w:rsidP="00000000" w:rsidRDefault="00000000" w:rsidRPr="00000000" w14:paraId="0000000F">
      <w:pPr>
        <w:spacing w:after="240" w:before="240" w:lineRule="auto"/>
        <w:rPr>
          <w:color w:val="333333"/>
          <w:sz w:val="28"/>
          <w:szCs w:val="28"/>
          <w:highlight w:val="white"/>
        </w:rPr>
      </w:pPr>
      <w:r w:rsidDel="00000000" w:rsidR="00000000" w:rsidRPr="00000000">
        <w:rPr>
          <w:i w:val="1"/>
          <w:color w:val="333333"/>
          <w:sz w:val="28"/>
          <w:szCs w:val="28"/>
          <w:highlight w:val="white"/>
          <w:rtl w:val="0"/>
        </w:rPr>
        <w:t xml:space="preserve">Типовими помилками, яких припускаються здобувачі в аналітичному розділі роботи, є</w:t>
      </w:r>
      <w:r w:rsidDel="00000000" w:rsidR="00000000" w:rsidRPr="00000000">
        <w:rPr>
          <w:color w:val="333333"/>
          <w:sz w:val="28"/>
          <w:szCs w:val="28"/>
          <w:highlight w:val="white"/>
          <w:rtl w:val="0"/>
        </w:rPr>
        <w:t xml:space="preserve">:</w:t>
      </w:r>
    </w:p>
    <w:p w:rsidR="00000000" w:rsidDel="00000000" w:rsidP="00000000" w:rsidRDefault="00000000" w:rsidRPr="00000000" w14:paraId="00000010">
      <w:pPr>
        <w:spacing w:after="240" w:before="240" w:lineRule="auto"/>
        <w:rPr>
          <w:color w:val="333333"/>
          <w:sz w:val="28"/>
          <w:szCs w:val="28"/>
          <w:highlight w:val="white"/>
        </w:rPr>
      </w:pPr>
      <w:r w:rsidDel="00000000" w:rsidR="00000000" w:rsidRPr="00000000">
        <w:rPr>
          <w:color w:val="333333"/>
          <w:sz w:val="28"/>
          <w:szCs w:val="28"/>
          <w:highlight w:val="white"/>
          <w:rtl w:val="0"/>
        </w:rPr>
        <w:t xml:space="preserve">-проведення аналітичних дій без обґрунтування необхідності їх проведення;</w:t>
      </w:r>
    </w:p>
    <w:p w:rsidR="00000000" w:rsidDel="00000000" w:rsidP="00000000" w:rsidRDefault="00000000" w:rsidRPr="00000000" w14:paraId="00000011">
      <w:pPr>
        <w:spacing w:after="240" w:before="240" w:lineRule="auto"/>
        <w:rPr>
          <w:color w:val="333333"/>
          <w:sz w:val="28"/>
          <w:szCs w:val="28"/>
          <w:highlight w:val="white"/>
        </w:rPr>
      </w:pPr>
      <w:r w:rsidDel="00000000" w:rsidR="00000000" w:rsidRPr="00000000">
        <w:rPr>
          <w:color w:val="333333"/>
          <w:sz w:val="28"/>
          <w:szCs w:val="28"/>
          <w:highlight w:val="white"/>
          <w:rtl w:val="0"/>
        </w:rPr>
        <w:t xml:space="preserve">-відсутність чітких висновків після побудованих таблиць, графіків, рисунків;</w:t>
      </w:r>
    </w:p>
    <w:p w:rsidR="00000000" w:rsidDel="00000000" w:rsidP="00000000" w:rsidRDefault="00000000" w:rsidRPr="00000000" w14:paraId="00000012">
      <w:pPr>
        <w:spacing w:after="240" w:before="240" w:lineRule="auto"/>
        <w:rPr>
          <w:color w:val="333333"/>
          <w:sz w:val="28"/>
          <w:szCs w:val="28"/>
          <w:highlight w:val="white"/>
        </w:rPr>
      </w:pPr>
      <w:r w:rsidDel="00000000" w:rsidR="00000000" w:rsidRPr="00000000">
        <w:rPr>
          <w:color w:val="333333"/>
          <w:sz w:val="28"/>
          <w:szCs w:val="28"/>
          <w:highlight w:val="white"/>
          <w:rtl w:val="0"/>
        </w:rPr>
        <w:t xml:space="preserve">- відсутність структурно-логічного зв’язку між аналітичними матеріалами;</w:t>
      </w:r>
    </w:p>
    <w:p w:rsidR="00000000" w:rsidDel="00000000" w:rsidP="00000000" w:rsidRDefault="00000000" w:rsidRPr="00000000" w14:paraId="00000013">
      <w:pPr>
        <w:spacing w:after="240" w:before="240" w:lineRule="auto"/>
        <w:rPr>
          <w:color w:val="333333"/>
          <w:sz w:val="28"/>
          <w:szCs w:val="28"/>
          <w:highlight w:val="white"/>
        </w:rPr>
      </w:pPr>
      <w:r w:rsidDel="00000000" w:rsidR="00000000" w:rsidRPr="00000000">
        <w:rPr>
          <w:color w:val="333333"/>
          <w:sz w:val="28"/>
          <w:szCs w:val="28"/>
          <w:highlight w:val="white"/>
          <w:rtl w:val="0"/>
        </w:rPr>
        <w:t xml:space="preserve">- робота більшою мірою присвячена оціночно-аналітичним процедурам, а ключове слово в назві роботи (управління, аналіз, планування тощо) залишились поза увагою автора.</w:t>
      </w:r>
    </w:p>
    <w:p w:rsidR="00000000" w:rsidDel="00000000" w:rsidP="00000000" w:rsidRDefault="00000000" w:rsidRPr="00000000" w14:paraId="00000014">
      <w:pPr>
        <w:spacing w:after="240" w:before="240" w:lineRule="auto"/>
        <w:rPr>
          <w:color w:val="333333"/>
          <w:sz w:val="28"/>
          <w:szCs w:val="28"/>
          <w:highlight w:val="white"/>
        </w:rPr>
      </w:pPr>
      <w:r w:rsidDel="00000000" w:rsidR="00000000" w:rsidRPr="00000000">
        <w:rPr>
          <w:color w:val="333333"/>
          <w:sz w:val="28"/>
          <w:szCs w:val="28"/>
          <w:highlight w:val="white"/>
          <w:rtl w:val="0"/>
        </w:rPr>
        <w:t xml:space="preserve">Наприкінці кожного розділу обов’язково коротко (1-2 абзаци) повинні бути сформульовані основні висновки. Краще починати їх словами «Такимчином..», «Проведені дослідження дають можливість зробити висновок...» </w:t>
      </w:r>
    </w:p>
    <w:p w:rsidR="00000000" w:rsidDel="00000000" w:rsidP="00000000" w:rsidRDefault="00000000" w:rsidRPr="00000000" w14:paraId="00000015">
      <w:pPr>
        <w:spacing w:after="240" w:before="240" w:lineRule="auto"/>
        <w:rPr>
          <w:color w:val="333333"/>
          <w:sz w:val="28"/>
          <w:szCs w:val="28"/>
          <w:highlight w:val="white"/>
        </w:rPr>
      </w:pPr>
      <w:r w:rsidDel="00000000" w:rsidR="00000000" w:rsidRPr="00000000">
        <w:rPr>
          <w:b w:val="1"/>
          <w:color w:val="333333"/>
          <w:sz w:val="28"/>
          <w:szCs w:val="28"/>
          <w:highlight w:val="white"/>
          <w:rtl w:val="0"/>
        </w:rPr>
        <w:t xml:space="preserve">Висновки</w:t>
      </w:r>
      <w:r w:rsidDel="00000000" w:rsidR="00000000" w:rsidRPr="00000000">
        <w:rPr>
          <w:color w:val="333333"/>
          <w:sz w:val="28"/>
          <w:szCs w:val="28"/>
          <w:highlight w:val="white"/>
          <w:rtl w:val="0"/>
        </w:rPr>
        <w:t xml:space="preserve">. Містять теоретичні й аналітичні підсумки проведеного дослідження. Виписуються загальні висновки, які відображають коротку оцінку проаналізованих теоретичних положень. Висновки повинні логічно випливати зі змісту викладеного матеріалу, бути самостійними й конструктивними. Основне призначення висновку – резюмувати зміст (підбити підсумок) роботи, вигідно підкреслити її переваги. У висновку роботи викладаються положення, що характеризують ступінь розкриття теми, визначається рівень досягання мети і вирішення завдань роботи. Висновок носить форму синтезу отриманих в роботі результатів за матеріалом, викладеним у розділах. Цей синтез являє собою послідовне, логічне та структуроване викладення отриманих результатів дослідження здобувача, їх співвідношення з метою роботи і конкретними завданнями, поставленими та сформульованими у вступі. Саме у висновку найбільш яскраво виявляється спроможність (або неспроможність) здобувача ясно мислити і викладати матеріал. У цій частині роботи міститься так зване «вихідне знання» стосовно до вхідного. Саме воно виноситься на обговорення і впливає на оцінку комісії при захисті роботи. Таке вихідне знання не повинно підмінятися механічним складанням висновків у кінці підрозділів, а повинно містити логічне викладення головних підсумкових результатів усієї роботи.</w:t>
      </w:r>
    </w:p>
    <w:p w:rsidR="00000000" w:rsidDel="00000000" w:rsidP="00000000" w:rsidRDefault="00000000" w:rsidRPr="00000000" w14:paraId="00000016">
      <w:pPr>
        <w:spacing w:after="240" w:before="240" w:lineRule="auto"/>
        <w:rPr>
          <w:color w:val="333333"/>
          <w:sz w:val="28"/>
          <w:szCs w:val="28"/>
          <w:highlight w:val="white"/>
        </w:rPr>
      </w:pPr>
      <w:r w:rsidDel="00000000" w:rsidR="00000000" w:rsidRPr="00000000">
        <w:rPr>
          <w:color w:val="333333"/>
          <w:sz w:val="28"/>
          <w:szCs w:val="28"/>
          <w:highlight w:val="white"/>
          <w:rtl w:val="0"/>
        </w:rPr>
        <w:t xml:space="preserve">Рекомендований обсяг матеріалу у висновках – 2-3 сторінки.</w:t>
      </w:r>
    </w:p>
    <w:p w:rsidR="00000000" w:rsidDel="00000000" w:rsidP="00000000" w:rsidRDefault="00000000" w:rsidRPr="00000000" w14:paraId="00000017">
      <w:pPr>
        <w:spacing w:after="240" w:before="240" w:lineRule="auto"/>
        <w:rPr>
          <w:color w:val="333333"/>
          <w:sz w:val="28"/>
          <w:szCs w:val="28"/>
          <w:highlight w:val="white"/>
        </w:rPr>
      </w:pPr>
      <w:r w:rsidDel="00000000" w:rsidR="00000000" w:rsidRPr="00000000">
        <w:rPr>
          <w:rtl w:val="0"/>
        </w:rPr>
      </w:r>
    </w:p>
    <w:p w:rsidR="00000000" w:rsidDel="00000000" w:rsidP="00000000" w:rsidRDefault="00000000" w:rsidRPr="00000000" w14:paraId="00000018">
      <w:pPr>
        <w:rPr>
          <w:color w:val="333333"/>
          <w:sz w:val="21"/>
          <w:szCs w:val="21"/>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