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00" w:type="dxa"/>
        <w:tblLook w:val="01E0" w:firstRow="1" w:lastRow="1" w:firstColumn="1" w:lastColumn="1" w:noHBand="0" w:noVBand="0"/>
      </w:tblPr>
      <w:tblGrid>
        <w:gridCol w:w="3001"/>
        <w:gridCol w:w="3797"/>
        <w:gridCol w:w="2907"/>
      </w:tblGrid>
      <w:tr w:rsidR="000A68F0" w:rsidRPr="005821EF" w14:paraId="12D6E5CB" w14:textId="77777777" w:rsidTr="00106D57">
        <w:tc>
          <w:tcPr>
            <w:tcW w:w="9720" w:type="dxa"/>
            <w:gridSpan w:val="3"/>
          </w:tcPr>
          <w:p w14:paraId="1815AE92" w14:textId="3169A5CB" w:rsidR="000A68F0" w:rsidRPr="005821EF" w:rsidRDefault="00DB60F6" w:rsidP="00BE7ED3">
            <w:pPr>
              <w:spacing w:after="0"/>
              <w:ind w:right="23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sz w:val="21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ADF1E0" wp14:editId="0D592EE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241300</wp:posOffset>
                      </wp:positionV>
                      <wp:extent cx="635" cy="635"/>
                      <wp:effectExtent l="0" t="0" r="18415" b="184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4466FE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9pt" to="1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" o:allowincell="f" strokeweight="1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0A68F0" w:rsidRPr="007C7D68">
              <w:rPr>
                <w:rFonts w:eastAsia="Times New Roman"/>
                <w:b/>
                <w:caps/>
                <w:noProof/>
                <w:lang w:eastAsia="ru-RU"/>
              </w:rPr>
              <w:drawing>
                <wp:inline distT="0" distB="0" distL="0" distR="0" wp14:anchorId="2624FC99" wp14:editId="73FB500C">
                  <wp:extent cx="643626" cy="66675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mblem_red.png"/>
                          <pic:cNvPicPr/>
                        </pic:nvPicPr>
                        <pic:blipFill>
                          <a:blip r:embed="rId8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84" cy="66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68F0" w:rsidRPr="005821EF" w14:paraId="2C9792B8" w14:textId="77777777" w:rsidTr="00106D57">
        <w:trPr>
          <w:trHeight w:val="765"/>
        </w:trPr>
        <w:tc>
          <w:tcPr>
            <w:tcW w:w="9720" w:type="dxa"/>
            <w:gridSpan w:val="3"/>
          </w:tcPr>
          <w:p w14:paraId="593A4C8D" w14:textId="77777777" w:rsidR="000A68F0" w:rsidRPr="005821EF" w:rsidRDefault="000A68F0" w:rsidP="00BE7ED3">
            <w:pPr>
              <w:spacing w:after="0"/>
              <w:ind w:right="23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21EF"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  <w:t xml:space="preserve">министерство </w:t>
            </w:r>
            <w:r w:rsidRPr="005F2F96"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  <w:t xml:space="preserve">ЦИФРОВОГО РАЗВИТИЯ, </w:t>
            </w:r>
            <w:r w:rsidRPr="005821EF"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  <w:t>связи и массовых коммуникаций российской федерации</w:t>
            </w:r>
          </w:p>
        </w:tc>
      </w:tr>
      <w:tr w:rsidR="000A68F0" w:rsidRPr="005821EF" w14:paraId="4C5CFAC7" w14:textId="77777777" w:rsidTr="00106D57">
        <w:trPr>
          <w:trHeight w:val="517"/>
        </w:trPr>
        <w:tc>
          <w:tcPr>
            <w:tcW w:w="9720" w:type="dxa"/>
            <w:gridSpan w:val="3"/>
          </w:tcPr>
          <w:p w14:paraId="4DE459FC" w14:textId="77777777" w:rsidR="000A68F0" w:rsidRPr="005821EF" w:rsidRDefault="000A68F0" w:rsidP="00BE7ED3">
            <w:pPr>
              <w:spacing w:after="0"/>
              <w:ind w:right="23"/>
              <w:jc w:val="center"/>
              <w:rPr>
                <w:rFonts w:eastAsia="Times New Roman"/>
                <w:b/>
                <w:caps/>
                <w:sz w:val="28"/>
                <w:szCs w:val="28"/>
                <w:lang w:eastAsia="ru-RU"/>
              </w:rPr>
            </w:pPr>
          </w:p>
        </w:tc>
      </w:tr>
      <w:tr w:rsidR="000A68F0" w:rsidRPr="005821EF" w14:paraId="6F6D475B" w14:textId="77777777" w:rsidTr="00106D57">
        <w:trPr>
          <w:trHeight w:val="765"/>
        </w:trPr>
        <w:tc>
          <w:tcPr>
            <w:tcW w:w="9720" w:type="dxa"/>
            <w:gridSpan w:val="3"/>
            <w:vAlign w:val="center"/>
          </w:tcPr>
          <w:p w14:paraId="260D8327" w14:textId="77777777" w:rsidR="000A68F0" w:rsidRPr="005821EF" w:rsidRDefault="000A68F0" w:rsidP="00BE7ED3">
            <w:pPr>
              <w:spacing w:after="0"/>
              <w:ind w:right="23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21EF">
              <w:rPr>
                <w:rFonts w:eastAsia="Times New Roman"/>
                <w:b/>
                <w:caps/>
                <w:sz w:val="52"/>
                <w:szCs w:val="52"/>
                <w:lang w:eastAsia="ru-RU"/>
              </w:rPr>
              <w:t>приказ</w:t>
            </w:r>
          </w:p>
        </w:tc>
      </w:tr>
      <w:tr w:rsidR="000A68F0" w:rsidRPr="005821EF" w14:paraId="505A3536" w14:textId="77777777" w:rsidTr="00106D57">
        <w:trPr>
          <w:trHeight w:val="765"/>
        </w:trPr>
        <w:tc>
          <w:tcPr>
            <w:tcW w:w="3006" w:type="dxa"/>
            <w:tcBorders>
              <w:bottom w:val="single" w:sz="4" w:space="0" w:color="auto"/>
            </w:tcBorders>
          </w:tcPr>
          <w:p w14:paraId="4E57663E" w14:textId="77777777" w:rsidR="000A68F0" w:rsidRPr="005821EF" w:rsidRDefault="000A68F0" w:rsidP="00BE7ED3">
            <w:pPr>
              <w:spacing w:after="0"/>
              <w:ind w:right="23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3802" w:type="dxa"/>
            <w:vAlign w:val="bottom"/>
          </w:tcPr>
          <w:p w14:paraId="09FA3FDA" w14:textId="77777777" w:rsidR="000A68F0" w:rsidRPr="005821EF" w:rsidRDefault="000A68F0" w:rsidP="00BE7ED3">
            <w:pPr>
              <w:spacing w:after="0"/>
              <w:ind w:right="23"/>
              <w:jc w:val="right"/>
              <w:rPr>
                <w:rFonts w:eastAsia="Times New Roman"/>
                <w:sz w:val="28"/>
                <w:szCs w:val="28"/>
                <w:lang w:eastAsia="ru-RU"/>
              </w:rPr>
            </w:pPr>
            <w:r w:rsidRPr="005821EF">
              <w:rPr>
                <w:rFonts w:eastAsia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14:paraId="6070542D" w14:textId="77777777" w:rsidR="000A68F0" w:rsidRPr="005821EF" w:rsidRDefault="000A68F0" w:rsidP="00BE7ED3">
            <w:pPr>
              <w:spacing w:after="0"/>
              <w:ind w:right="23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0A68F0" w:rsidRPr="005821EF" w14:paraId="4B12460B" w14:textId="77777777" w:rsidTr="00106D57">
        <w:trPr>
          <w:trHeight w:val="493"/>
        </w:trPr>
        <w:tc>
          <w:tcPr>
            <w:tcW w:w="9720" w:type="dxa"/>
            <w:gridSpan w:val="3"/>
            <w:vAlign w:val="bottom"/>
          </w:tcPr>
          <w:p w14:paraId="2FB843EA" w14:textId="77777777" w:rsidR="000A68F0" w:rsidRPr="005821EF" w:rsidRDefault="000A68F0" w:rsidP="00BE7ED3">
            <w:pPr>
              <w:spacing w:after="0"/>
              <w:ind w:right="23" w:firstLine="0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5821EF">
              <w:rPr>
                <w:rFonts w:eastAsia="Times New Roman"/>
                <w:sz w:val="28"/>
                <w:szCs w:val="28"/>
                <w:lang w:eastAsia="ru-RU"/>
              </w:rPr>
              <w:t>Москва</w:t>
            </w:r>
          </w:p>
        </w:tc>
      </w:tr>
    </w:tbl>
    <w:p w14:paraId="3F159F21" w14:textId="77777777" w:rsidR="000A68F0" w:rsidRDefault="000A68F0" w:rsidP="00BE7ED3">
      <w:pPr>
        <w:pStyle w:val="af3"/>
        <w:spacing w:before="480" w:after="480"/>
        <w:ind w:left="567" w:right="567"/>
        <w:contextualSpacing w:val="0"/>
      </w:pPr>
      <w:r>
        <w:t xml:space="preserve">Об утверждении Порядка </w:t>
      </w:r>
      <w:r w:rsidRPr="006A36F9">
        <w:t xml:space="preserve">управления качеством государственных данных </w:t>
      </w:r>
      <w:r>
        <w:t>с использованием федеральной государственной информационной системы «</w:t>
      </w:r>
      <w:r w:rsidRPr="006A36F9">
        <w:t>Един</w:t>
      </w:r>
      <w:r>
        <w:t>ая информационная платформа</w:t>
      </w:r>
      <w:r w:rsidRPr="006A36F9">
        <w:t xml:space="preserve"> </w:t>
      </w:r>
      <w:r>
        <w:t>н</w:t>
      </w:r>
      <w:r w:rsidRPr="006A36F9">
        <w:t>ационал</w:t>
      </w:r>
      <w:r>
        <w:t>ьной системы управления данными»</w:t>
      </w:r>
    </w:p>
    <w:p w14:paraId="6462CF16" w14:textId="6D40910F" w:rsidR="000A68F0" w:rsidRDefault="000A68F0" w:rsidP="00BE7ED3">
      <w:pPr>
        <w:spacing w:before="0" w:after="0"/>
        <w:ind w:right="23" w:firstLine="709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В соответствии с </w:t>
      </w:r>
      <w:r w:rsidR="007C5B33" w:rsidRPr="00BE248C">
        <w:rPr>
          <w:rFonts w:eastAsia="Times New Roman"/>
          <w:sz w:val="28"/>
          <w:lang w:eastAsia="ru-RU"/>
        </w:rPr>
        <w:t xml:space="preserve">абзацем </w:t>
      </w:r>
      <w:r w:rsidR="007C5B33">
        <w:rPr>
          <w:rFonts w:eastAsia="Times New Roman"/>
          <w:sz w:val="28"/>
          <w:lang w:eastAsia="ru-RU"/>
        </w:rPr>
        <w:t>вторым</w:t>
      </w:r>
      <w:r w:rsidR="007C5B33" w:rsidRPr="00BE248C">
        <w:rPr>
          <w:rFonts w:eastAsia="Times New Roman"/>
          <w:sz w:val="28"/>
          <w:lang w:eastAsia="ru-RU"/>
        </w:rPr>
        <w:t xml:space="preserve"> пункта 4 </w:t>
      </w:r>
      <w:r w:rsidR="007C5B33">
        <w:rPr>
          <w:rFonts w:eastAsia="Times New Roman"/>
          <w:sz w:val="28"/>
          <w:lang w:eastAsia="ru-RU"/>
        </w:rPr>
        <w:t xml:space="preserve">постановления </w:t>
      </w:r>
      <w:r>
        <w:rPr>
          <w:rFonts w:eastAsia="Times New Roman"/>
          <w:sz w:val="28"/>
          <w:lang w:eastAsia="ru-RU"/>
        </w:rPr>
        <w:t xml:space="preserve">Правительства Российской Федерации от </w:t>
      </w:r>
      <w:r w:rsidR="00E05339">
        <w:rPr>
          <w:rFonts w:eastAsia="Times New Roman"/>
          <w:sz w:val="28"/>
          <w:lang w:eastAsia="ru-RU"/>
        </w:rPr>
        <w:t>14</w:t>
      </w:r>
      <w:r w:rsidR="000278FC">
        <w:rPr>
          <w:rFonts w:eastAsia="Times New Roman"/>
          <w:sz w:val="28"/>
          <w:lang w:eastAsia="ru-RU"/>
        </w:rPr>
        <w:t xml:space="preserve"> </w:t>
      </w:r>
      <w:r w:rsidR="00E05339" w:rsidRPr="00E05339">
        <w:rPr>
          <w:rFonts w:eastAsia="Times New Roman"/>
          <w:sz w:val="28"/>
          <w:lang w:eastAsia="ru-RU"/>
        </w:rPr>
        <w:t xml:space="preserve">мая 2021 г. № 733 </w:t>
      </w:r>
      <w:r>
        <w:rPr>
          <w:rFonts w:eastAsia="Times New Roman"/>
          <w:sz w:val="28"/>
          <w:lang w:eastAsia="ru-RU"/>
        </w:rPr>
        <w:t>«</w:t>
      </w:r>
      <w:r w:rsidRPr="00D1180A">
        <w:rPr>
          <w:rFonts w:eastAsia="Times New Roman"/>
          <w:sz w:val="28"/>
          <w:lang w:eastAsia="ru-RU"/>
        </w:rPr>
        <w:t>Об утверждении Положения о</w:t>
      </w:r>
      <w:r w:rsidR="00B01B10">
        <w:rPr>
          <w:rFonts w:eastAsia="Times New Roman"/>
          <w:sz w:val="28"/>
          <w:lang w:eastAsia="ru-RU"/>
        </w:rPr>
        <w:t> </w:t>
      </w:r>
      <w:r w:rsidRPr="00D1180A">
        <w:rPr>
          <w:rFonts w:eastAsia="Times New Roman"/>
          <w:sz w:val="28"/>
          <w:lang w:eastAsia="ru-RU"/>
        </w:rPr>
        <w:t>федеральной государственной информационной системе «Единая информационная платформа национальной системы управления данными» и о</w:t>
      </w:r>
      <w:r w:rsidR="000278FC">
        <w:rPr>
          <w:rFonts w:eastAsia="Times New Roman"/>
          <w:sz w:val="28"/>
          <w:lang w:eastAsia="ru-RU"/>
        </w:rPr>
        <w:t xml:space="preserve"> </w:t>
      </w:r>
      <w:r w:rsidRPr="00D1180A">
        <w:rPr>
          <w:rFonts w:eastAsia="Times New Roman"/>
          <w:sz w:val="28"/>
          <w:lang w:eastAsia="ru-RU"/>
        </w:rPr>
        <w:t>внесении изменений в</w:t>
      </w:r>
      <w:r w:rsidR="008E330B">
        <w:rPr>
          <w:rFonts w:eastAsia="Times New Roman"/>
          <w:sz w:val="28"/>
          <w:lang w:eastAsia="ru-RU"/>
        </w:rPr>
        <w:t> </w:t>
      </w:r>
      <w:r w:rsidRPr="00D1180A">
        <w:rPr>
          <w:rFonts w:eastAsia="Times New Roman"/>
          <w:sz w:val="28"/>
          <w:lang w:eastAsia="ru-RU"/>
        </w:rPr>
        <w:t>некоторые акты Правительства Российской Федерации</w:t>
      </w:r>
      <w:r>
        <w:rPr>
          <w:rFonts w:eastAsia="Times New Roman"/>
          <w:sz w:val="28"/>
          <w:lang w:eastAsia="ru-RU"/>
        </w:rPr>
        <w:t xml:space="preserve">» </w:t>
      </w:r>
      <w:r w:rsidR="00ED1229" w:rsidRPr="00396156">
        <w:rPr>
          <w:rFonts w:eastAsia="Times New Roman"/>
          <w:spacing w:val="40"/>
          <w:sz w:val="28"/>
          <w:lang w:eastAsia="ru-RU"/>
        </w:rPr>
        <w:t>приказыва</w:t>
      </w:r>
      <w:r w:rsidR="00ED1229" w:rsidRPr="00ED1229">
        <w:rPr>
          <w:rFonts w:eastAsia="Times New Roman"/>
          <w:sz w:val="28"/>
          <w:lang w:eastAsia="ru-RU"/>
        </w:rPr>
        <w:t>ю</w:t>
      </w:r>
      <w:r w:rsidRPr="00ED1229">
        <w:rPr>
          <w:rFonts w:eastAsia="Times New Roman"/>
          <w:sz w:val="28"/>
          <w:lang w:eastAsia="ru-RU"/>
        </w:rPr>
        <w:t>:</w:t>
      </w:r>
    </w:p>
    <w:p w14:paraId="559EE574" w14:textId="77777777" w:rsidR="008E330B" w:rsidRDefault="008E330B" w:rsidP="00BE7ED3">
      <w:pPr>
        <w:spacing w:before="0" w:after="0"/>
        <w:ind w:right="23" w:firstLine="709"/>
        <w:rPr>
          <w:rFonts w:eastAsia="Times New Roman"/>
          <w:sz w:val="28"/>
          <w:lang w:eastAsia="ru-RU"/>
        </w:rPr>
      </w:pPr>
    </w:p>
    <w:p w14:paraId="0BDB6A73" w14:textId="358D5006" w:rsidR="000A68F0" w:rsidRDefault="000A68F0" w:rsidP="00BE7ED3">
      <w:pPr>
        <w:tabs>
          <w:tab w:val="left" w:pos="1134"/>
        </w:tabs>
        <w:spacing w:before="0" w:after="0"/>
        <w:ind w:right="23" w:firstLine="709"/>
        <w:rPr>
          <w:rFonts w:eastAsia="Times New Roman"/>
          <w:sz w:val="28"/>
          <w:lang w:eastAsia="ru-RU"/>
        </w:rPr>
      </w:pPr>
      <w:r w:rsidRPr="000277C5">
        <w:rPr>
          <w:rFonts w:eastAsia="Times New Roman"/>
          <w:sz w:val="28"/>
          <w:lang w:eastAsia="ru-RU"/>
        </w:rPr>
        <w:t xml:space="preserve">Утвердить </w:t>
      </w:r>
      <w:r w:rsidR="00747375" w:rsidRPr="000277C5">
        <w:rPr>
          <w:rFonts w:eastAsia="Times New Roman"/>
          <w:sz w:val="28"/>
          <w:lang w:eastAsia="ru-RU"/>
        </w:rPr>
        <w:t xml:space="preserve">прилагаемый </w:t>
      </w:r>
      <w:r w:rsidRPr="000277C5">
        <w:rPr>
          <w:rFonts w:eastAsia="Times New Roman"/>
          <w:sz w:val="28"/>
          <w:lang w:eastAsia="ru-RU"/>
        </w:rPr>
        <w:t>Порядок управления качеством государственных данных с</w:t>
      </w:r>
      <w:r w:rsidR="000278FC">
        <w:rPr>
          <w:rFonts w:eastAsia="Times New Roman"/>
          <w:sz w:val="28"/>
          <w:lang w:eastAsia="ru-RU"/>
        </w:rPr>
        <w:t xml:space="preserve"> </w:t>
      </w:r>
      <w:r w:rsidRPr="000277C5">
        <w:rPr>
          <w:rFonts w:eastAsia="Times New Roman"/>
          <w:sz w:val="28"/>
          <w:lang w:eastAsia="ru-RU"/>
        </w:rPr>
        <w:t>использованием федеральной государственной информационной системы «Единая информационная платформа национальной системы управления данными».</w:t>
      </w:r>
    </w:p>
    <w:p w14:paraId="66ADAD98" w14:textId="4BD586C1" w:rsidR="00807EB5" w:rsidRDefault="00807EB5" w:rsidP="00BE7ED3">
      <w:pPr>
        <w:tabs>
          <w:tab w:val="left" w:pos="1134"/>
        </w:tabs>
        <w:spacing w:before="0" w:after="0"/>
        <w:ind w:right="23" w:firstLine="0"/>
        <w:rPr>
          <w:rFonts w:eastAsia="Times New Roman"/>
          <w:sz w:val="28"/>
          <w:lang w:eastAsia="ru-RU"/>
        </w:rPr>
      </w:pPr>
    </w:p>
    <w:p w14:paraId="13E93A42" w14:textId="77777777" w:rsidR="008E330B" w:rsidRDefault="008E330B" w:rsidP="00BE7ED3">
      <w:pPr>
        <w:tabs>
          <w:tab w:val="left" w:pos="1134"/>
        </w:tabs>
        <w:spacing w:before="0" w:after="0"/>
        <w:ind w:right="23" w:firstLine="0"/>
        <w:rPr>
          <w:rFonts w:eastAsia="Times New Roman"/>
          <w:sz w:val="28"/>
          <w:lang w:eastAsia="ru-RU"/>
        </w:rPr>
      </w:pPr>
    </w:p>
    <w:p w14:paraId="68C92A1D" w14:textId="77777777" w:rsidR="005A09DE" w:rsidRPr="00807EB5" w:rsidRDefault="005A09DE" w:rsidP="00BE7ED3">
      <w:pPr>
        <w:tabs>
          <w:tab w:val="left" w:pos="1134"/>
        </w:tabs>
        <w:spacing w:before="0" w:after="0"/>
        <w:ind w:right="23" w:firstLine="0"/>
        <w:rPr>
          <w:rFonts w:eastAsia="Times New Roman"/>
          <w:sz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102"/>
      </w:tblGrid>
      <w:tr w:rsidR="000A68F0" w14:paraId="55FB257E" w14:textId="77777777" w:rsidTr="000A68F0">
        <w:tc>
          <w:tcPr>
            <w:tcW w:w="5211" w:type="dxa"/>
          </w:tcPr>
          <w:p w14:paraId="25DE8400" w14:textId="5AAA73BD" w:rsidR="000A68F0" w:rsidRDefault="000A68F0" w:rsidP="00BE7ED3">
            <w:pPr>
              <w:spacing w:before="0" w:after="0"/>
              <w:ind w:left="-110" w:firstLine="0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Министр</w:t>
            </w:r>
          </w:p>
        </w:tc>
        <w:tc>
          <w:tcPr>
            <w:tcW w:w="5211" w:type="dxa"/>
          </w:tcPr>
          <w:p w14:paraId="647ACC43" w14:textId="0BB2E43D" w:rsidR="000A68F0" w:rsidRDefault="000A68F0" w:rsidP="00BE7ED3">
            <w:pPr>
              <w:spacing w:before="0" w:after="0"/>
              <w:ind w:right="-106" w:firstLine="0"/>
              <w:jc w:val="right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 xml:space="preserve">М.И. </w:t>
            </w:r>
            <w:proofErr w:type="spellStart"/>
            <w:r>
              <w:rPr>
                <w:rFonts w:eastAsia="Times New Roman"/>
                <w:sz w:val="28"/>
                <w:lang w:eastAsia="ru-RU"/>
              </w:rPr>
              <w:t>Шадаев</w:t>
            </w:r>
            <w:proofErr w:type="spellEnd"/>
          </w:p>
        </w:tc>
      </w:tr>
    </w:tbl>
    <w:p w14:paraId="2DE280FD" w14:textId="77777777" w:rsidR="005B4C41" w:rsidRDefault="005B4C41" w:rsidP="00BE7ED3">
      <w:pPr>
        <w:spacing w:before="0"/>
        <w:ind w:firstLine="0"/>
        <w:rPr>
          <w:spacing w:val="20"/>
          <w:sz w:val="28"/>
          <w:szCs w:val="28"/>
        </w:rPr>
        <w:sectPr w:rsidR="005B4C41" w:rsidSect="00D74CE8">
          <w:headerReference w:type="default" r:id="rId9"/>
          <w:pgSz w:w="11906" w:h="16838"/>
          <w:pgMar w:top="1485" w:right="567" w:bottom="1134" w:left="1134" w:header="709" w:footer="709" w:gutter="0"/>
          <w:cols w:space="708"/>
          <w:titlePg/>
          <w:docGrid w:linePitch="360"/>
        </w:sectPr>
      </w:pPr>
    </w:p>
    <w:p w14:paraId="3455A48B" w14:textId="1BB1668F" w:rsidR="004F4609" w:rsidRPr="0039172F" w:rsidRDefault="00C63348" w:rsidP="00BE7ED3">
      <w:pPr>
        <w:spacing w:before="0"/>
        <w:ind w:left="5103" w:firstLine="0"/>
        <w:jc w:val="center"/>
        <w:rPr>
          <w:spacing w:val="20"/>
          <w:sz w:val="28"/>
          <w:szCs w:val="28"/>
        </w:rPr>
      </w:pPr>
      <w:r w:rsidRPr="0039172F">
        <w:rPr>
          <w:spacing w:val="20"/>
          <w:sz w:val="28"/>
          <w:szCs w:val="28"/>
        </w:rPr>
        <w:lastRenderedPageBreak/>
        <w:t>УТВЕРЖДЕН</w:t>
      </w:r>
    </w:p>
    <w:p w14:paraId="5496317A" w14:textId="4FA74CED" w:rsidR="00FD1575" w:rsidRPr="00085E63" w:rsidRDefault="00FD1575" w:rsidP="00BE7ED3">
      <w:pPr>
        <w:pStyle w:val="af9"/>
        <w:spacing w:after="720" w:line="240" w:lineRule="auto"/>
        <w:ind w:left="5103"/>
        <w:contextualSpacing w:val="0"/>
        <w:jc w:val="center"/>
        <w:rPr>
          <w:sz w:val="28"/>
          <w:szCs w:val="28"/>
        </w:rPr>
      </w:pPr>
      <w:r w:rsidRPr="00085E63">
        <w:rPr>
          <w:sz w:val="28"/>
          <w:szCs w:val="28"/>
        </w:rPr>
        <w:t>приказ</w:t>
      </w:r>
      <w:r w:rsidR="00C63348">
        <w:rPr>
          <w:sz w:val="28"/>
          <w:szCs w:val="28"/>
        </w:rPr>
        <w:t>ом</w:t>
      </w:r>
      <w:r w:rsidRPr="00085E63">
        <w:rPr>
          <w:sz w:val="28"/>
          <w:szCs w:val="28"/>
        </w:rPr>
        <w:t xml:space="preserve"> Министерства цифрового развития,</w:t>
      </w:r>
      <w:r w:rsidR="003B110B">
        <w:rPr>
          <w:sz w:val="28"/>
          <w:szCs w:val="28"/>
        </w:rPr>
        <w:t xml:space="preserve"> </w:t>
      </w:r>
      <w:r w:rsidRPr="00085E63">
        <w:rPr>
          <w:sz w:val="28"/>
          <w:szCs w:val="28"/>
        </w:rPr>
        <w:t>связи и массовых коммуникаций Российской Федерации</w:t>
      </w:r>
      <w:r w:rsidR="008812A4">
        <w:rPr>
          <w:sz w:val="28"/>
          <w:szCs w:val="28"/>
        </w:rPr>
        <w:t xml:space="preserve">          </w:t>
      </w:r>
      <w:r w:rsidRPr="00085E63">
        <w:rPr>
          <w:sz w:val="28"/>
          <w:szCs w:val="28"/>
        </w:rPr>
        <w:t xml:space="preserve">от </w:t>
      </w:r>
      <w:r w:rsidR="00F66BF8">
        <w:rPr>
          <w:sz w:val="28"/>
          <w:szCs w:val="28"/>
        </w:rPr>
        <w:t>…</w:t>
      </w:r>
      <w:r w:rsidRPr="00085E63">
        <w:rPr>
          <w:sz w:val="28"/>
          <w:szCs w:val="28"/>
        </w:rPr>
        <w:t xml:space="preserve"> №</w:t>
      </w:r>
      <w:r w:rsidR="00C63348">
        <w:rPr>
          <w:sz w:val="28"/>
          <w:szCs w:val="28"/>
        </w:rPr>
        <w:t xml:space="preserve"> </w:t>
      </w:r>
      <w:r w:rsidR="00F66BF8">
        <w:rPr>
          <w:sz w:val="28"/>
          <w:szCs w:val="28"/>
        </w:rPr>
        <w:t>…</w:t>
      </w:r>
    </w:p>
    <w:p w14:paraId="20F4EC04" w14:textId="77777777" w:rsidR="00FD1575" w:rsidRDefault="00FD1575" w:rsidP="00BE7ED3">
      <w:pPr>
        <w:pStyle w:val="af3"/>
        <w:spacing w:before="480" w:after="480"/>
        <w:ind w:left="567" w:right="567"/>
        <w:contextualSpacing w:val="0"/>
      </w:pPr>
      <w:r w:rsidRPr="00396156">
        <w:rPr>
          <w:rFonts w:ascii="Times New Roman Полужирный" w:hAnsi="Times New Roman Полужирный"/>
          <w:spacing w:val="30"/>
        </w:rPr>
        <w:t>ПОРЯДОК</w:t>
      </w:r>
      <w:r w:rsidR="00094D06" w:rsidRPr="006A36F9">
        <w:br/>
        <w:t xml:space="preserve">управления </w:t>
      </w:r>
      <w:r w:rsidRPr="006A36F9">
        <w:t xml:space="preserve">качеством государственных данных </w:t>
      </w:r>
      <w:r w:rsidR="006A36F9">
        <w:br/>
      </w:r>
      <w:r w:rsidR="00994FCB">
        <w:t xml:space="preserve">с использованием </w:t>
      </w:r>
      <w:r w:rsidR="00C63348">
        <w:t>федеральной государственной информационной системы «</w:t>
      </w:r>
      <w:r w:rsidR="00994FCB" w:rsidRPr="006A36F9">
        <w:t>Един</w:t>
      </w:r>
      <w:r w:rsidR="00C63348">
        <w:t xml:space="preserve">ая </w:t>
      </w:r>
      <w:r w:rsidR="00994FCB">
        <w:t>информационн</w:t>
      </w:r>
      <w:r w:rsidR="00C63348">
        <w:t>ая</w:t>
      </w:r>
      <w:r w:rsidR="00994FCB">
        <w:t xml:space="preserve"> </w:t>
      </w:r>
      <w:r w:rsidR="00C63348">
        <w:t>платформа</w:t>
      </w:r>
      <w:r w:rsidR="00C63348" w:rsidRPr="006A36F9">
        <w:t xml:space="preserve"> </w:t>
      </w:r>
      <w:r w:rsidR="00C63348">
        <w:t>н</w:t>
      </w:r>
      <w:r w:rsidRPr="006A36F9">
        <w:t>ационал</w:t>
      </w:r>
      <w:r w:rsidR="00994FCB">
        <w:t>ьной системы управления данными</w:t>
      </w:r>
      <w:r w:rsidR="00C63348">
        <w:t>»</w:t>
      </w:r>
    </w:p>
    <w:p w14:paraId="2D9747B1" w14:textId="1E30DA0C" w:rsidR="00F66BF8" w:rsidRPr="00320C08" w:rsidRDefault="00F66BF8" w:rsidP="00BE7ED3">
      <w:pPr>
        <w:tabs>
          <w:tab w:val="left" w:pos="1134"/>
        </w:tabs>
        <w:spacing w:before="0" w:after="0"/>
        <w:rPr>
          <w:sz w:val="28"/>
          <w:szCs w:val="28"/>
        </w:rPr>
      </w:pPr>
      <w:r w:rsidRPr="00320C08">
        <w:rPr>
          <w:sz w:val="28"/>
          <w:szCs w:val="28"/>
        </w:rPr>
        <w:t xml:space="preserve">1. Управление качеством государственных данных осуществляется с использованием федеральной государственной информационной системы «Единая информационная платформа национальной системы управления данными», созданной в соответствии с Положением о федеральной государственной информационной системе «Единая информационная платформа национальной системы управления данными», утвержденным постановлением Правительства Российской Федерации от 14 мая 2021 г. № 733 (Собрание законодательства Российской Федерации 2021, № 21, ст. 3585; </w:t>
      </w:r>
      <w:r w:rsidR="00841519" w:rsidRPr="002302CE">
        <w:rPr>
          <w:sz w:val="28"/>
          <w:szCs w:val="28"/>
        </w:rPr>
        <w:t>2022</w:t>
      </w:r>
      <w:r w:rsidR="00841519">
        <w:rPr>
          <w:sz w:val="28"/>
          <w:szCs w:val="28"/>
        </w:rPr>
        <w:t xml:space="preserve">, № 1, ст. 252; </w:t>
      </w:r>
      <w:r w:rsidR="00BE7ED3" w:rsidRPr="00BE7ED3">
        <w:rPr>
          <w:rFonts w:eastAsia="Times New Roman"/>
          <w:sz w:val="28"/>
          <w:lang w:eastAsia="ru-RU"/>
        </w:rPr>
        <w:t xml:space="preserve">2024, </w:t>
      </w:r>
      <w:r w:rsidR="00841519">
        <w:rPr>
          <w:rFonts w:eastAsia="Times New Roman"/>
          <w:sz w:val="28"/>
          <w:lang w:eastAsia="ru-RU"/>
        </w:rPr>
        <w:t xml:space="preserve">№ 25, ст. 3518, </w:t>
      </w:r>
      <w:r w:rsidR="00BE7ED3">
        <w:rPr>
          <w:rFonts w:eastAsia="Times New Roman"/>
          <w:sz w:val="28"/>
          <w:lang w:eastAsia="ru-RU"/>
        </w:rPr>
        <w:t>№ </w:t>
      </w:r>
      <w:r w:rsidR="00BE7ED3" w:rsidRPr="00BE7ED3">
        <w:rPr>
          <w:rFonts w:eastAsia="Times New Roman"/>
          <w:sz w:val="28"/>
          <w:lang w:eastAsia="ru-RU"/>
        </w:rPr>
        <w:t>49</w:t>
      </w:r>
      <w:r w:rsidR="00BE7ED3">
        <w:rPr>
          <w:rFonts w:eastAsia="Times New Roman"/>
          <w:sz w:val="28"/>
          <w:lang w:eastAsia="ru-RU"/>
        </w:rPr>
        <w:t xml:space="preserve">, </w:t>
      </w:r>
      <w:r w:rsidR="00BE7ED3" w:rsidRPr="00BE7ED3">
        <w:rPr>
          <w:rFonts w:eastAsia="Times New Roman"/>
          <w:sz w:val="28"/>
          <w:lang w:eastAsia="ru-RU"/>
        </w:rPr>
        <w:t>ст. 7623</w:t>
      </w:r>
      <w:r w:rsidRPr="00320C08">
        <w:rPr>
          <w:sz w:val="28"/>
          <w:szCs w:val="28"/>
        </w:rPr>
        <w:t>) (далее – единая информационная платформа), в отношении государственных данных</w:t>
      </w:r>
      <w:r w:rsidR="001E11C9">
        <w:rPr>
          <w:sz w:val="28"/>
          <w:szCs w:val="28"/>
        </w:rPr>
        <w:t xml:space="preserve"> </w:t>
      </w:r>
      <w:r w:rsidR="001E11C9" w:rsidRPr="00320C08">
        <w:rPr>
          <w:sz w:val="28"/>
          <w:szCs w:val="28"/>
        </w:rPr>
        <w:t>обладателе</w:t>
      </w:r>
      <w:r w:rsidR="001E11C9">
        <w:rPr>
          <w:sz w:val="28"/>
          <w:szCs w:val="28"/>
        </w:rPr>
        <w:t>й</w:t>
      </w:r>
      <w:r w:rsidR="001E11C9" w:rsidRPr="00320C08">
        <w:rPr>
          <w:sz w:val="28"/>
          <w:szCs w:val="28"/>
        </w:rPr>
        <w:t xml:space="preserve"> государственных данных</w:t>
      </w:r>
      <w:r w:rsidRPr="00320C08">
        <w:rPr>
          <w:sz w:val="28"/>
          <w:szCs w:val="28"/>
        </w:rPr>
        <w:t>, участвующих в</w:t>
      </w:r>
      <w:r w:rsidR="00BE7ED3">
        <w:rPr>
          <w:sz w:val="28"/>
          <w:szCs w:val="28"/>
        </w:rPr>
        <w:t> </w:t>
      </w:r>
      <w:r w:rsidRPr="00320C08">
        <w:rPr>
          <w:sz w:val="28"/>
          <w:szCs w:val="28"/>
        </w:rPr>
        <w:t>межведомственном электронном обмене, включая государственные данные, размещаемые на витринах данных</w:t>
      </w:r>
      <w:r w:rsidR="007D2045">
        <w:rPr>
          <w:sz w:val="28"/>
          <w:szCs w:val="28"/>
        </w:rPr>
        <w:t xml:space="preserve"> </w:t>
      </w:r>
      <w:r w:rsidR="007D2045" w:rsidRPr="007D2045">
        <w:rPr>
          <w:sz w:val="28"/>
          <w:szCs w:val="28"/>
        </w:rPr>
        <w:t>органов государственной власти и органов управления государственными внебюджетными фондами</w:t>
      </w:r>
      <w:r w:rsidR="007D2045">
        <w:rPr>
          <w:sz w:val="28"/>
          <w:szCs w:val="28"/>
        </w:rPr>
        <w:t xml:space="preserve"> (далее – витрины данных)</w:t>
      </w:r>
      <w:r w:rsidR="001E11C9">
        <w:rPr>
          <w:sz w:val="28"/>
          <w:szCs w:val="28"/>
        </w:rPr>
        <w:t>, а также</w:t>
      </w:r>
      <w:r w:rsidRPr="00320C08">
        <w:rPr>
          <w:sz w:val="28"/>
          <w:szCs w:val="28"/>
        </w:rPr>
        <w:t xml:space="preserve"> в</w:t>
      </w:r>
      <w:r w:rsidR="00BE7ED3">
        <w:rPr>
          <w:sz w:val="28"/>
          <w:szCs w:val="28"/>
        </w:rPr>
        <w:t xml:space="preserve"> </w:t>
      </w:r>
      <w:r w:rsidRPr="00320C08">
        <w:rPr>
          <w:sz w:val="28"/>
          <w:szCs w:val="28"/>
        </w:rPr>
        <w:t>подсистемах единой информационной платформы и передаваемые с</w:t>
      </w:r>
      <w:r w:rsidR="003F6071">
        <w:rPr>
          <w:sz w:val="28"/>
          <w:szCs w:val="28"/>
        </w:rPr>
        <w:t> </w:t>
      </w:r>
      <w:r w:rsidRPr="00320C08">
        <w:rPr>
          <w:sz w:val="28"/>
          <w:szCs w:val="28"/>
        </w:rPr>
        <w:t>использованием единой системы межведомственного электронного взаимодействия (далее – СМЭВ).</w:t>
      </w:r>
    </w:p>
    <w:p w14:paraId="1042F82D" w14:textId="177BDB83" w:rsidR="00F66BF8" w:rsidRPr="00320C08" w:rsidRDefault="00F66BF8" w:rsidP="00BE7ED3">
      <w:pPr>
        <w:tabs>
          <w:tab w:val="left" w:pos="1134"/>
        </w:tabs>
        <w:spacing w:before="0" w:after="0"/>
        <w:rPr>
          <w:sz w:val="28"/>
          <w:szCs w:val="28"/>
        </w:rPr>
      </w:pPr>
      <w:r w:rsidRPr="00320C08">
        <w:rPr>
          <w:sz w:val="28"/>
          <w:szCs w:val="28"/>
        </w:rPr>
        <w:t xml:space="preserve">2. Эффективность управления качеством государственных данных </w:t>
      </w:r>
      <w:bookmarkStart w:id="0" w:name="_Hlk185238363"/>
      <w:r w:rsidRPr="00320C08">
        <w:rPr>
          <w:sz w:val="28"/>
          <w:szCs w:val="28"/>
        </w:rPr>
        <w:t xml:space="preserve">обладателем государственных данных </w:t>
      </w:r>
      <w:bookmarkEnd w:id="0"/>
      <w:r w:rsidRPr="00320C08">
        <w:rPr>
          <w:sz w:val="28"/>
          <w:szCs w:val="28"/>
        </w:rPr>
        <w:t>характеризуется качеством предоставляемых им</w:t>
      </w:r>
      <w:r w:rsidR="003F6071">
        <w:rPr>
          <w:sz w:val="28"/>
          <w:szCs w:val="28"/>
        </w:rPr>
        <w:t> </w:t>
      </w:r>
      <w:r w:rsidR="00320C08">
        <w:rPr>
          <w:sz w:val="28"/>
          <w:szCs w:val="28"/>
        </w:rPr>
        <w:t xml:space="preserve">государственных </w:t>
      </w:r>
      <w:r w:rsidRPr="00320C08">
        <w:rPr>
          <w:sz w:val="28"/>
          <w:szCs w:val="28"/>
        </w:rPr>
        <w:t>данных, а также результативностью мероприятий по</w:t>
      </w:r>
      <w:r w:rsidR="003F6071">
        <w:rPr>
          <w:sz w:val="28"/>
          <w:szCs w:val="28"/>
        </w:rPr>
        <w:t> </w:t>
      </w:r>
      <w:r w:rsidRPr="00320C08">
        <w:rPr>
          <w:sz w:val="28"/>
          <w:szCs w:val="28"/>
        </w:rPr>
        <w:t>повышению качества государственных данных и</w:t>
      </w:r>
      <w:r w:rsidR="00633841">
        <w:rPr>
          <w:sz w:val="28"/>
          <w:szCs w:val="28"/>
        </w:rPr>
        <w:t xml:space="preserve"> </w:t>
      </w:r>
      <w:r w:rsidRPr="00320C08">
        <w:rPr>
          <w:sz w:val="28"/>
          <w:szCs w:val="28"/>
        </w:rPr>
        <w:t>своевременным решением инцидентов качества государственных данных</w:t>
      </w:r>
      <w:r w:rsidR="003C37CB">
        <w:rPr>
          <w:sz w:val="28"/>
          <w:szCs w:val="28"/>
        </w:rPr>
        <w:t>.</w:t>
      </w:r>
    </w:p>
    <w:p w14:paraId="7437980F" w14:textId="69011C1C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3. </w:t>
      </w:r>
      <w:r w:rsidR="00320C08">
        <w:t>Оценка к</w:t>
      </w:r>
      <w:r w:rsidRPr="00320C08">
        <w:t>ачеств</w:t>
      </w:r>
      <w:r w:rsidR="00320C08">
        <w:t>а</w:t>
      </w:r>
      <w:r w:rsidRPr="00320C08">
        <w:t xml:space="preserve"> государственных данных о</w:t>
      </w:r>
      <w:r w:rsidR="00320C08">
        <w:t>существляется</w:t>
      </w:r>
      <w:r w:rsidRPr="00320C08">
        <w:t xml:space="preserve"> в разрезе следующих </w:t>
      </w:r>
      <w:r w:rsidR="00F261B2">
        <w:t xml:space="preserve">типов </w:t>
      </w:r>
      <w:r w:rsidRPr="00320C08">
        <w:t>показателей</w:t>
      </w:r>
      <w:r w:rsidR="00F261B2">
        <w:t xml:space="preserve"> </w:t>
      </w:r>
      <w:r w:rsidR="00FC230A">
        <w:t xml:space="preserve">оценки </w:t>
      </w:r>
      <w:r w:rsidR="00F261B2">
        <w:t>качества данных</w:t>
      </w:r>
      <w:r w:rsidRPr="00320C08">
        <w:t>:</w:t>
      </w:r>
    </w:p>
    <w:p w14:paraId="13D15CC1" w14:textId="492218FA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1E11C9">
        <w:t> </w:t>
      </w:r>
      <w:r w:rsidRPr="00320C08">
        <w:t>полнота – степень заполненности представляемых государственных данных на уровне записей и полей записей таблиц данных;</w:t>
      </w:r>
    </w:p>
    <w:p w14:paraId="61E021C4" w14:textId="1CF746FF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б)</w:t>
      </w:r>
      <w:r w:rsidR="001E11C9">
        <w:t> </w:t>
      </w:r>
      <w:r w:rsidRPr="003F6071">
        <w:t>достоверность</w:t>
      </w:r>
      <w:r w:rsidRPr="00320C08">
        <w:t xml:space="preserve"> – степень соответствия государственных данных </w:t>
      </w:r>
      <w:r w:rsidR="00E94C24" w:rsidRPr="00320C08">
        <w:t>требуем</w:t>
      </w:r>
      <w:r w:rsidR="00E94C24">
        <w:t>ым в достоверных источниках</w:t>
      </w:r>
      <w:r w:rsidR="00E94C24" w:rsidRPr="00320C08">
        <w:t xml:space="preserve"> </w:t>
      </w:r>
      <w:r w:rsidRPr="00320C08">
        <w:t>формату и ограничениям;</w:t>
      </w:r>
    </w:p>
    <w:p w14:paraId="6E7C4B3F" w14:textId="1F578B5F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в)</w:t>
      </w:r>
      <w:r w:rsidR="001E11C9">
        <w:t> </w:t>
      </w:r>
      <w:r w:rsidRPr="00320C08">
        <w:t>точность – степень соответствия государственных данных их истинным значениям или значениям, полученным из доверенного источника данных</w:t>
      </w:r>
      <w:r w:rsidR="002302CE">
        <w:t>,</w:t>
      </w:r>
      <w:r w:rsidR="002302CE">
        <w:rPr>
          <w:lang w:val="az-Cyrl-AZ"/>
        </w:rPr>
        <w:t xml:space="preserve"> </w:t>
      </w:r>
      <w:r w:rsidR="00B4221B">
        <w:rPr>
          <w:lang w:val="az-Cyrl-AZ"/>
        </w:rPr>
        <w:t>в качестве которого выступают</w:t>
      </w:r>
      <w:r w:rsidR="002302CE">
        <w:rPr>
          <w:lang w:val="az-Cyrl-AZ"/>
        </w:rPr>
        <w:t xml:space="preserve"> </w:t>
      </w:r>
      <w:r w:rsidR="002302CE" w:rsidRPr="00F8109C">
        <w:t>един</w:t>
      </w:r>
      <w:r w:rsidR="00B4221B">
        <w:rPr>
          <w:lang w:val="az-Cyrl-AZ"/>
        </w:rPr>
        <w:t>ый</w:t>
      </w:r>
      <w:r w:rsidR="002302CE" w:rsidRPr="00F8109C">
        <w:t xml:space="preserve"> федеральн</w:t>
      </w:r>
      <w:r w:rsidR="00B4221B">
        <w:t>ый</w:t>
      </w:r>
      <w:r w:rsidR="002302CE" w:rsidRPr="00F8109C">
        <w:t xml:space="preserve"> </w:t>
      </w:r>
      <w:proofErr w:type="spellStart"/>
      <w:r w:rsidR="002302CE" w:rsidRPr="00F8109C">
        <w:t>информационн</w:t>
      </w:r>
      <w:proofErr w:type="spellEnd"/>
      <w:r w:rsidR="00B4221B">
        <w:rPr>
          <w:lang w:val="az-Cyrl-AZ"/>
        </w:rPr>
        <w:t>ый</w:t>
      </w:r>
      <w:r w:rsidR="002302CE" w:rsidRPr="00F8109C">
        <w:t xml:space="preserve"> регистр, содержащ</w:t>
      </w:r>
      <w:r w:rsidR="00B4221B">
        <w:t>ий</w:t>
      </w:r>
      <w:r w:rsidR="002302CE" w:rsidRPr="00F8109C">
        <w:t xml:space="preserve"> сведения о населении Российской Федерации</w:t>
      </w:r>
      <w:r w:rsidR="002302CE">
        <w:rPr>
          <w:lang w:val="az-Cyrl-AZ"/>
        </w:rPr>
        <w:t>, а также</w:t>
      </w:r>
      <w:r w:rsidR="002302CE" w:rsidRPr="00F8109C">
        <w:t xml:space="preserve"> </w:t>
      </w:r>
      <w:r w:rsidR="002302CE" w:rsidRPr="00916FEC">
        <w:t>справочник</w:t>
      </w:r>
      <w:r w:rsidR="002302CE">
        <w:rPr>
          <w:lang w:val="az-Cyrl-AZ"/>
        </w:rPr>
        <w:t>и</w:t>
      </w:r>
      <w:r w:rsidR="002302CE" w:rsidRPr="00916FEC">
        <w:t>, реестр</w:t>
      </w:r>
      <w:r w:rsidR="002302CE">
        <w:rPr>
          <w:lang w:val="az-Cyrl-AZ"/>
        </w:rPr>
        <w:t>ы</w:t>
      </w:r>
      <w:r w:rsidR="002302CE" w:rsidRPr="00916FEC">
        <w:t xml:space="preserve"> </w:t>
      </w:r>
      <w:r w:rsidR="002302CE" w:rsidRPr="00916FEC">
        <w:lastRenderedPageBreak/>
        <w:t>и</w:t>
      </w:r>
      <w:r w:rsidR="002302CE">
        <w:rPr>
          <w:lang w:val="az-Cyrl-AZ"/>
        </w:rPr>
        <w:t> </w:t>
      </w:r>
      <w:r w:rsidR="002302CE" w:rsidRPr="00916FEC">
        <w:t>классификатор</w:t>
      </w:r>
      <w:r w:rsidR="002302CE">
        <w:rPr>
          <w:lang w:val="az-Cyrl-AZ"/>
        </w:rPr>
        <w:t>ы</w:t>
      </w:r>
      <w:r w:rsidR="002302CE" w:rsidRPr="00916FEC">
        <w:t>, размещаемы</w:t>
      </w:r>
      <w:r w:rsidR="002302CE">
        <w:rPr>
          <w:lang w:val="az-Cyrl-AZ"/>
        </w:rPr>
        <w:t>е</w:t>
      </w:r>
      <w:r w:rsidR="002302CE" w:rsidRPr="00916FEC">
        <w:t xml:space="preserve"> в федеральной государственной информационной системе </w:t>
      </w:r>
      <w:r w:rsidR="002302CE">
        <w:t>«</w:t>
      </w:r>
      <w:r w:rsidR="002302CE" w:rsidRPr="00916FEC">
        <w:t>Единая система нормативной справочной информации</w:t>
      </w:r>
      <w:r w:rsidR="002302CE">
        <w:t>»</w:t>
      </w:r>
      <w:r w:rsidRPr="00320C08">
        <w:t>;</w:t>
      </w:r>
    </w:p>
    <w:p w14:paraId="3A4D29A5" w14:textId="533FE329" w:rsidR="00F66BF8" w:rsidRPr="00320C08" w:rsidRDefault="007D71BE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г</w:t>
      </w:r>
      <w:r w:rsidR="00F66BF8" w:rsidRPr="00320C08">
        <w:t>)</w:t>
      </w:r>
      <w:r w:rsidR="001E11C9">
        <w:t> </w:t>
      </w:r>
      <w:r w:rsidR="00F66BF8" w:rsidRPr="00320C08">
        <w:t>консистентность – непротиворечивость и связанность государственных данных.</w:t>
      </w:r>
    </w:p>
    <w:p w14:paraId="3D436B12" w14:textId="117DB5FE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4. Для оценки качества государственных данных применяются следующие средства:</w:t>
      </w:r>
    </w:p>
    <w:p w14:paraId="5E6F59FE" w14:textId="3A7D2B03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320C08">
        <w:t> </w:t>
      </w:r>
      <w:proofErr w:type="spellStart"/>
      <w:r w:rsidRPr="00320C08">
        <w:t>провер</w:t>
      </w:r>
      <w:proofErr w:type="spellEnd"/>
      <w:r w:rsidR="00747095">
        <w:rPr>
          <w:lang w:val="az-Cyrl-AZ"/>
        </w:rPr>
        <w:t>ки</w:t>
      </w:r>
      <w:r w:rsidRPr="00320C08">
        <w:t xml:space="preserve"> качества государственных данных, </w:t>
      </w:r>
      <w:r w:rsidR="00161950" w:rsidRPr="00320C08">
        <w:t>выполняемы</w:t>
      </w:r>
      <w:r w:rsidR="00161950">
        <w:t>е</w:t>
      </w:r>
      <w:r w:rsidR="00161950" w:rsidRPr="00320C08">
        <w:t xml:space="preserve"> </w:t>
      </w:r>
      <w:r w:rsidRPr="00320C08">
        <w:t>витриной данных;</w:t>
      </w:r>
    </w:p>
    <w:p w14:paraId="70DC57E9" w14:textId="3FD31957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б)</w:t>
      </w:r>
      <w:r w:rsidR="00320C08">
        <w:t> </w:t>
      </w:r>
      <w:r w:rsidRPr="00320C08">
        <w:t xml:space="preserve">форматный контроль направляемых сведений посредством </w:t>
      </w:r>
      <w:r w:rsidR="000B3A46" w:rsidRPr="000B3A46">
        <w:t>технологии гарантированной доставки электронных сообщений между информационными системами участников взаимодействия с применением очередей электронных сообщений в соответствии с видами сведений</w:t>
      </w:r>
      <w:r w:rsidR="00486055">
        <w:t>, используемыми в</w:t>
      </w:r>
      <w:r w:rsidR="000B3A46">
        <w:rPr>
          <w:lang w:val="az-Cyrl-AZ"/>
        </w:rPr>
        <w:t xml:space="preserve"> </w:t>
      </w:r>
      <w:r w:rsidR="0023293B">
        <w:t>СМЭВ (далее – вид сведений)</w:t>
      </w:r>
      <w:r w:rsidRPr="00320C08">
        <w:t>;</w:t>
      </w:r>
    </w:p>
    <w:p w14:paraId="50258266" w14:textId="33BE30FE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в)</w:t>
      </w:r>
      <w:r w:rsidR="00320C08">
        <w:t> </w:t>
      </w:r>
      <w:r w:rsidRPr="00320C08">
        <w:t>управление инцидентами качества государственных данных в единой информационной платформе</w:t>
      </w:r>
      <w:r w:rsidR="00BE31BA">
        <w:t>.</w:t>
      </w:r>
    </w:p>
    <w:p w14:paraId="79D68115" w14:textId="1D51224B" w:rsidR="00F66BF8" w:rsidRPr="00320C08" w:rsidRDefault="00EC4619" w:rsidP="00BE7ED3">
      <w:pPr>
        <w:pStyle w:val="12"/>
        <w:tabs>
          <w:tab w:val="left" w:pos="1134"/>
        </w:tabs>
        <w:spacing w:before="0" w:after="0" w:line="240" w:lineRule="auto"/>
      </w:pPr>
      <w:r>
        <w:t>5</w:t>
      </w:r>
      <w:r w:rsidR="00F66BF8" w:rsidRPr="00320C08">
        <w:t>. В целях обеспечения качества государственных данных с использованием единой информационной платформы обладатель государственных данных:</w:t>
      </w:r>
    </w:p>
    <w:p w14:paraId="35230C93" w14:textId="7DFE10EE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CB279D">
        <w:rPr>
          <w:lang w:val="az-Cyrl-AZ"/>
        </w:rPr>
        <w:t> </w:t>
      </w:r>
      <w:r w:rsidRPr="00320C08">
        <w:t>при создании версии витрины данных:</w:t>
      </w:r>
    </w:p>
    <w:p w14:paraId="13A49009" w14:textId="10DED31E" w:rsidR="0023293B" w:rsidRDefault="00F66BF8" w:rsidP="00BE7ED3">
      <w:pPr>
        <w:pStyle w:val="12"/>
        <w:numPr>
          <w:ilvl w:val="0"/>
          <w:numId w:val="36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>определяет атрибуты таблиц витрины данных, являющихся предметом информационного обмена посредством регламентированных запросов</w:t>
      </w:r>
      <w:r w:rsidR="00486055">
        <w:t xml:space="preserve">, используемых в </w:t>
      </w:r>
      <w:bookmarkStart w:id="1" w:name="_GoBack"/>
      <w:r w:rsidR="00486055">
        <w:t>СМЭВ</w:t>
      </w:r>
      <w:bookmarkEnd w:id="1"/>
      <w:r w:rsidR="00BC68C3">
        <w:t xml:space="preserve"> (далее – регламентированный запрос),</w:t>
      </w:r>
      <w:r w:rsidR="00370B70">
        <w:t xml:space="preserve"> </w:t>
      </w:r>
      <w:r w:rsidRPr="00320C08">
        <w:t>к такой витрине данных;</w:t>
      </w:r>
    </w:p>
    <w:p w14:paraId="34A20FD8" w14:textId="7C74EBC2" w:rsidR="00F66BF8" w:rsidRPr="0061387E" w:rsidRDefault="00A013D6" w:rsidP="00722272">
      <w:pPr>
        <w:pStyle w:val="12"/>
        <w:numPr>
          <w:ilvl w:val="0"/>
          <w:numId w:val="36"/>
        </w:numPr>
        <w:tabs>
          <w:tab w:val="left" w:pos="1134"/>
        </w:tabs>
        <w:spacing w:before="0" w:after="0" w:line="240" w:lineRule="auto"/>
        <w:ind w:left="0" w:firstLine="709"/>
      </w:pPr>
      <w:r>
        <w:t>формирует</w:t>
      </w:r>
      <w:r w:rsidR="003362AD" w:rsidRPr="00320C08">
        <w:t xml:space="preserve"> </w:t>
      </w:r>
      <w:r w:rsidR="00344881">
        <w:t xml:space="preserve">механизмы </w:t>
      </w:r>
      <w:r w:rsidR="00F66BF8" w:rsidRPr="00320C08">
        <w:t xml:space="preserve">контроля качества государственных </w:t>
      </w:r>
      <w:r w:rsidR="00F66BF8" w:rsidRPr="00F83B5E">
        <w:t>данных</w:t>
      </w:r>
      <w:r w:rsidR="00FE6999">
        <w:t xml:space="preserve">, </w:t>
      </w:r>
      <w:r w:rsidR="00050A0A">
        <w:t>при</w:t>
      </w:r>
      <w:r w:rsidR="00BE7ED3">
        <w:t> </w:t>
      </w:r>
      <w:r w:rsidR="00050A0A">
        <w:t>помощи которых</w:t>
      </w:r>
      <w:r w:rsidR="00FE6999">
        <w:t xml:space="preserve"> </w:t>
      </w:r>
      <w:r w:rsidR="00722272">
        <w:t xml:space="preserve">определяются записи, не удовлетворяющие заданным характеристикам показателей оценки качества </w:t>
      </w:r>
      <w:r w:rsidR="00722272" w:rsidRPr="00320C08">
        <w:t>государственных</w:t>
      </w:r>
      <w:r w:rsidR="00722272">
        <w:t xml:space="preserve"> данных, либо доля записей</w:t>
      </w:r>
      <w:r w:rsidR="00050A0A">
        <w:t>, не</w:t>
      </w:r>
      <w:r w:rsidR="00BE7ED3">
        <w:t> </w:t>
      </w:r>
      <w:r w:rsidR="00722272">
        <w:t xml:space="preserve">отвечающих </w:t>
      </w:r>
      <w:r w:rsidR="00050A0A">
        <w:t>заданной характеристике</w:t>
      </w:r>
      <w:r>
        <w:t xml:space="preserve"> (доля ошибочных записей)</w:t>
      </w:r>
      <w:r w:rsidR="00365977">
        <w:t>,</w:t>
      </w:r>
      <w:r w:rsidR="00050A0A">
        <w:t xml:space="preserve"> </w:t>
      </w:r>
      <w:r w:rsidR="00722272">
        <w:t xml:space="preserve">при установлении допустимого </w:t>
      </w:r>
      <w:r>
        <w:t xml:space="preserve">порог </w:t>
      </w:r>
      <w:r w:rsidR="00344881">
        <w:t>в отношении </w:t>
      </w:r>
      <w:r>
        <w:t xml:space="preserve">доли ошибочных записей </w:t>
      </w:r>
      <w:r w:rsidRPr="0061387E">
        <w:t>(</w:t>
      </w:r>
      <w:r w:rsidR="00344881" w:rsidRPr="0061387E">
        <w:t xml:space="preserve">далее – </w:t>
      </w:r>
      <w:r w:rsidRPr="0061387E">
        <w:t>критерий контроля качества государственных данных)</w:t>
      </w:r>
      <w:r w:rsidR="00F66BF8" w:rsidRPr="0061387E">
        <w:t>;</w:t>
      </w:r>
    </w:p>
    <w:p w14:paraId="4C243608" w14:textId="6FCFDD10" w:rsidR="00F66BF8" w:rsidRDefault="003362AD" w:rsidP="00BE7ED3">
      <w:pPr>
        <w:pStyle w:val="12"/>
        <w:numPr>
          <w:ilvl w:val="0"/>
          <w:numId w:val="36"/>
        </w:numPr>
        <w:tabs>
          <w:tab w:val="left" w:pos="1134"/>
        </w:tabs>
        <w:spacing w:before="0" w:after="0" w:line="240" w:lineRule="auto"/>
        <w:ind w:left="0" w:firstLine="709"/>
      </w:pPr>
      <w:r>
        <w:t>посредством единой информационной платформы</w:t>
      </w:r>
      <w:r w:rsidRPr="00320C08">
        <w:t xml:space="preserve"> реализу</w:t>
      </w:r>
      <w:r>
        <w:t>ет</w:t>
      </w:r>
      <w:r w:rsidRPr="00320C08">
        <w:t xml:space="preserve"> </w:t>
      </w:r>
      <w:r w:rsidR="00FF123E">
        <w:t>механизмы</w:t>
      </w:r>
      <w:r w:rsidR="00FF123E" w:rsidRPr="00320C08">
        <w:t xml:space="preserve"> </w:t>
      </w:r>
      <w:r w:rsidRPr="00320C08">
        <w:t xml:space="preserve">контроля качества государственных данных </w:t>
      </w:r>
      <w:r>
        <w:t xml:space="preserve">в виде </w:t>
      </w:r>
      <w:proofErr w:type="spellStart"/>
      <w:r w:rsidR="00F66BF8" w:rsidRPr="00320C08">
        <w:t>провер</w:t>
      </w:r>
      <w:r>
        <w:t>о</w:t>
      </w:r>
      <w:proofErr w:type="spellEnd"/>
      <w:r w:rsidR="00747095">
        <w:rPr>
          <w:lang w:val="az-Cyrl-AZ"/>
        </w:rPr>
        <w:t>к</w:t>
      </w:r>
      <w:r w:rsidR="00F66BF8" w:rsidRPr="00320C08">
        <w:t xml:space="preserve"> качества государственных данных, </w:t>
      </w:r>
      <w:r w:rsidR="00F7610E" w:rsidRPr="00320C08">
        <w:t>выполняемых с</w:t>
      </w:r>
      <w:r w:rsidR="000B3A46">
        <w:rPr>
          <w:lang w:val="az-Cyrl-AZ"/>
        </w:rPr>
        <w:t xml:space="preserve"> </w:t>
      </w:r>
      <w:r w:rsidR="00F7610E" w:rsidRPr="00320C08">
        <w:t>заданной периодичностью</w:t>
      </w:r>
      <w:r w:rsidR="00F66BF8" w:rsidRPr="00320C08">
        <w:t>;</w:t>
      </w:r>
    </w:p>
    <w:p w14:paraId="68767A5E" w14:textId="5EBFD647" w:rsidR="00907855" w:rsidRPr="00320C08" w:rsidRDefault="0043652F" w:rsidP="00BE7ED3">
      <w:pPr>
        <w:pStyle w:val="12"/>
        <w:numPr>
          <w:ilvl w:val="0"/>
          <w:numId w:val="36"/>
        </w:numPr>
        <w:tabs>
          <w:tab w:val="left" w:pos="1134"/>
        </w:tabs>
        <w:spacing w:before="0" w:after="0" w:line="240" w:lineRule="auto"/>
        <w:ind w:left="0" w:firstLine="709"/>
      </w:pPr>
      <w:r>
        <w:t xml:space="preserve">определяет </w:t>
      </w:r>
      <w:r w:rsidR="005F28EB">
        <w:t>уполномоченное лицо</w:t>
      </w:r>
      <w:r>
        <w:t>, ответственно</w:t>
      </w:r>
      <w:r w:rsidR="005F28EB">
        <w:t>е</w:t>
      </w:r>
      <w:r>
        <w:t xml:space="preserve"> за разрешение инцидентов качества государственных данных, </w:t>
      </w:r>
      <w:r w:rsidR="00356BFD">
        <w:t>с</w:t>
      </w:r>
      <w:r w:rsidR="005F28EB">
        <w:t xml:space="preserve"> соответствующей </w:t>
      </w:r>
      <w:r>
        <w:t>рол</w:t>
      </w:r>
      <w:r w:rsidR="00356BFD">
        <w:t>ью</w:t>
      </w:r>
      <w:r>
        <w:t xml:space="preserve"> в </w:t>
      </w:r>
      <w:r w:rsidRPr="0043652F">
        <w:t>един</w:t>
      </w:r>
      <w:r>
        <w:t>ой</w:t>
      </w:r>
      <w:r w:rsidRPr="0043652F">
        <w:t xml:space="preserve"> информацион</w:t>
      </w:r>
      <w:r>
        <w:t>ной</w:t>
      </w:r>
      <w:r w:rsidRPr="0043652F">
        <w:t xml:space="preserve"> платформ</w:t>
      </w:r>
      <w:r>
        <w:t>е</w:t>
      </w:r>
      <w:r w:rsidR="00C769B1">
        <w:t>;</w:t>
      </w:r>
    </w:p>
    <w:p w14:paraId="2439B40A" w14:textId="6E0B19BD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б) при создании версии вида сведений:</w:t>
      </w:r>
    </w:p>
    <w:p w14:paraId="54BCA305" w14:textId="40C7695A" w:rsidR="00F66BF8" w:rsidRPr="00320C08" w:rsidRDefault="00F66BF8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>указывает требования к форматам и ограничениям значений элементов и</w:t>
      </w:r>
      <w:r w:rsidR="00320C08">
        <w:t> </w:t>
      </w:r>
      <w:r w:rsidRPr="00320C08">
        <w:t>атрибутов в описаниях полей запросов и ответов руководства пользователя вида сведений;</w:t>
      </w:r>
    </w:p>
    <w:p w14:paraId="63C6EA47" w14:textId="3D217ED5" w:rsidR="00F66BF8" w:rsidRPr="00320C08" w:rsidRDefault="00F66BF8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 xml:space="preserve">обеспечивает регистрацию вида сведений </w:t>
      </w:r>
      <w:r w:rsidR="00701FA5">
        <w:t>в установленном порядке</w:t>
      </w:r>
      <w:r w:rsidRPr="00320C08">
        <w:t>;</w:t>
      </w:r>
    </w:p>
    <w:p w14:paraId="6116A279" w14:textId="232C104D" w:rsidR="00F66BF8" w:rsidRPr="00320C08" w:rsidRDefault="00F66BF8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lastRenderedPageBreak/>
        <w:t xml:space="preserve">обеспечивает соответствие ответных сообщений требованиям к </w:t>
      </w:r>
      <w:r w:rsidR="00D55A8D">
        <w:rPr>
          <w:lang w:val="en-US"/>
        </w:rPr>
        <w:t>X</w:t>
      </w:r>
      <w:r w:rsidR="00E717D0">
        <w:rPr>
          <w:lang w:val="en-US"/>
        </w:rPr>
        <w:t>SD</w:t>
      </w:r>
      <w:r w:rsidRPr="00320C08">
        <w:t>-схемам, регистрируемым в СМЭВ</w:t>
      </w:r>
      <w:r w:rsidR="00701FA5">
        <w:rPr>
          <w:rStyle w:val="aff4"/>
        </w:rPr>
        <w:footnoteReference w:id="2"/>
      </w:r>
      <w:r w:rsidRPr="00320C08">
        <w:t xml:space="preserve">, </w:t>
      </w:r>
      <w:r w:rsidR="00701FA5">
        <w:t>с</w:t>
      </w:r>
      <w:r w:rsidRPr="00320C08">
        <w:t xml:space="preserve"> указани</w:t>
      </w:r>
      <w:r w:rsidR="00701FA5">
        <w:t>ем</w:t>
      </w:r>
      <w:r w:rsidRPr="00320C08">
        <w:t xml:space="preserve"> корректных типов, ограничений и</w:t>
      </w:r>
      <w:r w:rsidR="00701FA5">
        <w:t> </w:t>
      </w:r>
      <w:r w:rsidRPr="00320C08">
        <w:t>шаблонов значений элементов и атрибутов с учетом потребност</w:t>
      </w:r>
      <w:r w:rsidR="00BE31BA">
        <w:t>ей</w:t>
      </w:r>
      <w:r w:rsidRPr="00320C08">
        <w:t xml:space="preserve"> существующих и</w:t>
      </w:r>
      <w:r w:rsidR="00701FA5">
        <w:t> </w:t>
      </w:r>
      <w:r w:rsidRPr="00320C08">
        <w:t>потенциальных получателей сведений;</w:t>
      </w:r>
    </w:p>
    <w:p w14:paraId="3C63DF63" w14:textId="7C5E92CE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в) в ходе эксплуатации витрины данных:</w:t>
      </w:r>
    </w:p>
    <w:p w14:paraId="5E7DB43A" w14:textId="7264952C" w:rsidR="00F66BF8" w:rsidRPr="00320C08" w:rsidRDefault="00F66BF8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>оценивает качество государственных данных путем выполнения проверок качества государственных данных;</w:t>
      </w:r>
    </w:p>
    <w:p w14:paraId="1777F80E" w14:textId="3B9AD444" w:rsidR="00F66BF8" w:rsidRPr="00320C08" w:rsidRDefault="00701FA5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>
        <w:t>раз</w:t>
      </w:r>
      <w:r w:rsidR="00F66BF8" w:rsidRPr="00320C08">
        <w:t>решает инциденты качества государственных данных;</w:t>
      </w:r>
    </w:p>
    <w:p w14:paraId="7073E289" w14:textId="6C7A202E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г) </w:t>
      </w:r>
      <w:r w:rsidR="00701FA5">
        <w:t xml:space="preserve">при </w:t>
      </w:r>
      <w:r w:rsidR="00E717D0">
        <w:t xml:space="preserve">межведомственном обмене </w:t>
      </w:r>
      <w:r w:rsidR="000B3A46">
        <w:rPr>
          <w:lang w:val="az-Cyrl-AZ"/>
        </w:rPr>
        <w:t>посредством</w:t>
      </w:r>
      <w:r w:rsidR="00E717D0" w:rsidRPr="00320C08">
        <w:t xml:space="preserve"> </w:t>
      </w:r>
      <w:r w:rsidRPr="00320C08">
        <w:t>вид</w:t>
      </w:r>
      <w:r w:rsidR="000B3A46">
        <w:rPr>
          <w:lang w:val="az-Cyrl-AZ"/>
        </w:rPr>
        <w:t>ов</w:t>
      </w:r>
      <w:r w:rsidRPr="00320C08">
        <w:t xml:space="preserve"> сведений: </w:t>
      </w:r>
      <w:r w:rsidR="00E717D0">
        <w:t>обеспечивает</w:t>
      </w:r>
      <w:r w:rsidRPr="00320C08">
        <w:t xml:space="preserve"> своевременно</w:t>
      </w:r>
      <w:r w:rsidR="00E717D0">
        <w:t>е</w:t>
      </w:r>
      <w:r w:rsidRPr="00320C08">
        <w:t xml:space="preserve"> устран</w:t>
      </w:r>
      <w:r w:rsidR="00E717D0">
        <w:t>ени</w:t>
      </w:r>
      <w:r w:rsidR="00BE31BA">
        <w:t>е</w:t>
      </w:r>
      <w:r w:rsidRPr="00320C08">
        <w:t xml:space="preserve"> ошиб</w:t>
      </w:r>
      <w:r w:rsidR="00E717D0">
        <w:t>ок</w:t>
      </w:r>
      <w:r w:rsidRPr="00320C08">
        <w:t xml:space="preserve"> форматного контроля направляемых сведений.</w:t>
      </w:r>
    </w:p>
    <w:p w14:paraId="28C69D7A" w14:textId="10D8AC87" w:rsidR="00F66BF8" w:rsidRPr="00320C08" w:rsidRDefault="000B3A46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6</w:t>
      </w:r>
      <w:r w:rsidR="00F66BF8" w:rsidRPr="00320C08">
        <w:t>. </w:t>
      </w:r>
      <w:r w:rsidR="00FF123E">
        <w:t xml:space="preserve">Механизмы </w:t>
      </w:r>
      <w:r w:rsidR="00A013D6">
        <w:t>контроля</w:t>
      </w:r>
      <w:r w:rsidR="00A013D6" w:rsidRPr="00320C08">
        <w:t xml:space="preserve"> </w:t>
      </w:r>
      <w:r w:rsidR="00F66BF8" w:rsidRPr="00320C08">
        <w:t>качества государственных данных</w:t>
      </w:r>
      <w:r w:rsidR="007D0670">
        <w:rPr>
          <w:lang w:val="az-Cyrl-AZ"/>
        </w:rPr>
        <w:t xml:space="preserve"> </w:t>
      </w:r>
      <w:r w:rsidR="0061387E">
        <w:rPr>
          <w:lang w:val="az-Cyrl-AZ"/>
        </w:rPr>
        <w:t xml:space="preserve">формируются </w:t>
      </w:r>
      <w:proofErr w:type="spellStart"/>
      <w:r w:rsidR="007D0670" w:rsidRPr="00320C08">
        <w:t>обладател</w:t>
      </w:r>
      <w:proofErr w:type="spellEnd"/>
      <w:r w:rsidR="007D0670">
        <w:rPr>
          <w:lang w:val="az-Cyrl-AZ"/>
        </w:rPr>
        <w:t>я</w:t>
      </w:r>
      <w:r w:rsidR="007D0670" w:rsidRPr="00320C08">
        <w:t>м</w:t>
      </w:r>
      <w:r w:rsidR="00892750">
        <w:t>и</w:t>
      </w:r>
      <w:r w:rsidR="007D0670" w:rsidRPr="00320C08">
        <w:t xml:space="preserve"> государственных данных </w:t>
      </w:r>
      <w:r w:rsidR="0061387E">
        <w:t xml:space="preserve">через: </w:t>
      </w:r>
    </w:p>
    <w:p w14:paraId="669426F6" w14:textId="008C4082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 в отношении показателя полноты данных:</w:t>
      </w:r>
    </w:p>
    <w:p w14:paraId="5CA79CCF" w14:textId="7991B4A6" w:rsidR="00F66BF8" w:rsidRPr="00320C08" w:rsidRDefault="00A31D44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>
        <w:rPr>
          <w:lang w:val="az-Cyrl-AZ"/>
        </w:rPr>
        <w:t>определение</w:t>
      </w:r>
      <w:r w:rsidRPr="00320C08">
        <w:t xml:space="preserve"> </w:t>
      </w:r>
      <w:r w:rsidR="00F66BF8" w:rsidRPr="00320C08">
        <w:t xml:space="preserve">заполненности всех атрибутов </w:t>
      </w:r>
      <w:r w:rsidR="00964089">
        <w:t>полей</w:t>
      </w:r>
      <w:r w:rsidR="00F66BF8" w:rsidRPr="00320C08">
        <w:t xml:space="preserve"> таблиц витрины данных, являющихся предметом информационного обмена посредством регламентированных запросов к такой витрине данных (рекомендуем</w:t>
      </w:r>
      <w:r w:rsidR="00396156">
        <w:t>ое значение</w:t>
      </w:r>
      <w:r w:rsidR="00F66BF8" w:rsidRPr="00320C08">
        <w:t xml:space="preserve"> </w:t>
      </w:r>
      <w:r w:rsidR="00396156" w:rsidRPr="00320C08">
        <w:t>критери</w:t>
      </w:r>
      <w:r w:rsidR="00396156">
        <w:t>я</w:t>
      </w:r>
      <w:r w:rsidR="00396156" w:rsidRPr="00320C08">
        <w:t xml:space="preserve"> </w:t>
      </w:r>
      <w:r w:rsidR="007D0670">
        <w:rPr>
          <w:lang w:val="az-Cyrl-AZ"/>
        </w:rPr>
        <w:t>–</w:t>
      </w:r>
      <w:r>
        <w:rPr>
          <w:lang w:val="az-Cyrl-AZ"/>
        </w:rPr>
        <w:t xml:space="preserve"> </w:t>
      </w:r>
      <w:r w:rsidR="00E75457">
        <w:rPr>
          <w:lang w:val="az-Cyrl-AZ"/>
        </w:rPr>
        <w:t>до 15</w:t>
      </w:r>
      <w:r w:rsidR="00F66BF8" w:rsidRPr="00320C08">
        <w:t>%);</w:t>
      </w:r>
    </w:p>
    <w:p w14:paraId="25378B31" w14:textId="65CC409C" w:rsidR="00F66BF8" w:rsidRPr="00320C08" w:rsidRDefault="00A31D44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>
        <w:rPr>
          <w:lang w:val="az-Cyrl-AZ"/>
        </w:rPr>
        <w:t>определение</w:t>
      </w:r>
      <w:r w:rsidRPr="00320C08">
        <w:t xml:space="preserve"> </w:t>
      </w:r>
      <w:r w:rsidR="00F66BF8" w:rsidRPr="00320C08">
        <w:t>заполненности атрибутов витрины данных, являющихся входными параметрами регламентированных запросов к витрине данных (</w:t>
      </w:r>
      <w:r w:rsidR="00396156" w:rsidRPr="00320C08">
        <w:t>рекомендуем</w:t>
      </w:r>
      <w:r w:rsidR="00396156">
        <w:t>ое значение</w:t>
      </w:r>
      <w:r w:rsidR="00396156" w:rsidRPr="00320C08">
        <w:t xml:space="preserve"> критери</w:t>
      </w:r>
      <w:r w:rsidR="00396156">
        <w:t>я</w:t>
      </w:r>
      <w:r w:rsidR="00396156" w:rsidRPr="00320C08">
        <w:t xml:space="preserve"> </w:t>
      </w:r>
      <w:r w:rsidR="0023293B">
        <w:t xml:space="preserve">– </w:t>
      </w:r>
      <w:r w:rsidR="00E75457">
        <w:rPr>
          <w:lang w:val="az-Cyrl-AZ"/>
        </w:rPr>
        <w:t>до 15</w:t>
      </w:r>
      <w:r w:rsidR="00F66BF8" w:rsidRPr="00320C08">
        <w:t>%);</w:t>
      </w:r>
    </w:p>
    <w:p w14:paraId="5EE3900B" w14:textId="67D787B2" w:rsidR="00F66BF8" w:rsidRPr="00320C08" w:rsidRDefault="00A31D44" w:rsidP="00BE7ED3">
      <w:pPr>
        <w:pStyle w:val="12"/>
        <w:numPr>
          <w:ilvl w:val="0"/>
          <w:numId w:val="37"/>
        </w:numPr>
        <w:tabs>
          <w:tab w:val="left" w:pos="1134"/>
        </w:tabs>
        <w:spacing w:before="0" w:after="0" w:line="240" w:lineRule="auto"/>
        <w:ind w:left="0" w:firstLine="709"/>
      </w:pPr>
      <w:r>
        <w:rPr>
          <w:lang w:val="az-Cyrl-AZ"/>
        </w:rPr>
        <w:t>определение</w:t>
      </w:r>
      <w:r w:rsidRPr="00320C08">
        <w:t xml:space="preserve"> </w:t>
      </w:r>
      <w:r w:rsidR="00F66BF8" w:rsidRPr="00320C08">
        <w:t xml:space="preserve">заполненности обязательных полей в ответных сообщениях владельца сведений в соответствии с параметрами </w:t>
      </w:r>
      <w:r w:rsidR="00C450D9">
        <w:rPr>
          <w:lang w:val="en-US"/>
        </w:rPr>
        <w:t>XSD</w:t>
      </w:r>
      <w:r w:rsidR="00F66BF8" w:rsidRPr="00320C08">
        <w:t>-схем для соответствующих видов сведений (</w:t>
      </w:r>
      <w:r w:rsidR="00396156" w:rsidRPr="00320C08">
        <w:t>рекомендуем</w:t>
      </w:r>
      <w:r w:rsidR="00396156">
        <w:t>ое значение</w:t>
      </w:r>
      <w:r w:rsidR="00396156" w:rsidRPr="00320C08">
        <w:t xml:space="preserve"> критери</w:t>
      </w:r>
      <w:r w:rsidR="00396156">
        <w:t>я</w:t>
      </w:r>
      <w:r w:rsidR="00396156" w:rsidRPr="00320C08">
        <w:t xml:space="preserve"> </w:t>
      </w:r>
      <w:r w:rsidR="0023293B">
        <w:t xml:space="preserve">– </w:t>
      </w:r>
      <w:r w:rsidR="00E75457">
        <w:rPr>
          <w:lang w:val="az-Cyrl-AZ"/>
        </w:rPr>
        <w:t>до 15</w:t>
      </w:r>
      <w:r w:rsidR="00F66BF8" w:rsidRPr="00320C08">
        <w:t>%);</w:t>
      </w:r>
    </w:p>
    <w:p w14:paraId="5B19ED81" w14:textId="7C9A39AB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  <w:ind w:left="709" w:firstLine="0"/>
      </w:pPr>
      <w:r w:rsidRPr="00320C08">
        <w:t>б) в отношении показателя достоверности данных:</w:t>
      </w:r>
    </w:p>
    <w:p w14:paraId="0CB96334" w14:textId="527DAE80" w:rsidR="00F66BF8" w:rsidRPr="00320C08" w:rsidRDefault="00F66BF8" w:rsidP="00BE7ED3">
      <w:pPr>
        <w:pStyle w:val="12"/>
        <w:numPr>
          <w:ilvl w:val="0"/>
          <w:numId w:val="38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>форматно-логический контроль атрибутов витрины данных на соответствие нормативно установленным требованиям к их значениям (</w:t>
      </w:r>
      <w:r w:rsidR="00396156" w:rsidRPr="00320C08">
        <w:t>рекомендуем</w:t>
      </w:r>
      <w:r w:rsidR="00396156">
        <w:t>ое значение</w:t>
      </w:r>
      <w:r w:rsidR="00396156" w:rsidRPr="00320C08">
        <w:t xml:space="preserve"> критери</w:t>
      </w:r>
      <w:r w:rsidR="00396156">
        <w:t>я</w:t>
      </w:r>
      <w:r w:rsidR="00396156" w:rsidRPr="00320C08">
        <w:t xml:space="preserve"> </w:t>
      </w:r>
      <w:r w:rsidR="0023293B">
        <w:t xml:space="preserve">– </w:t>
      </w:r>
      <w:r w:rsidR="00E75457">
        <w:rPr>
          <w:lang w:val="az-Cyrl-AZ"/>
        </w:rPr>
        <w:t>до 15</w:t>
      </w:r>
      <w:r w:rsidRPr="00320C08">
        <w:t>%);</w:t>
      </w:r>
    </w:p>
    <w:p w14:paraId="3F1F869A" w14:textId="3A9C417D" w:rsidR="00F66BF8" w:rsidRPr="00320C08" w:rsidRDefault="00F66BF8" w:rsidP="00BE7ED3">
      <w:pPr>
        <w:pStyle w:val="12"/>
        <w:numPr>
          <w:ilvl w:val="0"/>
          <w:numId w:val="38"/>
        </w:numPr>
        <w:tabs>
          <w:tab w:val="left" w:pos="1134"/>
        </w:tabs>
        <w:spacing w:before="0" w:after="0" w:line="240" w:lineRule="auto"/>
        <w:ind w:left="0" w:firstLine="709"/>
      </w:pPr>
      <w:r w:rsidRPr="00320C08">
        <w:t xml:space="preserve">форматно-логический контроль государственных данных в ответных сообщениях владельца сведений в соответствии с параметрами </w:t>
      </w:r>
      <w:r w:rsidR="00C450D9">
        <w:rPr>
          <w:lang w:val="en-US"/>
        </w:rPr>
        <w:t>XSD</w:t>
      </w:r>
      <w:r w:rsidRPr="00320C08">
        <w:t>-схем для</w:t>
      </w:r>
      <w:r w:rsidR="00320C08">
        <w:t> </w:t>
      </w:r>
      <w:r w:rsidRPr="00320C08">
        <w:t>соответствующих видов сведений (</w:t>
      </w:r>
      <w:r w:rsidR="00396156" w:rsidRPr="00320C08">
        <w:t>рекомендуем</w:t>
      </w:r>
      <w:r w:rsidR="00396156">
        <w:t>ое значение</w:t>
      </w:r>
      <w:r w:rsidR="00396156" w:rsidRPr="00320C08">
        <w:t xml:space="preserve"> критери</w:t>
      </w:r>
      <w:r w:rsidR="00396156">
        <w:t>я</w:t>
      </w:r>
      <w:r w:rsidR="00396156" w:rsidRPr="00320C08">
        <w:t xml:space="preserve"> </w:t>
      </w:r>
      <w:r w:rsidR="0023293B">
        <w:t>–</w:t>
      </w:r>
      <w:r w:rsidR="00A6583F">
        <w:rPr>
          <w:lang w:val="az-Cyrl-AZ"/>
        </w:rPr>
        <w:t xml:space="preserve"> </w:t>
      </w:r>
      <w:r w:rsidR="00E75457">
        <w:rPr>
          <w:lang w:val="az-Cyrl-AZ"/>
        </w:rPr>
        <w:t>до 15</w:t>
      </w:r>
      <w:r w:rsidRPr="00320C08">
        <w:t>%);</w:t>
      </w:r>
    </w:p>
    <w:p w14:paraId="19933C89" w14:textId="6729109F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в)</w:t>
      </w:r>
      <w:r w:rsidR="00320C08" w:rsidRPr="00320C08">
        <w:t> </w:t>
      </w:r>
      <w:r w:rsidRPr="00320C08">
        <w:t>в отношении показателя точности данных:</w:t>
      </w:r>
      <w:r w:rsidR="00320C08" w:rsidRPr="00320C08">
        <w:t xml:space="preserve"> </w:t>
      </w:r>
      <w:r w:rsidR="00A31D44">
        <w:rPr>
          <w:lang w:val="az-Cyrl-AZ"/>
        </w:rPr>
        <w:t>определение</w:t>
      </w:r>
      <w:r w:rsidR="00A31D44" w:rsidRPr="00320C08">
        <w:t xml:space="preserve"> </w:t>
      </w:r>
      <w:r w:rsidRPr="00320C08">
        <w:t>соответствия государственных данных их истинным значениям или значениям, полученным из</w:t>
      </w:r>
      <w:r w:rsidR="00C450D9">
        <w:rPr>
          <w:lang w:val="az-Cyrl-AZ"/>
        </w:rPr>
        <w:t> </w:t>
      </w:r>
      <w:r w:rsidRPr="00320C08">
        <w:t>доверенных источников данных (</w:t>
      </w:r>
      <w:r w:rsidR="00396156" w:rsidRPr="00320C08">
        <w:t>рекомендуем</w:t>
      </w:r>
      <w:r w:rsidR="00396156">
        <w:t>ое значение</w:t>
      </w:r>
      <w:r w:rsidR="00396156" w:rsidRPr="00320C08">
        <w:t xml:space="preserve"> критери</w:t>
      </w:r>
      <w:r w:rsidR="00396156">
        <w:t>я</w:t>
      </w:r>
      <w:r w:rsidR="00396156" w:rsidRPr="00320C08">
        <w:t xml:space="preserve"> </w:t>
      </w:r>
      <w:r w:rsidR="00701FA5">
        <w:t xml:space="preserve">– </w:t>
      </w:r>
      <w:r w:rsidR="00E75457">
        <w:rPr>
          <w:lang w:val="az-Cyrl-AZ"/>
        </w:rPr>
        <w:t>до 15</w:t>
      </w:r>
      <w:r w:rsidR="00701FA5" w:rsidRPr="00320C08">
        <w:t>%</w:t>
      </w:r>
      <w:r w:rsidRPr="00320C08">
        <w:t>);</w:t>
      </w:r>
    </w:p>
    <w:p w14:paraId="1770C183" w14:textId="03214695" w:rsidR="00F66BF8" w:rsidRPr="00320C08" w:rsidRDefault="00E75457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г</w:t>
      </w:r>
      <w:r w:rsidR="00F66BF8" w:rsidRPr="00320C08">
        <w:t>)</w:t>
      </w:r>
      <w:r w:rsidR="00320C08" w:rsidRPr="00320C08">
        <w:t> </w:t>
      </w:r>
      <w:r w:rsidR="00F66BF8" w:rsidRPr="00320C08">
        <w:t>в отношении показателя консистентности данных:</w:t>
      </w:r>
    </w:p>
    <w:p w14:paraId="5BBC81F3" w14:textId="17E49084" w:rsidR="00F66BF8" w:rsidRPr="00320C08" w:rsidRDefault="00A31D44" w:rsidP="00BE7ED3">
      <w:pPr>
        <w:pStyle w:val="12"/>
        <w:numPr>
          <w:ilvl w:val="0"/>
          <w:numId w:val="38"/>
        </w:numPr>
        <w:tabs>
          <w:tab w:val="left" w:pos="1134"/>
        </w:tabs>
        <w:spacing w:before="0" w:after="0" w:line="240" w:lineRule="auto"/>
        <w:ind w:left="0" w:firstLine="709"/>
      </w:pPr>
      <w:r>
        <w:rPr>
          <w:lang w:val="az-Cyrl-AZ"/>
        </w:rPr>
        <w:t>определение</w:t>
      </w:r>
      <w:r w:rsidRPr="00320C08">
        <w:t xml:space="preserve"> </w:t>
      </w:r>
      <w:r w:rsidR="00F66BF8" w:rsidRPr="00320C08">
        <w:t>уникальности записей в таблицах витрины данных по</w:t>
      </w:r>
      <w:r w:rsidR="00BE7ED3">
        <w:t> </w:t>
      </w:r>
      <w:r w:rsidR="00F66BF8" w:rsidRPr="00320C08">
        <w:t>атрибутам таблиц витрины данных, являющимся предметом информационного обмена</w:t>
      </w:r>
      <w:r w:rsidR="00701FA5">
        <w:t>,</w:t>
      </w:r>
      <w:r w:rsidR="00F66BF8" w:rsidRPr="00320C08">
        <w:t xml:space="preserve"> посредством </w:t>
      </w:r>
      <w:r w:rsidR="00701FA5">
        <w:t xml:space="preserve">выполнения </w:t>
      </w:r>
      <w:r w:rsidR="00F66BF8" w:rsidRPr="00320C08">
        <w:t>регламентированных запросов к такой витрине данных;</w:t>
      </w:r>
    </w:p>
    <w:p w14:paraId="69D22C6E" w14:textId="670D49DB" w:rsidR="00F66BF8" w:rsidRPr="00320C08" w:rsidRDefault="00A31D44" w:rsidP="00BE7ED3">
      <w:pPr>
        <w:pStyle w:val="12"/>
        <w:numPr>
          <w:ilvl w:val="0"/>
          <w:numId w:val="38"/>
        </w:numPr>
        <w:tabs>
          <w:tab w:val="left" w:pos="1134"/>
        </w:tabs>
        <w:spacing w:before="0" w:after="0" w:line="240" w:lineRule="auto"/>
        <w:ind w:left="0" w:firstLine="709"/>
      </w:pPr>
      <w:r>
        <w:rPr>
          <w:lang w:val="az-Cyrl-AZ"/>
        </w:rPr>
        <w:t>определение</w:t>
      </w:r>
      <w:r w:rsidRPr="00320C08">
        <w:t xml:space="preserve"> </w:t>
      </w:r>
      <w:r w:rsidR="00F66BF8" w:rsidRPr="00320C08">
        <w:t>наличия и уникальности записей в таблицах витрины данных, соответствующих внешним ключам.</w:t>
      </w:r>
    </w:p>
    <w:p w14:paraId="3EFF5A0B" w14:textId="4ACF5B4A" w:rsidR="00F66BF8" w:rsidRPr="00320C08" w:rsidRDefault="000B3A46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lastRenderedPageBreak/>
        <w:t>7</w:t>
      </w:r>
      <w:r w:rsidR="00F66BF8" w:rsidRPr="00320C08">
        <w:t>.</w:t>
      </w:r>
      <w:r w:rsidR="00320C08" w:rsidRPr="00320C08">
        <w:t> </w:t>
      </w:r>
      <w:r w:rsidR="00F66BF8" w:rsidRPr="00320C08">
        <w:t xml:space="preserve">Обладатель государственных данных </w:t>
      </w:r>
      <w:r w:rsidR="00FC1A3D">
        <w:t>указывает</w:t>
      </w:r>
      <w:r w:rsidR="00FC1A3D" w:rsidRPr="00320C08">
        <w:t xml:space="preserve"> </w:t>
      </w:r>
      <w:r w:rsidR="00F66BF8" w:rsidRPr="00320C08">
        <w:t>в</w:t>
      </w:r>
      <w:r w:rsidR="00EC4619">
        <w:t> </w:t>
      </w:r>
      <w:r w:rsidR="00F66BF8" w:rsidRPr="00320C08">
        <w:t xml:space="preserve">единой информационной платформе следующие сведения о </w:t>
      </w:r>
      <w:proofErr w:type="spellStart"/>
      <w:r w:rsidR="00F66BF8" w:rsidRPr="00320C08">
        <w:t>прове</w:t>
      </w:r>
      <w:proofErr w:type="spellEnd"/>
      <w:r w:rsidR="005240D1">
        <w:rPr>
          <w:lang w:val="az-Cyrl-AZ"/>
        </w:rPr>
        <w:t>р</w:t>
      </w:r>
      <w:r w:rsidR="00964089">
        <w:rPr>
          <w:lang w:val="az-Cyrl-AZ"/>
        </w:rPr>
        <w:t>ке</w:t>
      </w:r>
      <w:r w:rsidR="00F66BF8" w:rsidRPr="00320C08">
        <w:t xml:space="preserve"> качества государственных данных</w:t>
      </w:r>
      <w:r w:rsidR="00FC1A3D">
        <w:t xml:space="preserve"> </w:t>
      </w:r>
      <w:r w:rsidR="00DF0362">
        <w:t xml:space="preserve">(описание </w:t>
      </w:r>
      <w:r w:rsidR="00DF0362" w:rsidRPr="00320C08">
        <w:t>проверк</w:t>
      </w:r>
      <w:r w:rsidR="00DF0362">
        <w:t>и</w:t>
      </w:r>
      <w:r w:rsidR="00DF0362" w:rsidRPr="00320C08">
        <w:t xml:space="preserve"> качества государственных данных</w:t>
      </w:r>
      <w:r w:rsidR="00DF0362">
        <w:t xml:space="preserve">) </w:t>
      </w:r>
      <w:r w:rsidR="00FC1A3D">
        <w:t>при</w:t>
      </w:r>
      <w:r w:rsidR="00BE7ED3">
        <w:t> </w:t>
      </w:r>
      <w:r w:rsidR="00FC1A3D">
        <w:t>е</w:t>
      </w:r>
      <w:r w:rsidR="00BE7ED3">
        <w:t>е</w:t>
      </w:r>
      <w:r w:rsidR="00FC1A3D">
        <w:t xml:space="preserve"> создании</w:t>
      </w:r>
      <w:r w:rsidR="00F66BF8" w:rsidRPr="00320C08">
        <w:t>:</w:t>
      </w:r>
    </w:p>
    <w:p w14:paraId="1E4841EF" w14:textId="19613DA0" w:rsidR="00F617EA" w:rsidRPr="00320C08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а</w:t>
      </w:r>
      <w:r w:rsidRPr="00320C08">
        <w:t>) </w:t>
      </w:r>
      <w:r w:rsidR="005E3B36">
        <w:t xml:space="preserve">формат фиксации фактов невыполнения </w:t>
      </w:r>
      <w:r w:rsidR="00AC6E7E">
        <w:t>механизмов</w:t>
      </w:r>
      <w:r w:rsidR="00FF123E">
        <w:t xml:space="preserve"> </w:t>
      </w:r>
      <w:r w:rsidR="005E3B36">
        <w:t xml:space="preserve">контроля качества </w:t>
      </w:r>
      <w:r w:rsidR="005E3B36" w:rsidRPr="00320C08">
        <w:t>государственных данных</w:t>
      </w:r>
      <w:r w:rsidR="005E3B36">
        <w:t xml:space="preserve">, включая </w:t>
      </w:r>
      <w:r w:rsidR="00AC4703">
        <w:t xml:space="preserve">формат </w:t>
      </w:r>
      <w:r w:rsidR="005E3B36">
        <w:t>создани</w:t>
      </w:r>
      <w:r w:rsidR="00AC4703">
        <w:t>я</w:t>
      </w:r>
      <w:r w:rsidR="005E3B36">
        <w:t xml:space="preserve"> </w:t>
      </w:r>
      <w:r w:rsidR="00AC4703" w:rsidRPr="00AC4703">
        <w:t>инцидентов качества государственных данных</w:t>
      </w:r>
      <w:r w:rsidR="00AC4703">
        <w:t xml:space="preserve">, обязательный </w:t>
      </w:r>
      <w:r w:rsidR="00633841">
        <w:t xml:space="preserve">в отношении </w:t>
      </w:r>
      <w:r w:rsidR="00AC4703" w:rsidRPr="00AC4703">
        <w:t>государственных данных, используемых для оказания государственных и муниципальных услуг посредством федеральной государственной информационной системы «Единый портал государственных и</w:t>
      </w:r>
      <w:r w:rsidR="003F6071">
        <w:t> </w:t>
      </w:r>
      <w:r w:rsidR="00AC4703" w:rsidRPr="00AC4703">
        <w:t>муниципальных услуг (функций)»</w:t>
      </w:r>
      <w:r w:rsidR="00AC4703">
        <w:t>;</w:t>
      </w:r>
    </w:p>
    <w:p w14:paraId="07F128A5" w14:textId="1C429273" w:rsidR="00F617EA" w:rsidRPr="00320C08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б</w:t>
      </w:r>
      <w:r w:rsidRPr="00320C08">
        <w:t>) </w:t>
      </w:r>
      <w:r>
        <w:t>тип показателя о</w:t>
      </w:r>
      <w:r w:rsidRPr="00F617EA">
        <w:t>ценк</w:t>
      </w:r>
      <w:r>
        <w:t>и</w:t>
      </w:r>
      <w:r w:rsidRPr="00F617EA">
        <w:t xml:space="preserve"> качества государственных данных</w:t>
      </w:r>
      <w:r>
        <w:t xml:space="preserve"> </w:t>
      </w:r>
      <w:r w:rsidR="00E062EE">
        <w:t>в соответствии с </w:t>
      </w:r>
      <w:r w:rsidRPr="00F617EA">
        <w:t>пункт</w:t>
      </w:r>
      <w:r w:rsidR="00E062EE">
        <w:t>ом</w:t>
      </w:r>
      <w:r w:rsidRPr="00F617EA">
        <w:t xml:space="preserve"> </w:t>
      </w:r>
      <w:r>
        <w:t>3</w:t>
      </w:r>
      <w:r w:rsidRPr="00F617EA">
        <w:t xml:space="preserve"> настоящего Порядка</w:t>
      </w:r>
      <w:r w:rsidRPr="00320C08">
        <w:t>;</w:t>
      </w:r>
    </w:p>
    <w:p w14:paraId="6E3D5BEE" w14:textId="7C9A0C84" w:rsidR="00F617EA" w:rsidRPr="00320C08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в</w:t>
      </w:r>
      <w:r w:rsidRPr="00320C08">
        <w:t>) </w:t>
      </w:r>
      <w:r>
        <w:t xml:space="preserve">критерий контроля качества </w:t>
      </w:r>
      <w:r w:rsidRPr="00320C08">
        <w:t>государственных данных</w:t>
      </w:r>
      <w:r w:rsidRPr="00320C08" w:rsidDel="00CA72F1">
        <w:t xml:space="preserve"> </w:t>
      </w:r>
      <w:r w:rsidRPr="00320C08">
        <w:t>(количество допустимых ошибочных записей) для</w:t>
      </w:r>
      <w:r w:rsidR="00123D2B">
        <w:t xml:space="preserve"> </w:t>
      </w:r>
      <w:r w:rsidRPr="00320C08">
        <w:t xml:space="preserve">создания инцидента качества </w:t>
      </w:r>
      <w:r w:rsidR="00123D2B" w:rsidRPr="00320C08">
        <w:t xml:space="preserve">государственных данных </w:t>
      </w:r>
      <w:r w:rsidRPr="00320C08">
        <w:t xml:space="preserve">по результатам </w:t>
      </w:r>
      <w:r>
        <w:t xml:space="preserve">выполнения </w:t>
      </w:r>
      <w:r w:rsidRPr="00320C08">
        <w:t>проверки</w:t>
      </w:r>
      <w:r>
        <w:rPr>
          <w:lang w:val="az-Cyrl-AZ"/>
        </w:rPr>
        <w:t xml:space="preserve"> качества</w:t>
      </w:r>
      <w:r w:rsidRPr="00CA72F1">
        <w:t xml:space="preserve"> </w:t>
      </w:r>
      <w:r w:rsidRPr="00320C08">
        <w:t>государственных данных;</w:t>
      </w:r>
    </w:p>
    <w:p w14:paraId="29CB8674" w14:textId="7C675E71" w:rsidR="00F617EA" w:rsidRPr="00320C08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г</w:t>
      </w:r>
      <w:r w:rsidRPr="00320C08">
        <w:t xml:space="preserve">) расписание (условия) выполнения проверки качества государственных данных не реже чем </w:t>
      </w:r>
      <w:r>
        <w:rPr>
          <w:lang w:val="az-Cyrl-AZ"/>
        </w:rPr>
        <w:t xml:space="preserve">1 </w:t>
      </w:r>
      <w:r w:rsidRPr="00320C08">
        <w:t>раз в месяц</w:t>
      </w:r>
      <w:r w:rsidR="00C769B1">
        <w:t>;</w:t>
      </w:r>
    </w:p>
    <w:p w14:paraId="652E28EB" w14:textId="59898306" w:rsidR="00F66BF8" w:rsidRPr="00320C08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д</w:t>
      </w:r>
      <w:r w:rsidR="00F66BF8" w:rsidRPr="00320C08">
        <w:t>)</w:t>
      </w:r>
      <w:r w:rsidR="00320C08" w:rsidRPr="00320C08">
        <w:t> </w:t>
      </w:r>
      <w:r w:rsidR="00F66BF8" w:rsidRPr="00320C08">
        <w:t xml:space="preserve">витрина данных, которая будет выполнять </w:t>
      </w:r>
      <w:proofErr w:type="spellStart"/>
      <w:r w:rsidR="00F66BF8" w:rsidRPr="00320C08">
        <w:t>провер</w:t>
      </w:r>
      <w:proofErr w:type="spellEnd"/>
      <w:r w:rsidR="00964089">
        <w:rPr>
          <w:lang w:val="az-Cyrl-AZ"/>
        </w:rPr>
        <w:t>ки</w:t>
      </w:r>
      <w:r w:rsidR="00F66BF8" w:rsidRPr="00320C08">
        <w:t xml:space="preserve"> качества государственных данных;</w:t>
      </w:r>
    </w:p>
    <w:p w14:paraId="23B008EB" w14:textId="21543F3C" w:rsidR="00F617EA" w:rsidRDefault="00F617EA" w:rsidP="00BE7ED3">
      <w:pPr>
        <w:pStyle w:val="12"/>
        <w:tabs>
          <w:tab w:val="left" w:pos="1134"/>
        </w:tabs>
        <w:spacing w:before="0" w:after="0" w:line="240" w:lineRule="auto"/>
      </w:pPr>
      <w:r>
        <w:t>е</w:t>
      </w:r>
      <w:r w:rsidRPr="00320C08">
        <w:t>) текст запроса, реализующего проверку качества государственных данных</w:t>
      </w:r>
      <w:r w:rsidR="00BE7ED3">
        <w:t>.</w:t>
      </w:r>
    </w:p>
    <w:p w14:paraId="781B6C3F" w14:textId="0FEE0E43" w:rsidR="00F66BF8" w:rsidRPr="00320C08" w:rsidRDefault="000B3A46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8</w:t>
      </w:r>
      <w:r w:rsidR="00F66BF8" w:rsidRPr="00320C08">
        <w:t>.</w:t>
      </w:r>
      <w:r w:rsidR="00320C08" w:rsidRPr="00320C08">
        <w:t> </w:t>
      </w:r>
      <w:r w:rsidR="00F66BF8" w:rsidRPr="00320C08">
        <w:t xml:space="preserve">Обладатель государственных данных </w:t>
      </w:r>
      <w:proofErr w:type="spellStart"/>
      <w:r w:rsidR="00F66BF8" w:rsidRPr="00320C08">
        <w:t>направляе</w:t>
      </w:r>
      <w:proofErr w:type="spellEnd"/>
      <w:r>
        <w:rPr>
          <w:lang w:val="az-Cyrl-AZ"/>
        </w:rPr>
        <w:t>т</w:t>
      </w:r>
      <w:r w:rsidR="00F66BF8" w:rsidRPr="00320C08">
        <w:t xml:space="preserve"> </w:t>
      </w:r>
      <w:r w:rsidR="00CA72F1">
        <w:t xml:space="preserve">описание </w:t>
      </w:r>
      <w:r w:rsidR="00CA72F1" w:rsidRPr="00320C08">
        <w:t>созданн</w:t>
      </w:r>
      <w:r w:rsidR="00CA72F1">
        <w:t>ой</w:t>
      </w:r>
      <w:r w:rsidR="00CA72F1" w:rsidRPr="00320C08">
        <w:t xml:space="preserve"> </w:t>
      </w:r>
      <w:r w:rsidR="00F66BF8" w:rsidRPr="00320C08">
        <w:t>проверк</w:t>
      </w:r>
      <w:r w:rsidR="00CA72F1">
        <w:t>и</w:t>
      </w:r>
      <w:r w:rsidR="00F66BF8" w:rsidRPr="00320C08">
        <w:t xml:space="preserve"> качества государственных данных на согласование оператору единой информационной платформы.</w:t>
      </w:r>
    </w:p>
    <w:p w14:paraId="4F14B4BB" w14:textId="3AA5D4CA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9</w:t>
      </w:r>
      <w:r w:rsidR="00F66BF8" w:rsidRPr="00320C08">
        <w:t>.</w:t>
      </w:r>
      <w:r w:rsidR="00320C08" w:rsidRPr="00320C08">
        <w:t> </w:t>
      </w:r>
      <w:r w:rsidR="00F66BF8" w:rsidRPr="00320C08">
        <w:t>Оператор единой информационной платформы в срок не более 3</w:t>
      </w:r>
      <w:r>
        <w:rPr>
          <w:lang w:val="az-Cyrl-AZ"/>
        </w:rPr>
        <w:t xml:space="preserve"> </w:t>
      </w:r>
      <w:r w:rsidR="00F66BF8" w:rsidRPr="00320C08">
        <w:t xml:space="preserve">рабочих дней </w:t>
      </w:r>
      <w:r w:rsidR="00C659E2">
        <w:t>осуществляет согласование созданно</w:t>
      </w:r>
      <w:r w:rsidR="00E062EE">
        <w:t>го</w:t>
      </w:r>
      <w:r w:rsidR="00C659E2">
        <w:t xml:space="preserve"> обладателем государственных данных </w:t>
      </w:r>
      <w:r w:rsidR="00DB413B">
        <w:t>описани</w:t>
      </w:r>
      <w:r w:rsidR="00E062EE">
        <w:t>я</w:t>
      </w:r>
      <w:r w:rsidR="00DB413B">
        <w:t xml:space="preserve"> </w:t>
      </w:r>
      <w:r w:rsidR="00DB413B" w:rsidRPr="00320C08">
        <w:t>проверк</w:t>
      </w:r>
      <w:r w:rsidR="00DB413B">
        <w:t>и</w:t>
      </w:r>
      <w:r w:rsidR="00DB413B" w:rsidRPr="00320C08">
        <w:t xml:space="preserve"> качества государственных данных </w:t>
      </w:r>
      <w:r w:rsidR="00F66BF8" w:rsidRPr="00320C08">
        <w:t>либо направляет мотивированный отказ в</w:t>
      </w:r>
      <w:r w:rsidR="00E062EE">
        <w:t xml:space="preserve"> его</w:t>
      </w:r>
      <w:r>
        <w:rPr>
          <w:lang w:val="az-Cyrl-AZ"/>
        </w:rPr>
        <w:t xml:space="preserve"> </w:t>
      </w:r>
      <w:r w:rsidR="00F66BF8" w:rsidRPr="00320C08">
        <w:t>согласовании.</w:t>
      </w:r>
    </w:p>
    <w:p w14:paraId="68664FE9" w14:textId="0344E95A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1</w:t>
      </w:r>
      <w:r w:rsidR="00CB279D">
        <w:rPr>
          <w:lang w:val="az-Cyrl-AZ"/>
        </w:rPr>
        <w:t>0</w:t>
      </w:r>
      <w:r w:rsidRPr="00320C08">
        <w:t>.</w:t>
      </w:r>
      <w:r w:rsidR="00320C08" w:rsidRPr="00320C08">
        <w:t> </w:t>
      </w:r>
      <w:r w:rsidRPr="00320C08">
        <w:t xml:space="preserve">Согласованная проверка качества государственных данных автоматически загружается на витрину данных, указанную в </w:t>
      </w:r>
      <w:r w:rsidR="00E062EE">
        <w:t>описании</w:t>
      </w:r>
      <w:r w:rsidR="0029179A" w:rsidRPr="00320C08">
        <w:t xml:space="preserve"> проверк</w:t>
      </w:r>
      <w:r w:rsidR="00E062EE">
        <w:t>и</w:t>
      </w:r>
      <w:r w:rsidR="0029179A" w:rsidRPr="00320C08">
        <w:t xml:space="preserve"> </w:t>
      </w:r>
      <w:r w:rsidRPr="00320C08">
        <w:t>качества государственных данных.</w:t>
      </w:r>
    </w:p>
    <w:p w14:paraId="4D6ABCDC" w14:textId="06E128EC" w:rsidR="005B334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1</w:t>
      </w:r>
      <w:r w:rsidR="00CB279D">
        <w:rPr>
          <w:lang w:val="az-Cyrl-AZ"/>
        </w:rPr>
        <w:t>1</w:t>
      </w:r>
      <w:r w:rsidRPr="00320C08">
        <w:t>.</w:t>
      </w:r>
      <w:r w:rsidR="00320C08" w:rsidRPr="00320C08">
        <w:t> </w:t>
      </w:r>
      <w:r w:rsidRPr="00320C08">
        <w:t xml:space="preserve">Пользователь государственных данных вправе самостоятельно создавать </w:t>
      </w:r>
      <w:bookmarkStart w:id="2" w:name="_Hlk188459093"/>
      <w:r w:rsidR="00F617EA">
        <w:t>заявк</w:t>
      </w:r>
      <w:r w:rsidR="00DF0362">
        <w:t>у</w:t>
      </w:r>
      <w:r w:rsidR="00F617EA">
        <w:t xml:space="preserve"> на формирование </w:t>
      </w:r>
      <w:bookmarkEnd w:id="2"/>
      <w:r w:rsidRPr="00320C08">
        <w:t>проверки качества государственных данных</w:t>
      </w:r>
      <w:r w:rsidR="00C84913">
        <w:t xml:space="preserve"> с обязательным описанием </w:t>
      </w:r>
      <w:r w:rsidR="005B3348">
        <w:t xml:space="preserve">сведений о </w:t>
      </w:r>
      <w:r w:rsidR="005B3348" w:rsidRPr="00320C08">
        <w:t>проверк</w:t>
      </w:r>
      <w:r w:rsidR="005B3348">
        <w:t>е</w:t>
      </w:r>
      <w:r w:rsidR="005B3348" w:rsidRPr="00320C08">
        <w:t xml:space="preserve"> качества государственных данных</w:t>
      </w:r>
      <w:r w:rsidR="005B3348">
        <w:t>:</w:t>
      </w:r>
    </w:p>
    <w:p w14:paraId="66B270E5" w14:textId="2402AA6F" w:rsidR="005B3348" w:rsidRPr="00320C08" w:rsidRDefault="005B3348" w:rsidP="005B3348">
      <w:pPr>
        <w:pStyle w:val="12"/>
        <w:tabs>
          <w:tab w:val="left" w:pos="1134"/>
        </w:tabs>
        <w:spacing w:before="0" w:after="0" w:line="240" w:lineRule="auto"/>
      </w:pPr>
      <w:r>
        <w:t>а</w:t>
      </w:r>
      <w:r w:rsidRPr="00320C08">
        <w:t xml:space="preserve">) необходимость создания </w:t>
      </w:r>
      <w:r>
        <w:t xml:space="preserve">общего </w:t>
      </w:r>
      <w:r w:rsidRPr="00320C08">
        <w:t>инцидента качества государственных данных по</w:t>
      </w:r>
      <w:r>
        <w:t xml:space="preserve"> </w:t>
      </w:r>
      <w:r w:rsidRPr="00320C08">
        <w:t>результатам выполнения проверки качества государственных данных</w:t>
      </w:r>
      <w:r>
        <w:t xml:space="preserve"> при</w:t>
      </w:r>
      <w:r w:rsidR="00250EBE">
        <w:t> </w:t>
      </w:r>
      <w:r>
        <w:t>нарушении</w:t>
      </w:r>
      <w:r w:rsidRPr="007B575B">
        <w:t xml:space="preserve"> </w:t>
      </w:r>
      <w:r>
        <w:t xml:space="preserve">соответствующего </w:t>
      </w:r>
      <w:r w:rsidRPr="007B575B">
        <w:t>критери</w:t>
      </w:r>
      <w:r>
        <w:t>я</w:t>
      </w:r>
      <w:r w:rsidR="003F6071">
        <w:t xml:space="preserve"> </w:t>
      </w:r>
      <w:r w:rsidR="00633841">
        <w:t xml:space="preserve">контроля качества </w:t>
      </w:r>
      <w:r w:rsidR="00633841" w:rsidRPr="00320C08">
        <w:t>государственных данных</w:t>
      </w:r>
      <w:r w:rsidR="00633841" w:rsidRPr="00320C08" w:rsidDel="00CA72F1">
        <w:t xml:space="preserve"> </w:t>
      </w:r>
      <w:r w:rsidRPr="00123D2B">
        <w:t xml:space="preserve">или </w:t>
      </w:r>
      <w:r>
        <w:t xml:space="preserve">отдельных </w:t>
      </w:r>
      <w:r w:rsidRPr="00123D2B">
        <w:t xml:space="preserve">инцидентов </w:t>
      </w:r>
      <w:r w:rsidRPr="00320C08">
        <w:t xml:space="preserve">качества государственных данных </w:t>
      </w:r>
      <w:r w:rsidRPr="00123D2B">
        <w:t>на каждую запись</w:t>
      </w:r>
      <w:r w:rsidRPr="007B575B">
        <w:t xml:space="preserve">, для которой </w:t>
      </w:r>
      <w:r w:rsidR="00AC6E7E">
        <w:t>механизм</w:t>
      </w:r>
      <w:r w:rsidR="00FF123E" w:rsidRPr="007B575B">
        <w:t xml:space="preserve"> </w:t>
      </w:r>
      <w:r w:rsidRPr="007B575B">
        <w:t>контроля качества государственных данных</w:t>
      </w:r>
      <w:r>
        <w:t xml:space="preserve"> не выполняется</w:t>
      </w:r>
      <w:r w:rsidRPr="00320C08">
        <w:t>;</w:t>
      </w:r>
    </w:p>
    <w:p w14:paraId="66A1ED76" w14:textId="3D4F0B32" w:rsidR="005B3348" w:rsidRPr="00320C08" w:rsidRDefault="005B3348" w:rsidP="005B3348">
      <w:pPr>
        <w:pStyle w:val="12"/>
        <w:tabs>
          <w:tab w:val="left" w:pos="1134"/>
        </w:tabs>
        <w:spacing w:before="0" w:after="0" w:line="240" w:lineRule="auto"/>
      </w:pPr>
      <w:r>
        <w:t>б</w:t>
      </w:r>
      <w:r w:rsidRPr="00320C08">
        <w:t>)</w:t>
      </w:r>
      <w:r w:rsidR="00250EBE">
        <w:t> </w:t>
      </w:r>
      <w:r>
        <w:t>тип показателя о</w:t>
      </w:r>
      <w:r w:rsidRPr="00F617EA">
        <w:t>ценк</w:t>
      </w:r>
      <w:r>
        <w:t>и</w:t>
      </w:r>
      <w:r w:rsidRPr="00F617EA">
        <w:t xml:space="preserve"> качества государственных данных</w:t>
      </w:r>
      <w:r>
        <w:t xml:space="preserve"> в соответствии с </w:t>
      </w:r>
      <w:r w:rsidRPr="00F617EA">
        <w:t>пункт</w:t>
      </w:r>
      <w:r>
        <w:t>ом</w:t>
      </w:r>
      <w:r w:rsidRPr="00F617EA">
        <w:t xml:space="preserve"> </w:t>
      </w:r>
      <w:r>
        <w:t>3</w:t>
      </w:r>
      <w:r w:rsidRPr="00F617EA">
        <w:t xml:space="preserve"> настоящего Порядка</w:t>
      </w:r>
      <w:r w:rsidRPr="00320C08">
        <w:t>;</w:t>
      </w:r>
    </w:p>
    <w:p w14:paraId="6D1FB3C3" w14:textId="0BBD7820" w:rsidR="005B3348" w:rsidRDefault="005B3348" w:rsidP="005B3348">
      <w:pPr>
        <w:pStyle w:val="12"/>
        <w:tabs>
          <w:tab w:val="left" w:pos="1134"/>
        </w:tabs>
        <w:spacing w:before="0" w:after="0" w:line="240" w:lineRule="auto"/>
      </w:pPr>
      <w:r>
        <w:t>в</w:t>
      </w:r>
      <w:r w:rsidRPr="00320C08">
        <w:t>)</w:t>
      </w:r>
      <w:r w:rsidR="00250EBE">
        <w:t> </w:t>
      </w:r>
      <w:r>
        <w:t xml:space="preserve">критерий контроля качества </w:t>
      </w:r>
      <w:r w:rsidRPr="00320C08">
        <w:t>государственных данных</w:t>
      </w:r>
      <w:r w:rsidRPr="00320C08" w:rsidDel="00CA72F1">
        <w:t xml:space="preserve"> </w:t>
      </w:r>
      <w:r w:rsidRPr="00320C08">
        <w:t>(количество допустимых ошибочных записей) для</w:t>
      </w:r>
      <w:r>
        <w:t xml:space="preserve"> </w:t>
      </w:r>
      <w:r w:rsidRPr="00320C08">
        <w:t xml:space="preserve">создания инцидента качества государственных данных по результатам </w:t>
      </w:r>
      <w:r>
        <w:t xml:space="preserve">выполнения </w:t>
      </w:r>
      <w:r w:rsidRPr="00320C08">
        <w:t>проверки</w:t>
      </w:r>
      <w:r>
        <w:rPr>
          <w:lang w:val="az-Cyrl-AZ"/>
        </w:rPr>
        <w:t xml:space="preserve"> качества</w:t>
      </w:r>
      <w:r w:rsidRPr="00CA72F1">
        <w:t xml:space="preserve"> </w:t>
      </w:r>
      <w:r w:rsidRPr="00320C08">
        <w:t>государственных данных;</w:t>
      </w:r>
    </w:p>
    <w:p w14:paraId="49D84624" w14:textId="21364021" w:rsidR="005B3348" w:rsidRPr="00320C08" w:rsidRDefault="005B3348" w:rsidP="005B3348">
      <w:pPr>
        <w:pStyle w:val="12"/>
        <w:tabs>
          <w:tab w:val="left" w:pos="1134"/>
        </w:tabs>
        <w:spacing w:before="0" w:after="0" w:line="240" w:lineRule="auto"/>
      </w:pPr>
      <w:r>
        <w:lastRenderedPageBreak/>
        <w:t>г)</w:t>
      </w:r>
      <w:r w:rsidR="00250EBE">
        <w:t> </w:t>
      </w:r>
      <w:r>
        <w:t xml:space="preserve">описание </w:t>
      </w:r>
      <w:r w:rsidRPr="00320C08">
        <w:t>проверк</w:t>
      </w:r>
      <w:r>
        <w:t>и</w:t>
      </w:r>
      <w:r w:rsidRPr="00320C08">
        <w:t xml:space="preserve"> качества государственных данных </w:t>
      </w:r>
      <w:r>
        <w:t xml:space="preserve">в виде формализованного </w:t>
      </w:r>
      <w:r w:rsidRPr="00320C08">
        <w:t>запроса</w:t>
      </w:r>
      <w:r>
        <w:t xml:space="preserve"> к витрине данных либо в свободном текстовом формате.</w:t>
      </w:r>
    </w:p>
    <w:p w14:paraId="0571F3A0" w14:textId="555CB382" w:rsidR="00F66BF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1</w:t>
      </w:r>
      <w:r w:rsidR="00CB279D">
        <w:rPr>
          <w:lang w:val="az-Cyrl-AZ"/>
        </w:rPr>
        <w:t>2</w:t>
      </w:r>
      <w:r w:rsidRPr="00320C08">
        <w:t>.</w:t>
      </w:r>
      <w:r w:rsidR="00320C08" w:rsidRPr="00320C08">
        <w:t> </w:t>
      </w:r>
      <w:r w:rsidRPr="00320C08">
        <w:t xml:space="preserve">Пользователь государственных данных согласует </w:t>
      </w:r>
      <w:r w:rsidR="00F617EA" w:rsidRPr="00F617EA">
        <w:t>заявк</w:t>
      </w:r>
      <w:r w:rsidR="00DF0362">
        <w:t>у</w:t>
      </w:r>
      <w:r w:rsidR="00F617EA" w:rsidRPr="00F617EA">
        <w:t xml:space="preserve"> на формирование </w:t>
      </w:r>
      <w:r w:rsidR="00F617EA" w:rsidRPr="00320C08">
        <w:t>проверки качества государственных данных</w:t>
      </w:r>
      <w:r w:rsidR="00F617EA" w:rsidDel="00F617EA">
        <w:t xml:space="preserve"> </w:t>
      </w:r>
      <w:r w:rsidRPr="00320C08">
        <w:t xml:space="preserve">с </w:t>
      </w:r>
      <w:r w:rsidR="00DF0362" w:rsidRPr="00DF0362">
        <w:t>обладател</w:t>
      </w:r>
      <w:r w:rsidR="00DF0362">
        <w:t>ем</w:t>
      </w:r>
      <w:r w:rsidR="00DF0362" w:rsidRPr="00DF0362">
        <w:t xml:space="preserve"> государственных данных</w:t>
      </w:r>
      <w:r w:rsidR="00DF0362">
        <w:t>.</w:t>
      </w:r>
    </w:p>
    <w:p w14:paraId="19286F4C" w14:textId="605F62BC" w:rsidR="00DF0362" w:rsidRPr="00320C08" w:rsidRDefault="00DF0362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13</w:t>
      </w:r>
      <w:r w:rsidRPr="00320C08">
        <w:t>. </w:t>
      </w:r>
      <w:r>
        <w:t>О</w:t>
      </w:r>
      <w:r w:rsidRPr="00320C08">
        <w:t>бладател</w:t>
      </w:r>
      <w:r>
        <w:t>ь</w:t>
      </w:r>
      <w:r w:rsidRPr="00320C08">
        <w:t xml:space="preserve"> государственных данных в срок не более 3</w:t>
      </w:r>
      <w:r w:rsidR="00123D2B">
        <w:rPr>
          <w:lang w:val="az-Cyrl-AZ"/>
        </w:rPr>
        <w:t> </w:t>
      </w:r>
      <w:r w:rsidRPr="00320C08">
        <w:t xml:space="preserve">рабочих дней </w:t>
      </w:r>
      <w:r>
        <w:t xml:space="preserve">верифицирует заявку на формирование </w:t>
      </w:r>
      <w:r w:rsidRPr="00320C08">
        <w:t>проверк</w:t>
      </w:r>
      <w:r>
        <w:t>и</w:t>
      </w:r>
      <w:r w:rsidRPr="00320C08">
        <w:t xml:space="preserve"> качества государственных данных и обеспечивает</w:t>
      </w:r>
      <w:r>
        <w:t xml:space="preserve"> </w:t>
      </w:r>
      <w:r w:rsidRPr="00320C08">
        <w:t>ее</w:t>
      </w:r>
      <w:r w:rsidR="00BE7ED3">
        <w:rPr>
          <w:lang w:val="az-Cyrl-AZ"/>
        </w:rPr>
        <w:t xml:space="preserve"> </w:t>
      </w:r>
      <w:r w:rsidRPr="00320C08">
        <w:t>согласование</w:t>
      </w:r>
      <w:r>
        <w:t xml:space="preserve"> </w:t>
      </w:r>
      <w:r w:rsidR="00665A61">
        <w:t xml:space="preserve">в соответствии с пунктами 8-10 настоящего Порядка, </w:t>
      </w:r>
      <w:r>
        <w:t xml:space="preserve">с последующим указанием </w:t>
      </w:r>
      <w:r w:rsidRPr="00DF0362">
        <w:t>сведени</w:t>
      </w:r>
      <w:r>
        <w:t>й</w:t>
      </w:r>
      <w:r w:rsidRPr="00DF0362">
        <w:t xml:space="preserve"> о проверке качества</w:t>
      </w:r>
      <w:r w:rsidRPr="00320C08">
        <w:t xml:space="preserve"> </w:t>
      </w:r>
      <w:r w:rsidRPr="00DF0362">
        <w:t>в соответствии с пункт</w:t>
      </w:r>
      <w:r w:rsidR="00665A61">
        <w:t xml:space="preserve">ом </w:t>
      </w:r>
      <w:r>
        <w:t>7</w:t>
      </w:r>
      <w:r w:rsidRPr="00DF0362">
        <w:t xml:space="preserve"> настоящего Порядка</w:t>
      </w:r>
      <w:r>
        <w:t xml:space="preserve"> </w:t>
      </w:r>
      <w:r w:rsidRPr="00320C08">
        <w:t xml:space="preserve">либо направляет </w:t>
      </w:r>
      <w:r>
        <w:t>пользователю</w:t>
      </w:r>
      <w:r w:rsidRPr="00320C08">
        <w:t xml:space="preserve"> государственных данных мотивированный отказ в</w:t>
      </w:r>
      <w:r>
        <w:rPr>
          <w:lang w:val="az-Cyrl-AZ"/>
        </w:rPr>
        <w:t xml:space="preserve"> </w:t>
      </w:r>
      <w:r w:rsidRPr="00320C08">
        <w:t xml:space="preserve">согласовании </w:t>
      </w:r>
      <w:r>
        <w:t>заявки на</w:t>
      </w:r>
      <w:r w:rsidR="00BE7ED3">
        <w:t> </w:t>
      </w:r>
      <w:r>
        <w:t xml:space="preserve">формирование </w:t>
      </w:r>
      <w:r w:rsidRPr="00320C08">
        <w:t>проверки качества государственных данных.</w:t>
      </w:r>
    </w:p>
    <w:p w14:paraId="006FAE16" w14:textId="273EC9D0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 w:rsidRPr="00BD5945">
        <w:rPr>
          <w:lang w:val="az-Cyrl-AZ"/>
        </w:rPr>
        <w:t>1</w:t>
      </w:r>
      <w:r w:rsidR="0029179A">
        <w:rPr>
          <w:lang w:val="az-Cyrl-AZ"/>
        </w:rPr>
        <w:t>4</w:t>
      </w:r>
      <w:r w:rsidR="00F66BF8" w:rsidRPr="00BD5945">
        <w:t>.</w:t>
      </w:r>
      <w:r w:rsidR="00320C08" w:rsidRPr="00320C08">
        <w:t> </w:t>
      </w:r>
      <w:r w:rsidR="00F66BF8" w:rsidRPr="00320C08">
        <w:t xml:space="preserve">В процессе промышленной эксплуатации витрины данных проверки качества государственных данных выполняются </w:t>
      </w:r>
      <w:r w:rsidR="007D0670" w:rsidRPr="00320C08">
        <w:t xml:space="preserve">в автоматическом режиме </w:t>
      </w:r>
      <w:r w:rsidR="00F66BF8" w:rsidRPr="00320C08">
        <w:t>на</w:t>
      </w:r>
      <w:r w:rsidR="001E11C9">
        <w:t> </w:t>
      </w:r>
      <w:r w:rsidR="00F66BF8" w:rsidRPr="00320C08">
        <w:t>витрине данных по расписанию или в соответствии с условиями, установленными в свойствах проверки качества государственных данных.</w:t>
      </w:r>
    </w:p>
    <w:p w14:paraId="47BA67DE" w14:textId="5BEC10F0" w:rsidR="00D566BF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1</w:t>
      </w:r>
      <w:r w:rsidR="0029179A">
        <w:rPr>
          <w:lang w:val="az-Cyrl-AZ"/>
        </w:rPr>
        <w:t>5</w:t>
      </w:r>
      <w:r w:rsidR="00F66BF8" w:rsidRPr="00320C08">
        <w:t>.</w:t>
      </w:r>
      <w:r w:rsidR="00E27725">
        <w:rPr>
          <w:lang w:val="en-US"/>
        </w:rPr>
        <w:t> </w:t>
      </w:r>
      <w:r w:rsidR="00F66BF8" w:rsidRPr="00320C08">
        <w:t>Результаты выполнения проверок качества государственных данных</w:t>
      </w:r>
      <w:r w:rsidR="00D566BF">
        <w:t>:</w:t>
      </w:r>
    </w:p>
    <w:p w14:paraId="0ABD04C8" w14:textId="23288AFA" w:rsidR="00D566BF" w:rsidRDefault="00D566BF" w:rsidP="00BE7ED3">
      <w:pPr>
        <w:pStyle w:val="12"/>
        <w:tabs>
          <w:tab w:val="left" w:pos="1134"/>
        </w:tabs>
        <w:spacing w:before="0" w:after="0" w:line="240" w:lineRule="auto"/>
      </w:pPr>
      <w:r>
        <w:t>а)</w:t>
      </w:r>
      <w:r w:rsidR="00E27725">
        <w:rPr>
          <w:lang w:val="en-US"/>
        </w:rPr>
        <w:t> </w:t>
      </w:r>
      <w:r w:rsidR="00250EBE" w:rsidRPr="00320C08">
        <w:t>передаются в единую информационную платформу</w:t>
      </w:r>
      <w:r>
        <w:t xml:space="preserve"> без указания </w:t>
      </w:r>
      <w:r w:rsidRPr="00320C08">
        <w:t>сведений</w:t>
      </w:r>
      <w:r>
        <w:rPr>
          <w:lang w:val="az-Cyrl-AZ"/>
        </w:rPr>
        <w:br/>
      </w:r>
      <w:r w:rsidRPr="00320C08">
        <w:t>о составе и значениях проверяемых государственных данны</w:t>
      </w:r>
      <w:r>
        <w:t>х;</w:t>
      </w:r>
    </w:p>
    <w:p w14:paraId="6C0538BD" w14:textId="26ADEF47" w:rsidR="00F66BF8" w:rsidRPr="00320C08" w:rsidRDefault="00D566BF" w:rsidP="00BE7ED3">
      <w:pPr>
        <w:pStyle w:val="12"/>
        <w:tabs>
          <w:tab w:val="left" w:pos="1134"/>
        </w:tabs>
        <w:spacing w:before="0" w:after="0" w:line="240" w:lineRule="auto"/>
      </w:pPr>
      <w:r>
        <w:t>б)</w:t>
      </w:r>
      <w:r w:rsidR="00E27725">
        <w:rPr>
          <w:lang w:val="en-US"/>
        </w:rPr>
        <w:t> </w:t>
      </w:r>
      <w:r w:rsidR="00250EBE" w:rsidRPr="00320C08">
        <w:t>сохраняются на витрине данных</w:t>
      </w:r>
      <w:r>
        <w:t xml:space="preserve"> и</w:t>
      </w:r>
      <w:r w:rsidR="00250EBE" w:rsidRPr="00320C08">
        <w:t xml:space="preserve"> доступны обладателю государственных данных </w:t>
      </w:r>
      <w:r w:rsidR="00C030D4">
        <w:t>посредством типового программного обеспечения управления данными</w:t>
      </w:r>
      <w:r w:rsidR="00250EBE">
        <w:t xml:space="preserve">. </w:t>
      </w:r>
    </w:p>
    <w:p w14:paraId="62CD9240" w14:textId="5358F176" w:rsidR="0072532A" w:rsidRPr="00320C08" w:rsidRDefault="00BD5945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1</w:t>
      </w:r>
      <w:r w:rsidR="00250EBE">
        <w:rPr>
          <w:lang w:val="az-Cyrl-AZ"/>
        </w:rPr>
        <w:t>6</w:t>
      </w:r>
      <w:r w:rsidR="00F66BF8" w:rsidRPr="00320C08">
        <w:t>.</w:t>
      </w:r>
      <w:r w:rsidR="00320C08" w:rsidRPr="00320C08">
        <w:t> </w:t>
      </w:r>
      <w:r w:rsidR="00F66BF8" w:rsidRPr="00320C08">
        <w:t>Единая информационная платформа создает автоматический инцидент качества государственных данных по результатам выполнения проверки качества государственных данных при выполнении следующих условий:</w:t>
      </w:r>
    </w:p>
    <w:p w14:paraId="2A1BC861" w14:textId="77777777" w:rsidR="00190C0A" w:rsidRDefault="00F66BF8" w:rsidP="00190C0A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320C08" w:rsidRPr="00320C08">
        <w:t> </w:t>
      </w:r>
      <w:r w:rsidR="006253CC">
        <w:t>необходимость создания инцидента указана обладателем государственных данных в сведениях, предусмотренных в подпункте «а» пункта 7 настоящего Порядка;</w:t>
      </w:r>
    </w:p>
    <w:p w14:paraId="0C31EAF0" w14:textId="0011133D" w:rsidR="00F66BF8" w:rsidRPr="00320C08" w:rsidRDefault="00F66BF8" w:rsidP="00190C0A">
      <w:pPr>
        <w:pStyle w:val="12"/>
        <w:tabs>
          <w:tab w:val="left" w:pos="1134"/>
        </w:tabs>
        <w:spacing w:before="0" w:after="0" w:line="240" w:lineRule="auto"/>
      </w:pPr>
      <w:r w:rsidRPr="00320C08">
        <w:t>б)</w:t>
      </w:r>
      <w:r w:rsidR="00320C08" w:rsidRPr="00320C08">
        <w:t> </w:t>
      </w:r>
      <w:r w:rsidRPr="00320C08">
        <w:t>количество ошибочных записей, полученных в результате выполнения проверки качества государственных данных, превосходит пороговое значение, заданное в свойствах проверки качества государственных данных;</w:t>
      </w:r>
    </w:p>
    <w:p w14:paraId="720EA791" w14:textId="27DF131A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в)</w:t>
      </w:r>
      <w:r w:rsidR="00320C08" w:rsidRPr="00320C08">
        <w:t> </w:t>
      </w:r>
      <w:r w:rsidRPr="00320C08">
        <w:t>отсутствует незакрытый инцидент качества государственных данных, созданный ранее по результатам выполнения той же проверки качества государственных данных.</w:t>
      </w:r>
    </w:p>
    <w:p w14:paraId="373F503A" w14:textId="3465A231" w:rsidR="00F66BF8" w:rsidRPr="00320C08" w:rsidRDefault="00BD5945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1</w:t>
      </w:r>
      <w:r w:rsidR="00250EBE">
        <w:rPr>
          <w:lang w:val="az-Cyrl-AZ"/>
        </w:rPr>
        <w:t>7</w:t>
      </w:r>
      <w:r w:rsidR="00F66BF8" w:rsidRPr="00320C08">
        <w:t>.</w:t>
      </w:r>
      <w:r w:rsidR="00320C08" w:rsidRPr="00320C08">
        <w:t> </w:t>
      </w:r>
      <w:r w:rsidR="00F66BF8" w:rsidRPr="00320C08">
        <w:t xml:space="preserve">При наличии незакрытого инцидента качества государственных данных, созданного ранее по результатам выполнения той же проверки качества государственных данных, и в случае выполнения условий, предусмотренных подпунктами «а» и «б» пункта </w:t>
      </w:r>
      <w:r w:rsidR="000E2522">
        <w:t>1</w:t>
      </w:r>
      <w:r w:rsidR="00250EBE">
        <w:t>6</w:t>
      </w:r>
      <w:r w:rsidR="000E2522" w:rsidRPr="00320C08">
        <w:t xml:space="preserve"> </w:t>
      </w:r>
      <w:r w:rsidR="001E11C9">
        <w:t>настоящего Порядка</w:t>
      </w:r>
      <w:r w:rsidR="00F66BF8" w:rsidRPr="00320C08">
        <w:t>,</w:t>
      </w:r>
      <w:r w:rsidR="00123D2B">
        <w:t xml:space="preserve"> в</w:t>
      </w:r>
      <w:r w:rsidR="00F66BF8" w:rsidRPr="00320C08">
        <w:t xml:space="preserve"> един</w:t>
      </w:r>
      <w:r w:rsidR="00123D2B">
        <w:t>ой</w:t>
      </w:r>
      <w:r w:rsidR="00F66BF8" w:rsidRPr="00320C08">
        <w:t xml:space="preserve"> информационн</w:t>
      </w:r>
      <w:r w:rsidR="00123D2B">
        <w:t>ой</w:t>
      </w:r>
      <w:r w:rsidR="00F66BF8" w:rsidRPr="00320C08">
        <w:t xml:space="preserve"> платформ</w:t>
      </w:r>
      <w:r w:rsidR="00123D2B">
        <w:t>е</w:t>
      </w:r>
      <w:r w:rsidR="00F66BF8" w:rsidRPr="00320C08">
        <w:t xml:space="preserve"> обновляет</w:t>
      </w:r>
      <w:r w:rsidR="00123D2B">
        <w:t>ся</w:t>
      </w:r>
      <w:r w:rsidR="00F66BF8" w:rsidRPr="00320C08">
        <w:t xml:space="preserve"> указанный инцидент качества государственных данных, в</w:t>
      </w:r>
      <w:r w:rsidR="00EA5F0D">
        <w:t> </w:t>
      </w:r>
      <w:r w:rsidR="00F66BF8" w:rsidRPr="00320C08">
        <w:t>него</w:t>
      </w:r>
      <w:r w:rsidR="00EA5F0D">
        <w:t xml:space="preserve"> включается</w:t>
      </w:r>
      <w:r w:rsidR="00F66BF8" w:rsidRPr="00320C08">
        <w:t xml:space="preserve"> информаци</w:t>
      </w:r>
      <w:r w:rsidR="00EA5F0D">
        <w:t>я</w:t>
      </w:r>
      <w:r w:rsidR="00F66BF8" w:rsidRPr="00320C08">
        <w:t xml:space="preserve"> о выполненной проверке качества государственных данных, при этом новый инцидент качества государственных данных не создается.</w:t>
      </w:r>
    </w:p>
    <w:p w14:paraId="12F57FF0" w14:textId="79C149A9" w:rsidR="00F66BF8" w:rsidRPr="00320C08" w:rsidRDefault="0029179A" w:rsidP="00BE7ED3">
      <w:pPr>
        <w:pStyle w:val="12"/>
        <w:tabs>
          <w:tab w:val="left" w:pos="1134"/>
        </w:tabs>
        <w:spacing w:before="0" w:after="0" w:line="240" w:lineRule="auto"/>
      </w:pPr>
      <w:r>
        <w:t>1</w:t>
      </w:r>
      <w:r w:rsidR="00250EBE">
        <w:t>8</w:t>
      </w:r>
      <w:r w:rsidR="00F66BF8" w:rsidRPr="00320C08">
        <w:t>.</w:t>
      </w:r>
      <w:r w:rsidR="00320C08" w:rsidRPr="00320C08">
        <w:t> </w:t>
      </w:r>
      <w:r w:rsidR="00F66BF8" w:rsidRPr="00320C08">
        <w:t>Инциденты качества государственных данных сохраняются в единой информационной платформе и доступны обладателю государственных данных.</w:t>
      </w:r>
    </w:p>
    <w:p w14:paraId="6F39DCDF" w14:textId="18C21BC8" w:rsidR="00F66BF8" w:rsidRPr="00320C08" w:rsidRDefault="00250EBE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19</w:t>
      </w:r>
      <w:r w:rsidR="00F66BF8" w:rsidRPr="00320C08">
        <w:t>.</w:t>
      </w:r>
      <w:r w:rsidR="00320C08" w:rsidRPr="00320C08">
        <w:t> </w:t>
      </w:r>
      <w:r w:rsidR="00F66BF8" w:rsidRPr="00320C08">
        <w:t>Обладатель государственных данных после получения</w:t>
      </w:r>
      <w:r w:rsidR="007E5AB1">
        <w:t xml:space="preserve"> уведомления об</w:t>
      </w:r>
      <w:r w:rsidR="003F6071">
        <w:t> </w:t>
      </w:r>
      <w:r w:rsidR="007E5AB1" w:rsidRPr="00320C08">
        <w:t>инцидент</w:t>
      </w:r>
      <w:r w:rsidR="007E5AB1">
        <w:t>е</w:t>
      </w:r>
      <w:r w:rsidR="007E5AB1" w:rsidRPr="00320C08">
        <w:t xml:space="preserve"> </w:t>
      </w:r>
      <w:r w:rsidR="00F66BF8" w:rsidRPr="00320C08">
        <w:t>качества государственных данных обеспечивает решение инцидента качества государственных данных в срок не более чем 30</w:t>
      </w:r>
      <w:r w:rsidR="001E11C9">
        <w:t xml:space="preserve"> </w:t>
      </w:r>
      <w:r w:rsidR="00F66BF8" w:rsidRPr="00320C08">
        <w:t>календарных дней.</w:t>
      </w:r>
    </w:p>
    <w:p w14:paraId="19DB4A2E" w14:textId="6D789111" w:rsidR="00F66BF8" w:rsidRPr="00320C08" w:rsidRDefault="00BD5945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lastRenderedPageBreak/>
        <w:t>2</w:t>
      </w:r>
      <w:r w:rsidR="00250EBE">
        <w:rPr>
          <w:lang w:val="az-Cyrl-AZ"/>
        </w:rPr>
        <w:t>0</w:t>
      </w:r>
      <w:r w:rsidR="00CB279D">
        <w:rPr>
          <w:lang w:val="az-Cyrl-AZ"/>
        </w:rPr>
        <w:t>.</w:t>
      </w:r>
      <w:r w:rsidR="00320C08" w:rsidRPr="00320C08">
        <w:t> </w:t>
      </w:r>
      <w:r w:rsidR="00F66BF8" w:rsidRPr="00320C08">
        <w:t xml:space="preserve">Решение инцидента качества государственных данных предполагает внесение необходимых изменений не только в </w:t>
      </w:r>
      <w:r w:rsidR="00CB279D">
        <w:rPr>
          <w:lang w:val="az-Cyrl-AZ"/>
        </w:rPr>
        <w:t>государст</w:t>
      </w:r>
      <w:r w:rsidR="007B4203">
        <w:rPr>
          <w:lang w:val="az-Cyrl-AZ"/>
        </w:rPr>
        <w:t>в</w:t>
      </w:r>
      <w:r w:rsidR="00CB279D">
        <w:rPr>
          <w:lang w:val="az-Cyrl-AZ"/>
        </w:rPr>
        <w:t xml:space="preserve">енные </w:t>
      </w:r>
      <w:r w:rsidR="00F66BF8" w:rsidRPr="00320C08">
        <w:t xml:space="preserve">данные, размещенные на витрине данных, но также и в источник указанных данных </w:t>
      </w:r>
      <w:r w:rsidR="000821C5">
        <w:rPr>
          <w:lang w:val="az-Cyrl-AZ"/>
        </w:rPr>
        <w:t>в</w:t>
      </w:r>
      <w:r w:rsidR="00BE7ED3">
        <w:t> </w:t>
      </w:r>
      <w:r w:rsidR="00F66BF8" w:rsidRPr="00320C08">
        <w:t>информационной систем</w:t>
      </w:r>
      <w:r w:rsidR="000821C5">
        <w:rPr>
          <w:lang w:val="az-Cyrl-AZ"/>
        </w:rPr>
        <w:t>е</w:t>
      </w:r>
      <w:r w:rsidR="00F66BF8" w:rsidRPr="00320C08">
        <w:t xml:space="preserve"> обладателя государственных данных</w:t>
      </w:r>
      <w:r w:rsidR="003F6071">
        <w:t>.</w:t>
      </w:r>
    </w:p>
    <w:p w14:paraId="0CB9813C" w14:textId="766C6146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2</w:t>
      </w:r>
      <w:r w:rsidR="00250EBE">
        <w:rPr>
          <w:lang w:val="az-Cyrl-AZ"/>
        </w:rPr>
        <w:t>1</w:t>
      </w:r>
      <w:r w:rsidR="00F66BF8" w:rsidRPr="00320C08">
        <w:t>.</w:t>
      </w:r>
      <w:r w:rsidR="00320C08" w:rsidRPr="00320C08">
        <w:t> </w:t>
      </w:r>
      <w:r w:rsidR="00F66BF8" w:rsidRPr="00320C08">
        <w:t xml:space="preserve">Закрытие автоматического инцидента качества государственных данных производится </w:t>
      </w:r>
      <w:r w:rsidR="00123D2B">
        <w:t xml:space="preserve">в </w:t>
      </w:r>
      <w:r w:rsidR="00F66BF8" w:rsidRPr="00320C08">
        <w:t>единой информационной платформ</w:t>
      </w:r>
      <w:r w:rsidR="00123D2B">
        <w:t>е</w:t>
      </w:r>
      <w:r w:rsidR="00F66BF8" w:rsidRPr="00320C08">
        <w:t xml:space="preserve"> автоматически в случае успешного выполнения </w:t>
      </w:r>
      <w:r w:rsidR="00AC6E7E">
        <w:t>механизма</w:t>
      </w:r>
      <w:r w:rsidR="00AC6E7E" w:rsidRPr="00320C08">
        <w:t xml:space="preserve"> </w:t>
      </w:r>
      <w:r w:rsidR="00F66BF8" w:rsidRPr="00320C08">
        <w:t xml:space="preserve">контроля качества государственных данных, </w:t>
      </w:r>
      <w:r w:rsidR="00EA5F0D">
        <w:t xml:space="preserve">невыполнение </w:t>
      </w:r>
      <w:r w:rsidR="00F66BF8" w:rsidRPr="00320C08">
        <w:t>которо</w:t>
      </w:r>
      <w:r w:rsidR="00EA5F0D">
        <w:t>го</w:t>
      </w:r>
      <w:r w:rsidR="00F66BF8" w:rsidRPr="00320C08">
        <w:t xml:space="preserve"> привело ранее к возникновению данного инцидента качества государственных данных.</w:t>
      </w:r>
    </w:p>
    <w:p w14:paraId="5A55CE48" w14:textId="64653E69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2</w:t>
      </w:r>
      <w:r w:rsidR="00250EBE">
        <w:rPr>
          <w:lang w:val="az-Cyrl-AZ"/>
        </w:rPr>
        <w:t>2</w:t>
      </w:r>
      <w:r w:rsidR="00F66BF8" w:rsidRPr="00320C08">
        <w:t>.</w:t>
      </w:r>
      <w:r w:rsidR="00320C08" w:rsidRPr="00320C08">
        <w:t> </w:t>
      </w:r>
      <w:r w:rsidR="00F66BF8" w:rsidRPr="00320C08">
        <w:t xml:space="preserve">В случае </w:t>
      </w:r>
      <w:r w:rsidR="007B73B7">
        <w:t>архивации</w:t>
      </w:r>
      <w:r w:rsidR="007B73B7" w:rsidRPr="00320C08">
        <w:t xml:space="preserve"> </w:t>
      </w:r>
      <w:r w:rsidR="00F66BF8" w:rsidRPr="00320C08">
        <w:t>проверки качества государственных данных все незакрытые инциденты</w:t>
      </w:r>
      <w:r w:rsidR="00123D2B">
        <w:t xml:space="preserve"> </w:t>
      </w:r>
      <w:r w:rsidR="00123D2B" w:rsidRPr="00320C08">
        <w:t>качества государственных данных</w:t>
      </w:r>
      <w:r w:rsidR="00F66BF8" w:rsidRPr="00320C08">
        <w:t>, созданные при</w:t>
      </w:r>
      <w:r w:rsidR="005462A7">
        <w:t> </w:t>
      </w:r>
      <w:r w:rsidR="00F66BF8" w:rsidRPr="00320C08">
        <w:t xml:space="preserve">выполнении указанной проверки, автоматически закрываются </w:t>
      </w:r>
      <w:r w:rsidR="00123D2B">
        <w:t xml:space="preserve">в </w:t>
      </w:r>
      <w:r w:rsidR="00F66BF8" w:rsidRPr="00320C08">
        <w:t>единой информационной платформ</w:t>
      </w:r>
      <w:r w:rsidR="00123D2B">
        <w:t>е</w:t>
      </w:r>
      <w:r w:rsidR="00F66BF8" w:rsidRPr="00320C08">
        <w:t>.</w:t>
      </w:r>
    </w:p>
    <w:p w14:paraId="28D79199" w14:textId="454FDD9E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2</w:t>
      </w:r>
      <w:r w:rsidR="00250EBE">
        <w:rPr>
          <w:lang w:val="az-Cyrl-AZ"/>
        </w:rPr>
        <w:t>3</w:t>
      </w:r>
      <w:r w:rsidR="00F66BF8" w:rsidRPr="00320C08">
        <w:t>.</w:t>
      </w:r>
      <w:r w:rsidR="00320C08" w:rsidRPr="00320C08">
        <w:t> </w:t>
      </w:r>
      <w:r w:rsidR="00F66BF8" w:rsidRPr="00320C08">
        <w:t>Обладатель государственных данных не реже 1 раза в</w:t>
      </w:r>
      <w:r w:rsidR="001E11C9">
        <w:t> </w:t>
      </w:r>
      <w:r w:rsidR="00F66BF8" w:rsidRPr="00320C08">
        <w:t xml:space="preserve">год проводит оценку и актуализацию </w:t>
      </w:r>
      <w:r w:rsidR="00AC6E7E">
        <w:t xml:space="preserve">механизма </w:t>
      </w:r>
      <w:r w:rsidR="00BA73C6">
        <w:t>контроля</w:t>
      </w:r>
      <w:r w:rsidR="00BA73C6" w:rsidRPr="00320C08">
        <w:t xml:space="preserve"> </w:t>
      </w:r>
      <w:r w:rsidR="00F66BF8" w:rsidRPr="00320C08">
        <w:t>качества государственных данных</w:t>
      </w:r>
      <w:r w:rsidR="000821C5">
        <w:rPr>
          <w:lang w:val="az-Cyrl-AZ"/>
        </w:rPr>
        <w:t xml:space="preserve"> </w:t>
      </w:r>
      <w:r w:rsidR="00CE34CF">
        <w:rPr>
          <w:lang w:val="az-Cyrl-AZ"/>
        </w:rPr>
        <w:t>с выполнением следующих условий</w:t>
      </w:r>
      <w:r w:rsidR="00F66BF8" w:rsidRPr="00320C08">
        <w:t>:</w:t>
      </w:r>
    </w:p>
    <w:p w14:paraId="70F97491" w14:textId="6F6D3D98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320C08" w:rsidRPr="00320C08">
        <w:t> </w:t>
      </w:r>
      <w:r w:rsidRPr="00320C08">
        <w:t>если критерий качества государственных данных выполняется по</w:t>
      </w:r>
      <w:r w:rsidR="001E11C9">
        <w:t> </w:t>
      </w:r>
      <w:r w:rsidRPr="00320C08">
        <w:t xml:space="preserve">результатам подавляющего большинства проверок – рассматривается возможность его </w:t>
      </w:r>
      <w:r w:rsidR="00BA73C6">
        <w:t>ужесточения</w:t>
      </w:r>
      <w:r w:rsidRPr="00320C08">
        <w:t>;</w:t>
      </w:r>
    </w:p>
    <w:p w14:paraId="2CF9E4A6" w14:textId="0A348243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б)</w:t>
      </w:r>
      <w:r w:rsidR="00320C08" w:rsidRPr="00320C08">
        <w:t> </w:t>
      </w:r>
      <w:r w:rsidRPr="00320C08">
        <w:t>если наблюда</w:t>
      </w:r>
      <w:r w:rsidR="00CE34CF">
        <w:t>ю</w:t>
      </w:r>
      <w:r w:rsidRPr="00320C08">
        <w:t xml:space="preserve">тся снижение уровня качества государственных данных, рост числа инцидентов качества государственных данных – рассматривается возможность разработки новых </w:t>
      </w:r>
      <w:r w:rsidR="00AC6E7E">
        <w:rPr>
          <w:lang w:val="az-Cyrl-AZ"/>
        </w:rPr>
        <w:t xml:space="preserve">механизмов </w:t>
      </w:r>
      <w:r w:rsidR="007D71BE">
        <w:rPr>
          <w:lang w:val="az-Cyrl-AZ"/>
        </w:rPr>
        <w:t>контроля</w:t>
      </w:r>
      <w:r w:rsidRPr="00320C08">
        <w:t xml:space="preserve"> качества государственных данных и введения новых критериев качества государственных данных, позволяющих контролировать причины снижения качества государственных данных и (или) роста числа инцидентов качества государственных данных.</w:t>
      </w:r>
    </w:p>
    <w:p w14:paraId="09C58575" w14:textId="5FA8CAFA" w:rsidR="00F66BF8" w:rsidRPr="00320C08" w:rsidRDefault="00CB279D" w:rsidP="00BE7ED3">
      <w:pPr>
        <w:pStyle w:val="12"/>
        <w:tabs>
          <w:tab w:val="left" w:pos="1134"/>
        </w:tabs>
        <w:spacing w:before="0" w:after="0" w:line="240" w:lineRule="auto"/>
      </w:pPr>
      <w:r>
        <w:rPr>
          <w:lang w:val="az-Cyrl-AZ"/>
        </w:rPr>
        <w:t>2</w:t>
      </w:r>
      <w:r w:rsidR="00250EBE">
        <w:rPr>
          <w:lang w:val="az-Cyrl-AZ"/>
        </w:rPr>
        <w:t>4</w:t>
      </w:r>
      <w:r w:rsidR="00F66BF8" w:rsidRPr="00320C08">
        <w:t>.</w:t>
      </w:r>
      <w:r w:rsidR="00320C08" w:rsidRPr="00320C08">
        <w:t> </w:t>
      </w:r>
      <w:r w:rsidR="00F66BF8" w:rsidRPr="00320C08">
        <w:t>Оператор единой информационной платформы осуществляет мониторинг</w:t>
      </w:r>
      <w:r w:rsidR="001E11C9">
        <w:t xml:space="preserve"> в</w:t>
      </w:r>
      <w:r w:rsidR="00633841">
        <w:t> </w:t>
      </w:r>
      <w:r w:rsidR="001E11C9">
        <w:t>отношении</w:t>
      </w:r>
      <w:r w:rsidR="00F66BF8" w:rsidRPr="00320C08">
        <w:t>:</w:t>
      </w:r>
    </w:p>
    <w:p w14:paraId="799D821D" w14:textId="644E6F43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а)</w:t>
      </w:r>
      <w:r w:rsidR="00320C08" w:rsidRPr="00320C08">
        <w:t> </w:t>
      </w:r>
      <w:r w:rsidRPr="00320C08">
        <w:t>уровн</w:t>
      </w:r>
      <w:r w:rsidR="001E11C9">
        <w:t>я</w:t>
      </w:r>
      <w:r w:rsidRPr="00320C08">
        <w:t xml:space="preserve"> качества государственных данных обладателей государственных данных в разрезе показателей </w:t>
      </w:r>
      <w:r w:rsidR="001A0DF7">
        <w:t xml:space="preserve">оценки </w:t>
      </w:r>
      <w:r w:rsidRPr="00320C08">
        <w:t>качества государственных данных;</w:t>
      </w:r>
    </w:p>
    <w:p w14:paraId="771E22B7" w14:textId="300F487D" w:rsidR="00F66BF8" w:rsidRPr="00320C08" w:rsidRDefault="00F66BF8" w:rsidP="00BE7ED3">
      <w:pPr>
        <w:pStyle w:val="12"/>
        <w:tabs>
          <w:tab w:val="left" w:pos="1134"/>
        </w:tabs>
        <w:spacing w:before="0" w:after="0" w:line="240" w:lineRule="auto"/>
      </w:pPr>
      <w:r w:rsidRPr="00320C08">
        <w:t>б)</w:t>
      </w:r>
      <w:r w:rsidR="00320C08" w:rsidRPr="00320C08">
        <w:t> </w:t>
      </w:r>
      <w:r w:rsidRPr="00320C08">
        <w:t>эффективности управления качеством государственных данных обладателями государственных данных.</w:t>
      </w:r>
    </w:p>
    <w:sectPr w:rsidR="00F66BF8" w:rsidRPr="00320C08" w:rsidSect="005B4C41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2D273" w14:textId="77777777" w:rsidR="00007909" w:rsidRDefault="00007909" w:rsidP="00310A78">
      <w:r>
        <w:separator/>
      </w:r>
    </w:p>
    <w:p w14:paraId="4C80580C" w14:textId="77777777" w:rsidR="00007909" w:rsidRDefault="00007909" w:rsidP="00310A78"/>
  </w:endnote>
  <w:endnote w:type="continuationSeparator" w:id="0">
    <w:p w14:paraId="18517EF9" w14:textId="77777777" w:rsidR="00007909" w:rsidRDefault="00007909" w:rsidP="00310A78">
      <w:r>
        <w:continuationSeparator/>
      </w:r>
    </w:p>
    <w:p w14:paraId="0980E536" w14:textId="77777777" w:rsidR="00007909" w:rsidRDefault="00007909" w:rsidP="00310A78"/>
  </w:endnote>
  <w:endnote w:type="continuationNotice" w:id="1">
    <w:p w14:paraId="01781CBB" w14:textId="77777777" w:rsidR="00007909" w:rsidRDefault="0000790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altName w:val="Times New Roman"/>
    <w:panose1 w:val="02020803070505020304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550FE" w14:textId="77777777" w:rsidR="00007909" w:rsidRDefault="00007909" w:rsidP="00310A78">
      <w:r>
        <w:separator/>
      </w:r>
    </w:p>
    <w:p w14:paraId="38B0E0A3" w14:textId="77777777" w:rsidR="00007909" w:rsidRDefault="00007909" w:rsidP="00310A78"/>
  </w:footnote>
  <w:footnote w:type="continuationSeparator" w:id="0">
    <w:p w14:paraId="388EB3D2" w14:textId="77777777" w:rsidR="00007909" w:rsidRDefault="00007909" w:rsidP="00310A78">
      <w:r>
        <w:continuationSeparator/>
      </w:r>
    </w:p>
    <w:p w14:paraId="5595414D" w14:textId="77777777" w:rsidR="00007909" w:rsidRDefault="00007909" w:rsidP="00310A78"/>
  </w:footnote>
  <w:footnote w:type="continuationNotice" w:id="1">
    <w:p w14:paraId="740C5B8D" w14:textId="77777777" w:rsidR="00007909" w:rsidRDefault="00007909">
      <w:pPr>
        <w:spacing w:before="0" w:after="0"/>
      </w:pPr>
    </w:p>
  </w:footnote>
  <w:footnote w:id="2">
    <w:p w14:paraId="6E18E7C4" w14:textId="47677E3B" w:rsidR="00701FA5" w:rsidRPr="00747095" w:rsidRDefault="00701FA5">
      <w:pPr>
        <w:pStyle w:val="aff2"/>
        <w:rPr>
          <w:lang w:val="az-Cyrl-AZ"/>
        </w:rPr>
      </w:pPr>
      <w:r>
        <w:rPr>
          <w:rStyle w:val="aff4"/>
        </w:rPr>
        <w:footnoteRef/>
      </w:r>
      <w:r w:rsidRPr="00747095">
        <w:rPr>
          <w:lang w:val="az-Cyrl-AZ"/>
        </w:rPr>
        <w:t xml:space="preserve"> </w:t>
      </w:r>
      <w:r w:rsidR="00BE31BA">
        <w:rPr>
          <w:lang w:val="az-Cyrl-AZ"/>
        </w:rPr>
        <w:t xml:space="preserve">Представлены в разделе </w:t>
      </w:r>
      <w:r w:rsidR="00E27725">
        <w:t>«</w:t>
      </w:r>
      <w:r w:rsidR="00BE31BA" w:rsidRPr="00BE31BA">
        <w:rPr>
          <w:lang w:val="az-Cyrl-AZ"/>
        </w:rPr>
        <w:t>Документы СМЭВ 3</w:t>
      </w:r>
      <w:r w:rsidR="00E27725">
        <w:t>»</w:t>
      </w:r>
      <w:r w:rsidR="00BE31BA">
        <w:rPr>
          <w:lang w:val="az-Cyrl-AZ"/>
        </w:rPr>
        <w:t xml:space="preserve"> Единой системы контекстных справок: </w:t>
      </w:r>
      <w:r w:rsidR="00747095" w:rsidRPr="00BE7ED3">
        <w:rPr>
          <w:lang w:val="az-Cyrl-AZ"/>
        </w:rPr>
        <w:t>https://info.gosuslugi.ru/docs/section/СМЭВ_3/</w:t>
      </w:r>
      <w:r w:rsidRPr="00747095">
        <w:rPr>
          <w:lang w:val="az-Cyrl-A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423197"/>
      <w:docPartObj>
        <w:docPartGallery w:val="Page Numbers (Top of Page)"/>
        <w:docPartUnique/>
      </w:docPartObj>
    </w:sdtPr>
    <w:sdtEndPr>
      <w:rPr>
        <w:sz w:val="28"/>
      </w:rPr>
    </w:sdtEndPr>
    <w:sdtContent>
      <w:p w14:paraId="312BA084" w14:textId="204915B2" w:rsidR="00FC1D64" w:rsidRPr="000A68F0" w:rsidRDefault="00FC1D64" w:rsidP="00225C9E">
        <w:pPr>
          <w:pStyle w:val="a9"/>
          <w:spacing w:after="120"/>
          <w:ind w:firstLine="0"/>
          <w:jc w:val="center"/>
          <w:rPr>
            <w:sz w:val="28"/>
          </w:rPr>
        </w:pPr>
        <w:r w:rsidRPr="000A68F0">
          <w:rPr>
            <w:sz w:val="28"/>
          </w:rPr>
          <w:fldChar w:fldCharType="begin"/>
        </w:r>
        <w:r w:rsidRPr="000A68F0">
          <w:rPr>
            <w:sz w:val="28"/>
          </w:rPr>
          <w:instrText>PAGE   \* MERGEFORMAT</w:instrText>
        </w:r>
        <w:r w:rsidRPr="000A68F0">
          <w:rPr>
            <w:sz w:val="28"/>
          </w:rPr>
          <w:fldChar w:fldCharType="separate"/>
        </w:r>
        <w:r w:rsidR="000A1A31">
          <w:rPr>
            <w:noProof/>
            <w:sz w:val="28"/>
          </w:rPr>
          <w:t>3</w:t>
        </w:r>
        <w:r w:rsidRPr="000A68F0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691"/>
    <w:multiLevelType w:val="multilevel"/>
    <w:tmpl w:val="482655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4A0F22"/>
    <w:multiLevelType w:val="hybridMultilevel"/>
    <w:tmpl w:val="98125174"/>
    <w:lvl w:ilvl="0" w:tplc="8794BE12">
      <w:start w:val="1"/>
      <w:numFmt w:val="bullet"/>
      <w:lvlText w:val="·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333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A94D9C"/>
    <w:multiLevelType w:val="hybridMultilevel"/>
    <w:tmpl w:val="3710D260"/>
    <w:lvl w:ilvl="0" w:tplc="B8725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4061E2"/>
    <w:multiLevelType w:val="hybridMultilevel"/>
    <w:tmpl w:val="055852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0B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E85829"/>
    <w:multiLevelType w:val="hybridMultilevel"/>
    <w:tmpl w:val="44AE422A"/>
    <w:lvl w:ilvl="0" w:tplc="1318D3F0">
      <w:start w:val="1"/>
      <w:numFmt w:val="russianLower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2C6671EA"/>
    <w:multiLevelType w:val="hybridMultilevel"/>
    <w:tmpl w:val="BE02C97E"/>
    <w:lvl w:ilvl="0" w:tplc="1318D3F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E6E42F8"/>
    <w:multiLevelType w:val="hybridMultilevel"/>
    <w:tmpl w:val="BA70E616"/>
    <w:lvl w:ilvl="0" w:tplc="B9B25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B310C2"/>
    <w:multiLevelType w:val="hybridMultilevel"/>
    <w:tmpl w:val="293E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97FB0"/>
    <w:multiLevelType w:val="multilevel"/>
    <w:tmpl w:val="AB1A8F06"/>
    <w:lvl w:ilvl="0">
      <w:start w:val="1"/>
      <w:numFmt w:val="upperRoman"/>
      <w:pStyle w:val="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6C705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79D2834"/>
    <w:multiLevelType w:val="hybridMultilevel"/>
    <w:tmpl w:val="0BD42ED8"/>
    <w:lvl w:ilvl="0" w:tplc="B9B25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8F67A8"/>
    <w:multiLevelType w:val="hybridMultilevel"/>
    <w:tmpl w:val="157EC0A2"/>
    <w:lvl w:ilvl="0" w:tplc="9FC4B666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030C2C"/>
    <w:multiLevelType w:val="hybridMultilevel"/>
    <w:tmpl w:val="2D7C4C52"/>
    <w:lvl w:ilvl="0" w:tplc="B9B25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EC5E54"/>
    <w:multiLevelType w:val="hybridMultilevel"/>
    <w:tmpl w:val="2548BEEE"/>
    <w:lvl w:ilvl="0" w:tplc="5768C16E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D0D2F5D"/>
    <w:multiLevelType w:val="hybridMultilevel"/>
    <w:tmpl w:val="A4A4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34620E"/>
    <w:multiLevelType w:val="hybridMultilevel"/>
    <w:tmpl w:val="15E09940"/>
    <w:lvl w:ilvl="0" w:tplc="B8725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F10654A"/>
    <w:multiLevelType w:val="hybridMultilevel"/>
    <w:tmpl w:val="1BAE54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15041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64B46B3"/>
    <w:multiLevelType w:val="multilevel"/>
    <w:tmpl w:val="5E402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F9618B1"/>
    <w:multiLevelType w:val="hybridMultilevel"/>
    <w:tmpl w:val="EADA54F8"/>
    <w:lvl w:ilvl="0" w:tplc="1318D3F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CF6EAD"/>
    <w:multiLevelType w:val="hybridMultilevel"/>
    <w:tmpl w:val="64069E74"/>
    <w:lvl w:ilvl="0" w:tplc="3E8AB9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36ED4"/>
    <w:multiLevelType w:val="hybridMultilevel"/>
    <w:tmpl w:val="19448C5E"/>
    <w:lvl w:ilvl="0" w:tplc="D99CD4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FD0FC1"/>
    <w:multiLevelType w:val="hybridMultilevel"/>
    <w:tmpl w:val="3B604262"/>
    <w:lvl w:ilvl="0" w:tplc="0B8C65A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4"/>
  </w:num>
  <w:num w:numId="8">
    <w:abstractNumId w:val="20"/>
  </w:num>
  <w:num w:numId="9">
    <w:abstractNumId w:val="11"/>
  </w:num>
  <w:num w:numId="10">
    <w:abstractNumId w:val="0"/>
  </w:num>
  <w:num w:numId="11">
    <w:abstractNumId w:val="19"/>
  </w:num>
  <w:num w:numId="12">
    <w:abstractNumId w:val="10"/>
  </w:num>
  <w:num w:numId="13">
    <w:abstractNumId w:val="10"/>
  </w:num>
  <w:num w:numId="14">
    <w:abstractNumId w:val="22"/>
  </w:num>
  <w:num w:numId="15">
    <w:abstractNumId w:val="10"/>
  </w:num>
  <w:num w:numId="16">
    <w:abstractNumId w:val="10"/>
  </w:num>
  <w:num w:numId="17">
    <w:abstractNumId w:val="1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0"/>
  </w:num>
  <w:num w:numId="21">
    <w:abstractNumId w:val="16"/>
  </w:num>
  <w:num w:numId="22">
    <w:abstractNumId w:val="17"/>
  </w:num>
  <w:num w:numId="23">
    <w:abstractNumId w:val="18"/>
  </w:num>
  <w:num w:numId="24">
    <w:abstractNumId w:val="13"/>
  </w:num>
  <w:num w:numId="25">
    <w:abstractNumId w:val="10"/>
  </w:num>
  <w:num w:numId="26">
    <w:abstractNumId w:val="7"/>
  </w:num>
  <w:num w:numId="27">
    <w:abstractNumId w:val="21"/>
  </w:num>
  <w:num w:numId="28">
    <w:abstractNumId w:val="9"/>
  </w:num>
  <w:num w:numId="29">
    <w:abstractNumId w:val="6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23"/>
  </w:num>
  <w:num w:numId="35">
    <w:abstractNumId w:val="15"/>
  </w:num>
  <w:num w:numId="36">
    <w:abstractNumId w:val="14"/>
  </w:num>
  <w:num w:numId="37">
    <w:abstractNumId w:val="12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4B"/>
    <w:rsid w:val="000004F1"/>
    <w:rsid w:val="00000D8F"/>
    <w:rsid w:val="00007909"/>
    <w:rsid w:val="00007F3A"/>
    <w:rsid w:val="0001492A"/>
    <w:rsid w:val="00017618"/>
    <w:rsid w:val="00023DE7"/>
    <w:rsid w:val="000277C5"/>
    <w:rsid w:val="000278FC"/>
    <w:rsid w:val="00031BD9"/>
    <w:rsid w:val="00033899"/>
    <w:rsid w:val="00035FA2"/>
    <w:rsid w:val="00046701"/>
    <w:rsid w:val="00050702"/>
    <w:rsid w:val="00050A0A"/>
    <w:rsid w:val="000528B4"/>
    <w:rsid w:val="00052B72"/>
    <w:rsid w:val="00054590"/>
    <w:rsid w:val="000562F4"/>
    <w:rsid w:val="00060429"/>
    <w:rsid w:val="00060A5A"/>
    <w:rsid w:val="00061504"/>
    <w:rsid w:val="000617CD"/>
    <w:rsid w:val="00063200"/>
    <w:rsid w:val="00070109"/>
    <w:rsid w:val="000706B3"/>
    <w:rsid w:val="00070C0B"/>
    <w:rsid w:val="0007412D"/>
    <w:rsid w:val="000762E9"/>
    <w:rsid w:val="00080C28"/>
    <w:rsid w:val="000821C5"/>
    <w:rsid w:val="0008277E"/>
    <w:rsid w:val="00083436"/>
    <w:rsid w:val="00085E63"/>
    <w:rsid w:val="0008703C"/>
    <w:rsid w:val="000879FE"/>
    <w:rsid w:val="00094D06"/>
    <w:rsid w:val="000960D6"/>
    <w:rsid w:val="000A1A31"/>
    <w:rsid w:val="000A2031"/>
    <w:rsid w:val="000A212A"/>
    <w:rsid w:val="000A54B6"/>
    <w:rsid w:val="000A6628"/>
    <w:rsid w:val="000A68F0"/>
    <w:rsid w:val="000B07FA"/>
    <w:rsid w:val="000B0A83"/>
    <w:rsid w:val="000B32EB"/>
    <w:rsid w:val="000B3A46"/>
    <w:rsid w:val="000B7FEC"/>
    <w:rsid w:val="000C3CD2"/>
    <w:rsid w:val="000C611B"/>
    <w:rsid w:val="000C7F98"/>
    <w:rsid w:val="000D00CD"/>
    <w:rsid w:val="000D4DD0"/>
    <w:rsid w:val="000D4F09"/>
    <w:rsid w:val="000D7002"/>
    <w:rsid w:val="000E1979"/>
    <w:rsid w:val="000E2522"/>
    <w:rsid w:val="000E27E1"/>
    <w:rsid w:val="000E3DD8"/>
    <w:rsid w:val="000E4667"/>
    <w:rsid w:val="000E743E"/>
    <w:rsid w:val="000E7A93"/>
    <w:rsid w:val="000F1FF3"/>
    <w:rsid w:val="000F5E9C"/>
    <w:rsid w:val="001011C0"/>
    <w:rsid w:val="001026BD"/>
    <w:rsid w:val="001045E7"/>
    <w:rsid w:val="0010552C"/>
    <w:rsid w:val="00105867"/>
    <w:rsid w:val="00105CA7"/>
    <w:rsid w:val="001066FE"/>
    <w:rsid w:val="001068A2"/>
    <w:rsid w:val="00106D57"/>
    <w:rsid w:val="001106C3"/>
    <w:rsid w:val="0011122B"/>
    <w:rsid w:val="001130AD"/>
    <w:rsid w:val="001165AF"/>
    <w:rsid w:val="00117759"/>
    <w:rsid w:val="00120936"/>
    <w:rsid w:val="00120FED"/>
    <w:rsid w:val="001216F3"/>
    <w:rsid w:val="00123D2B"/>
    <w:rsid w:val="00124191"/>
    <w:rsid w:val="001258C8"/>
    <w:rsid w:val="00133547"/>
    <w:rsid w:val="00133E62"/>
    <w:rsid w:val="00134A9B"/>
    <w:rsid w:val="00135C8E"/>
    <w:rsid w:val="001368A4"/>
    <w:rsid w:val="00146212"/>
    <w:rsid w:val="00146D1F"/>
    <w:rsid w:val="00147991"/>
    <w:rsid w:val="00151542"/>
    <w:rsid w:val="001519F0"/>
    <w:rsid w:val="00155CE2"/>
    <w:rsid w:val="00156FFB"/>
    <w:rsid w:val="00157109"/>
    <w:rsid w:val="00161950"/>
    <w:rsid w:val="001709D0"/>
    <w:rsid w:val="00170E11"/>
    <w:rsid w:val="00172F18"/>
    <w:rsid w:val="00174C2D"/>
    <w:rsid w:val="00174FB4"/>
    <w:rsid w:val="00175CEC"/>
    <w:rsid w:val="001772E7"/>
    <w:rsid w:val="0018073A"/>
    <w:rsid w:val="00181274"/>
    <w:rsid w:val="001813ED"/>
    <w:rsid w:val="0018211F"/>
    <w:rsid w:val="0018422E"/>
    <w:rsid w:val="00185419"/>
    <w:rsid w:val="00185FE3"/>
    <w:rsid w:val="001861F7"/>
    <w:rsid w:val="0018672F"/>
    <w:rsid w:val="00190C0A"/>
    <w:rsid w:val="00190CC3"/>
    <w:rsid w:val="0019166D"/>
    <w:rsid w:val="00192787"/>
    <w:rsid w:val="00192C58"/>
    <w:rsid w:val="00193725"/>
    <w:rsid w:val="001938E8"/>
    <w:rsid w:val="00196028"/>
    <w:rsid w:val="001A0317"/>
    <w:rsid w:val="001A0DF7"/>
    <w:rsid w:val="001A1134"/>
    <w:rsid w:val="001A39D8"/>
    <w:rsid w:val="001A4150"/>
    <w:rsid w:val="001A6F55"/>
    <w:rsid w:val="001B1953"/>
    <w:rsid w:val="001B1B7A"/>
    <w:rsid w:val="001B36E5"/>
    <w:rsid w:val="001B3A18"/>
    <w:rsid w:val="001B4D86"/>
    <w:rsid w:val="001B7CD7"/>
    <w:rsid w:val="001D0259"/>
    <w:rsid w:val="001D284B"/>
    <w:rsid w:val="001D4113"/>
    <w:rsid w:val="001D50DF"/>
    <w:rsid w:val="001D5ECC"/>
    <w:rsid w:val="001D76A6"/>
    <w:rsid w:val="001E06F2"/>
    <w:rsid w:val="001E11C9"/>
    <w:rsid w:val="001E62C1"/>
    <w:rsid w:val="001F2245"/>
    <w:rsid w:val="001F28AD"/>
    <w:rsid w:val="001F76EC"/>
    <w:rsid w:val="00200A8C"/>
    <w:rsid w:val="0020154A"/>
    <w:rsid w:val="00206F8F"/>
    <w:rsid w:val="002113DF"/>
    <w:rsid w:val="00213507"/>
    <w:rsid w:val="00213F35"/>
    <w:rsid w:val="00214662"/>
    <w:rsid w:val="002231B4"/>
    <w:rsid w:val="002245B7"/>
    <w:rsid w:val="00225C9E"/>
    <w:rsid w:val="002266CD"/>
    <w:rsid w:val="00226765"/>
    <w:rsid w:val="00227477"/>
    <w:rsid w:val="002302CE"/>
    <w:rsid w:val="0023293B"/>
    <w:rsid w:val="002345D2"/>
    <w:rsid w:val="00235EC9"/>
    <w:rsid w:val="002379B5"/>
    <w:rsid w:val="00245257"/>
    <w:rsid w:val="002460B8"/>
    <w:rsid w:val="00247B4D"/>
    <w:rsid w:val="00250EBE"/>
    <w:rsid w:val="00251D2B"/>
    <w:rsid w:val="002563CF"/>
    <w:rsid w:val="00256657"/>
    <w:rsid w:val="00257637"/>
    <w:rsid w:val="002577E8"/>
    <w:rsid w:val="002654CC"/>
    <w:rsid w:val="0026577F"/>
    <w:rsid w:val="002757E2"/>
    <w:rsid w:val="002774C2"/>
    <w:rsid w:val="002805B3"/>
    <w:rsid w:val="00281993"/>
    <w:rsid w:val="0028433C"/>
    <w:rsid w:val="00284FAE"/>
    <w:rsid w:val="0028525D"/>
    <w:rsid w:val="00290504"/>
    <w:rsid w:val="00290ECF"/>
    <w:rsid w:val="0029150F"/>
    <w:rsid w:val="0029179A"/>
    <w:rsid w:val="002921C8"/>
    <w:rsid w:val="00292A97"/>
    <w:rsid w:val="00293E44"/>
    <w:rsid w:val="00294413"/>
    <w:rsid w:val="002956A7"/>
    <w:rsid w:val="00295D12"/>
    <w:rsid w:val="00297116"/>
    <w:rsid w:val="002973EF"/>
    <w:rsid w:val="002A0F5A"/>
    <w:rsid w:val="002A290E"/>
    <w:rsid w:val="002A372A"/>
    <w:rsid w:val="002A5F12"/>
    <w:rsid w:val="002A700B"/>
    <w:rsid w:val="002B1903"/>
    <w:rsid w:val="002B3E4D"/>
    <w:rsid w:val="002C0B33"/>
    <w:rsid w:val="002C1B90"/>
    <w:rsid w:val="002C21E8"/>
    <w:rsid w:val="002C34F7"/>
    <w:rsid w:val="002C437C"/>
    <w:rsid w:val="002C4521"/>
    <w:rsid w:val="002D11A1"/>
    <w:rsid w:val="002D1EAA"/>
    <w:rsid w:val="002D7730"/>
    <w:rsid w:val="002D7F61"/>
    <w:rsid w:val="002E0864"/>
    <w:rsid w:val="002E38DE"/>
    <w:rsid w:val="002E68D2"/>
    <w:rsid w:val="002E7939"/>
    <w:rsid w:val="002E79A3"/>
    <w:rsid w:val="002F196F"/>
    <w:rsid w:val="002F45E0"/>
    <w:rsid w:val="002F4F34"/>
    <w:rsid w:val="00301733"/>
    <w:rsid w:val="003032E4"/>
    <w:rsid w:val="00304193"/>
    <w:rsid w:val="00305712"/>
    <w:rsid w:val="00306978"/>
    <w:rsid w:val="00310A78"/>
    <w:rsid w:val="0031337C"/>
    <w:rsid w:val="00320C08"/>
    <w:rsid w:val="00320C70"/>
    <w:rsid w:val="00323E9A"/>
    <w:rsid w:val="003252BC"/>
    <w:rsid w:val="00325BE2"/>
    <w:rsid w:val="003362AD"/>
    <w:rsid w:val="00337EC8"/>
    <w:rsid w:val="0034050A"/>
    <w:rsid w:val="00341A8C"/>
    <w:rsid w:val="00341F16"/>
    <w:rsid w:val="00343672"/>
    <w:rsid w:val="003439E9"/>
    <w:rsid w:val="00343AAF"/>
    <w:rsid w:val="00344881"/>
    <w:rsid w:val="00346197"/>
    <w:rsid w:val="00347258"/>
    <w:rsid w:val="00347810"/>
    <w:rsid w:val="00350296"/>
    <w:rsid w:val="00356BFD"/>
    <w:rsid w:val="00357B75"/>
    <w:rsid w:val="0036129E"/>
    <w:rsid w:val="0036470F"/>
    <w:rsid w:val="00365977"/>
    <w:rsid w:val="00366D71"/>
    <w:rsid w:val="003700E4"/>
    <w:rsid w:val="00370B70"/>
    <w:rsid w:val="00371327"/>
    <w:rsid w:val="00371A3C"/>
    <w:rsid w:val="003728A5"/>
    <w:rsid w:val="00373E55"/>
    <w:rsid w:val="0039172F"/>
    <w:rsid w:val="00392A9B"/>
    <w:rsid w:val="00393090"/>
    <w:rsid w:val="00393122"/>
    <w:rsid w:val="00393B4E"/>
    <w:rsid w:val="00394C5B"/>
    <w:rsid w:val="00396036"/>
    <w:rsid w:val="00396156"/>
    <w:rsid w:val="00396B3B"/>
    <w:rsid w:val="00396F71"/>
    <w:rsid w:val="003A4954"/>
    <w:rsid w:val="003A7DEF"/>
    <w:rsid w:val="003A7FDB"/>
    <w:rsid w:val="003B0AED"/>
    <w:rsid w:val="003B0F7D"/>
    <w:rsid w:val="003B110B"/>
    <w:rsid w:val="003B2563"/>
    <w:rsid w:val="003C0653"/>
    <w:rsid w:val="003C1848"/>
    <w:rsid w:val="003C30E4"/>
    <w:rsid w:val="003C37CB"/>
    <w:rsid w:val="003C4B32"/>
    <w:rsid w:val="003C54CB"/>
    <w:rsid w:val="003C7019"/>
    <w:rsid w:val="003C7096"/>
    <w:rsid w:val="003C71F7"/>
    <w:rsid w:val="003D0D93"/>
    <w:rsid w:val="003D1014"/>
    <w:rsid w:val="003D5EA8"/>
    <w:rsid w:val="003D60A0"/>
    <w:rsid w:val="003D6C30"/>
    <w:rsid w:val="003D6EFD"/>
    <w:rsid w:val="003D7141"/>
    <w:rsid w:val="003D7E24"/>
    <w:rsid w:val="003E066B"/>
    <w:rsid w:val="003E1D5E"/>
    <w:rsid w:val="003E639B"/>
    <w:rsid w:val="003E6BF8"/>
    <w:rsid w:val="003F0576"/>
    <w:rsid w:val="003F1708"/>
    <w:rsid w:val="003F1AE2"/>
    <w:rsid w:val="003F39AE"/>
    <w:rsid w:val="003F5B6C"/>
    <w:rsid w:val="003F6071"/>
    <w:rsid w:val="003F69D1"/>
    <w:rsid w:val="00402790"/>
    <w:rsid w:val="0040605A"/>
    <w:rsid w:val="004060AE"/>
    <w:rsid w:val="00406813"/>
    <w:rsid w:val="00410890"/>
    <w:rsid w:val="0041392B"/>
    <w:rsid w:val="00415811"/>
    <w:rsid w:val="00415DA7"/>
    <w:rsid w:val="00421DE4"/>
    <w:rsid w:val="00426330"/>
    <w:rsid w:val="00427856"/>
    <w:rsid w:val="0043276D"/>
    <w:rsid w:val="00432B32"/>
    <w:rsid w:val="00435289"/>
    <w:rsid w:val="004354EA"/>
    <w:rsid w:val="0043652F"/>
    <w:rsid w:val="0043703C"/>
    <w:rsid w:val="00442504"/>
    <w:rsid w:val="004427A5"/>
    <w:rsid w:val="00442F82"/>
    <w:rsid w:val="00445DE1"/>
    <w:rsid w:val="00447490"/>
    <w:rsid w:val="004508CC"/>
    <w:rsid w:val="00450E3C"/>
    <w:rsid w:val="004516D0"/>
    <w:rsid w:val="004516DB"/>
    <w:rsid w:val="0046058B"/>
    <w:rsid w:val="00461923"/>
    <w:rsid w:val="00461927"/>
    <w:rsid w:val="004647ED"/>
    <w:rsid w:val="004650B4"/>
    <w:rsid w:val="00465783"/>
    <w:rsid w:val="00467DDE"/>
    <w:rsid w:val="0047547B"/>
    <w:rsid w:val="00483794"/>
    <w:rsid w:val="00483C04"/>
    <w:rsid w:val="00484FA3"/>
    <w:rsid w:val="00486055"/>
    <w:rsid w:val="004861C9"/>
    <w:rsid w:val="0048682C"/>
    <w:rsid w:val="00486CFA"/>
    <w:rsid w:val="0048739F"/>
    <w:rsid w:val="004877BE"/>
    <w:rsid w:val="00487F43"/>
    <w:rsid w:val="004901D5"/>
    <w:rsid w:val="00493E7E"/>
    <w:rsid w:val="0049415B"/>
    <w:rsid w:val="004978E0"/>
    <w:rsid w:val="004A2073"/>
    <w:rsid w:val="004A4045"/>
    <w:rsid w:val="004A56EC"/>
    <w:rsid w:val="004A7A54"/>
    <w:rsid w:val="004B470F"/>
    <w:rsid w:val="004B603F"/>
    <w:rsid w:val="004B655C"/>
    <w:rsid w:val="004B6E90"/>
    <w:rsid w:val="004C5AE9"/>
    <w:rsid w:val="004D01C1"/>
    <w:rsid w:val="004D0B76"/>
    <w:rsid w:val="004D118F"/>
    <w:rsid w:val="004D19C5"/>
    <w:rsid w:val="004D49ED"/>
    <w:rsid w:val="004D5843"/>
    <w:rsid w:val="004D6F92"/>
    <w:rsid w:val="004E03AE"/>
    <w:rsid w:val="004E1535"/>
    <w:rsid w:val="004E3746"/>
    <w:rsid w:val="004E4155"/>
    <w:rsid w:val="004E52CA"/>
    <w:rsid w:val="004F3A92"/>
    <w:rsid w:val="004F4609"/>
    <w:rsid w:val="004F5120"/>
    <w:rsid w:val="004F591D"/>
    <w:rsid w:val="004F5D8A"/>
    <w:rsid w:val="004F666E"/>
    <w:rsid w:val="00500EF5"/>
    <w:rsid w:val="00507C1E"/>
    <w:rsid w:val="00513255"/>
    <w:rsid w:val="005205BA"/>
    <w:rsid w:val="005240D1"/>
    <w:rsid w:val="00526EF7"/>
    <w:rsid w:val="00527E70"/>
    <w:rsid w:val="00531B91"/>
    <w:rsid w:val="00532B54"/>
    <w:rsid w:val="00535123"/>
    <w:rsid w:val="005363D4"/>
    <w:rsid w:val="005407A4"/>
    <w:rsid w:val="005408F5"/>
    <w:rsid w:val="00540D1E"/>
    <w:rsid w:val="0054101B"/>
    <w:rsid w:val="00542664"/>
    <w:rsid w:val="00543D23"/>
    <w:rsid w:val="005462A7"/>
    <w:rsid w:val="0055144C"/>
    <w:rsid w:val="00552A64"/>
    <w:rsid w:val="00562064"/>
    <w:rsid w:val="005658B3"/>
    <w:rsid w:val="0056628C"/>
    <w:rsid w:val="005666CB"/>
    <w:rsid w:val="0056705E"/>
    <w:rsid w:val="00572245"/>
    <w:rsid w:val="00576935"/>
    <w:rsid w:val="0059076E"/>
    <w:rsid w:val="005945B6"/>
    <w:rsid w:val="00595A56"/>
    <w:rsid w:val="005A0047"/>
    <w:rsid w:val="005A09DE"/>
    <w:rsid w:val="005A3428"/>
    <w:rsid w:val="005A483B"/>
    <w:rsid w:val="005A4A0D"/>
    <w:rsid w:val="005A79D4"/>
    <w:rsid w:val="005B1E76"/>
    <w:rsid w:val="005B3348"/>
    <w:rsid w:val="005B3A63"/>
    <w:rsid w:val="005B3B52"/>
    <w:rsid w:val="005B4696"/>
    <w:rsid w:val="005B4C41"/>
    <w:rsid w:val="005B4CF5"/>
    <w:rsid w:val="005C0BF9"/>
    <w:rsid w:val="005C2A8F"/>
    <w:rsid w:val="005C3A48"/>
    <w:rsid w:val="005C4C11"/>
    <w:rsid w:val="005C51FF"/>
    <w:rsid w:val="005C7FFA"/>
    <w:rsid w:val="005D0551"/>
    <w:rsid w:val="005D0AB5"/>
    <w:rsid w:val="005D0CE1"/>
    <w:rsid w:val="005E1227"/>
    <w:rsid w:val="005E2E5D"/>
    <w:rsid w:val="005E3A1C"/>
    <w:rsid w:val="005E3B36"/>
    <w:rsid w:val="005F20E8"/>
    <w:rsid w:val="005F28EB"/>
    <w:rsid w:val="005F2E54"/>
    <w:rsid w:val="005F6069"/>
    <w:rsid w:val="005F70A3"/>
    <w:rsid w:val="00605ACB"/>
    <w:rsid w:val="00605DA5"/>
    <w:rsid w:val="00613557"/>
    <w:rsid w:val="0061387E"/>
    <w:rsid w:val="006169AE"/>
    <w:rsid w:val="0061758C"/>
    <w:rsid w:val="006207D9"/>
    <w:rsid w:val="00622121"/>
    <w:rsid w:val="006230A5"/>
    <w:rsid w:val="006237A3"/>
    <w:rsid w:val="00624188"/>
    <w:rsid w:val="00624351"/>
    <w:rsid w:val="006253CC"/>
    <w:rsid w:val="006259AA"/>
    <w:rsid w:val="00632282"/>
    <w:rsid w:val="00633841"/>
    <w:rsid w:val="0063431A"/>
    <w:rsid w:val="00634714"/>
    <w:rsid w:val="00636CE8"/>
    <w:rsid w:val="0063708E"/>
    <w:rsid w:val="00637A0D"/>
    <w:rsid w:val="00637ABF"/>
    <w:rsid w:val="00637F17"/>
    <w:rsid w:val="0065256A"/>
    <w:rsid w:val="0065586D"/>
    <w:rsid w:val="006568B7"/>
    <w:rsid w:val="00663874"/>
    <w:rsid w:val="00664BB5"/>
    <w:rsid w:val="00665A61"/>
    <w:rsid w:val="00667D50"/>
    <w:rsid w:val="0067424A"/>
    <w:rsid w:val="006769A2"/>
    <w:rsid w:val="006804CC"/>
    <w:rsid w:val="00680BC0"/>
    <w:rsid w:val="00687D9F"/>
    <w:rsid w:val="00691EAD"/>
    <w:rsid w:val="0069227E"/>
    <w:rsid w:val="00694081"/>
    <w:rsid w:val="006A04C1"/>
    <w:rsid w:val="006A0B1D"/>
    <w:rsid w:val="006A341C"/>
    <w:rsid w:val="006A36F9"/>
    <w:rsid w:val="006A477F"/>
    <w:rsid w:val="006B1454"/>
    <w:rsid w:val="006B3A38"/>
    <w:rsid w:val="006B43D6"/>
    <w:rsid w:val="006B468F"/>
    <w:rsid w:val="006B49DF"/>
    <w:rsid w:val="006B5AFC"/>
    <w:rsid w:val="006C44FE"/>
    <w:rsid w:val="006C6A18"/>
    <w:rsid w:val="006C7B1C"/>
    <w:rsid w:val="006D6EB3"/>
    <w:rsid w:val="006D7288"/>
    <w:rsid w:val="006E2CAB"/>
    <w:rsid w:val="006F2123"/>
    <w:rsid w:val="00701FA5"/>
    <w:rsid w:val="00702A97"/>
    <w:rsid w:val="00702D73"/>
    <w:rsid w:val="00705372"/>
    <w:rsid w:val="00705CFB"/>
    <w:rsid w:val="00707B3A"/>
    <w:rsid w:val="00710A22"/>
    <w:rsid w:val="00710BC2"/>
    <w:rsid w:val="00710DF1"/>
    <w:rsid w:val="007112F5"/>
    <w:rsid w:val="00712D7D"/>
    <w:rsid w:val="0071585E"/>
    <w:rsid w:val="007161CA"/>
    <w:rsid w:val="007205CD"/>
    <w:rsid w:val="007213C9"/>
    <w:rsid w:val="00722272"/>
    <w:rsid w:val="007222ED"/>
    <w:rsid w:val="007228E8"/>
    <w:rsid w:val="00724D55"/>
    <w:rsid w:val="0072532A"/>
    <w:rsid w:val="00725487"/>
    <w:rsid w:val="00726344"/>
    <w:rsid w:val="007310E9"/>
    <w:rsid w:val="00731182"/>
    <w:rsid w:val="00731918"/>
    <w:rsid w:val="00734783"/>
    <w:rsid w:val="007366AB"/>
    <w:rsid w:val="00736B48"/>
    <w:rsid w:val="0074085E"/>
    <w:rsid w:val="007456A5"/>
    <w:rsid w:val="00746E3C"/>
    <w:rsid w:val="00747095"/>
    <w:rsid w:val="00747375"/>
    <w:rsid w:val="0074740B"/>
    <w:rsid w:val="00750E32"/>
    <w:rsid w:val="007606AB"/>
    <w:rsid w:val="00760A46"/>
    <w:rsid w:val="00763172"/>
    <w:rsid w:val="00764171"/>
    <w:rsid w:val="00764247"/>
    <w:rsid w:val="00764E98"/>
    <w:rsid w:val="00765EF1"/>
    <w:rsid w:val="00767945"/>
    <w:rsid w:val="0077024F"/>
    <w:rsid w:val="00770765"/>
    <w:rsid w:val="00770F6B"/>
    <w:rsid w:val="00773509"/>
    <w:rsid w:val="0077387C"/>
    <w:rsid w:val="00776012"/>
    <w:rsid w:val="00780B4C"/>
    <w:rsid w:val="00786534"/>
    <w:rsid w:val="00787CC7"/>
    <w:rsid w:val="007941D0"/>
    <w:rsid w:val="00796B14"/>
    <w:rsid w:val="00797786"/>
    <w:rsid w:val="007A4ECA"/>
    <w:rsid w:val="007B2AAB"/>
    <w:rsid w:val="007B4203"/>
    <w:rsid w:val="007B4433"/>
    <w:rsid w:val="007B575B"/>
    <w:rsid w:val="007B73B7"/>
    <w:rsid w:val="007C26F5"/>
    <w:rsid w:val="007C50A7"/>
    <w:rsid w:val="007C5B33"/>
    <w:rsid w:val="007C6F52"/>
    <w:rsid w:val="007C7D68"/>
    <w:rsid w:val="007D0670"/>
    <w:rsid w:val="007D2045"/>
    <w:rsid w:val="007D3E3B"/>
    <w:rsid w:val="007D44D1"/>
    <w:rsid w:val="007D64E0"/>
    <w:rsid w:val="007D71BE"/>
    <w:rsid w:val="007E03DA"/>
    <w:rsid w:val="007E117A"/>
    <w:rsid w:val="007E31B4"/>
    <w:rsid w:val="007E4CFB"/>
    <w:rsid w:val="007E4DE0"/>
    <w:rsid w:val="007E5AB1"/>
    <w:rsid w:val="007E60B2"/>
    <w:rsid w:val="007E7E5D"/>
    <w:rsid w:val="007F22CC"/>
    <w:rsid w:val="007F6345"/>
    <w:rsid w:val="00800DBC"/>
    <w:rsid w:val="0080235E"/>
    <w:rsid w:val="008026F2"/>
    <w:rsid w:val="00803E25"/>
    <w:rsid w:val="0080475D"/>
    <w:rsid w:val="00807772"/>
    <w:rsid w:val="00807EB5"/>
    <w:rsid w:val="00810324"/>
    <w:rsid w:val="008201D0"/>
    <w:rsid w:val="00821A62"/>
    <w:rsid w:val="00823150"/>
    <w:rsid w:val="008248D9"/>
    <w:rsid w:val="00825138"/>
    <w:rsid w:val="0083229D"/>
    <w:rsid w:val="008346A7"/>
    <w:rsid w:val="00836DDE"/>
    <w:rsid w:val="008379E4"/>
    <w:rsid w:val="00840D5B"/>
    <w:rsid w:val="00841519"/>
    <w:rsid w:val="0084254D"/>
    <w:rsid w:val="00842A39"/>
    <w:rsid w:val="00842C31"/>
    <w:rsid w:val="00847410"/>
    <w:rsid w:val="008507C1"/>
    <w:rsid w:val="00854E3E"/>
    <w:rsid w:val="0085524E"/>
    <w:rsid w:val="00862274"/>
    <w:rsid w:val="00863674"/>
    <w:rsid w:val="00864AD2"/>
    <w:rsid w:val="008669DD"/>
    <w:rsid w:val="00873D51"/>
    <w:rsid w:val="00875D3E"/>
    <w:rsid w:val="00877E93"/>
    <w:rsid w:val="008812A4"/>
    <w:rsid w:val="00883326"/>
    <w:rsid w:val="00885A2B"/>
    <w:rsid w:val="00886424"/>
    <w:rsid w:val="00887339"/>
    <w:rsid w:val="00887402"/>
    <w:rsid w:val="008900B3"/>
    <w:rsid w:val="00890833"/>
    <w:rsid w:val="00891C1C"/>
    <w:rsid w:val="008920E8"/>
    <w:rsid w:val="00892750"/>
    <w:rsid w:val="00893B87"/>
    <w:rsid w:val="008A02DD"/>
    <w:rsid w:val="008A0DE8"/>
    <w:rsid w:val="008A4D8B"/>
    <w:rsid w:val="008A63B4"/>
    <w:rsid w:val="008B29E9"/>
    <w:rsid w:val="008B3FB8"/>
    <w:rsid w:val="008B50C3"/>
    <w:rsid w:val="008B560F"/>
    <w:rsid w:val="008B67D7"/>
    <w:rsid w:val="008B6910"/>
    <w:rsid w:val="008C08B0"/>
    <w:rsid w:val="008C2BA9"/>
    <w:rsid w:val="008C3A64"/>
    <w:rsid w:val="008C7C92"/>
    <w:rsid w:val="008D0694"/>
    <w:rsid w:val="008D1C6B"/>
    <w:rsid w:val="008D3D4F"/>
    <w:rsid w:val="008D53F3"/>
    <w:rsid w:val="008E1A20"/>
    <w:rsid w:val="008E2CA2"/>
    <w:rsid w:val="008E330B"/>
    <w:rsid w:val="008E48A8"/>
    <w:rsid w:val="008E6A50"/>
    <w:rsid w:val="008E79B5"/>
    <w:rsid w:val="008F1035"/>
    <w:rsid w:val="008F1F26"/>
    <w:rsid w:val="008F4157"/>
    <w:rsid w:val="008F573D"/>
    <w:rsid w:val="008F7395"/>
    <w:rsid w:val="009027B0"/>
    <w:rsid w:val="009027B7"/>
    <w:rsid w:val="00902AAD"/>
    <w:rsid w:val="0090456C"/>
    <w:rsid w:val="00905144"/>
    <w:rsid w:val="00906DE7"/>
    <w:rsid w:val="00907855"/>
    <w:rsid w:val="00911CFF"/>
    <w:rsid w:val="00912332"/>
    <w:rsid w:val="009123F5"/>
    <w:rsid w:val="00913038"/>
    <w:rsid w:val="0091671D"/>
    <w:rsid w:val="00920F17"/>
    <w:rsid w:val="00922082"/>
    <w:rsid w:val="009221EB"/>
    <w:rsid w:val="00930905"/>
    <w:rsid w:val="009326C0"/>
    <w:rsid w:val="00933162"/>
    <w:rsid w:val="00935BA2"/>
    <w:rsid w:val="00937AE2"/>
    <w:rsid w:val="00942C4D"/>
    <w:rsid w:val="0094354D"/>
    <w:rsid w:val="0094394D"/>
    <w:rsid w:val="00945104"/>
    <w:rsid w:val="00946A12"/>
    <w:rsid w:val="00946E1B"/>
    <w:rsid w:val="00951C1B"/>
    <w:rsid w:val="00951F65"/>
    <w:rsid w:val="00952557"/>
    <w:rsid w:val="0095425A"/>
    <w:rsid w:val="00955869"/>
    <w:rsid w:val="00955D39"/>
    <w:rsid w:val="009619BC"/>
    <w:rsid w:val="00962AD0"/>
    <w:rsid w:val="00964089"/>
    <w:rsid w:val="0096573D"/>
    <w:rsid w:val="0096579C"/>
    <w:rsid w:val="00967C3A"/>
    <w:rsid w:val="009704C2"/>
    <w:rsid w:val="00974157"/>
    <w:rsid w:val="00974289"/>
    <w:rsid w:val="009745B1"/>
    <w:rsid w:val="0097503A"/>
    <w:rsid w:val="00975151"/>
    <w:rsid w:val="009809C2"/>
    <w:rsid w:val="0099350E"/>
    <w:rsid w:val="00994FCB"/>
    <w:rsid w:val="00995855"/>
    <w:rsid w:val="009961BF"/>
    <w:rsid w:val="00997167"/>
    <w:rsid w:val="00997DD0"/>
    <w:rsid w:val="009A37AF"/>
    <w:rsid w:val="009A3991"/>
    <w:rsid w:val="009A3CB4"/>
    <w:rsid w:val="009A5377"/>
    <w:rsid w:val="009A7B6D"/>
    <w:rsid w:val="009A7EDC"/>
    <w:rsid w:val="009B175E"/>
    <w:rsid w:val="009B231A"/>
    <w:rsid w:val="009B407B"/>
    <w:rsid w:val="009B46B8"/>
    <w:rsid w:val="009B570A"/>
    <w:rsid w:val="009B5786"/>
    <w:rsid w:val="009C12A7"/>
    <w:rsid w:val="009C1AEA"/>
    <w:rsid w:val="009C333B"/>
    <w:rsid w:val="009C4BE0"/>
    <w:rsid w:val="009C712E"/>
    <w:rsid w:val="009D0098"/>
    <w:rsid w:val="009D2960"/>
    <w:rsid w:val="009D2ED3"/>
    <w:rsid w:val="009D75BB"/>
    <w:rsid w:val="009E121D"/>
    <w:rsid w:val="009E1991"/>
    <w:rsid w:val="009E6474"/>
    <w:rsid w:val="009F2520"/>
    <w:rsid w:val="009F2800"/>
    <w:rsid w:val="009F2AE5"/>
    <w:rsid w:val="009F6277"/>
    <w:rsid w:val="009F7045"/>
    <w:rsid w:val="009F7B37"/>
    <w:rsid w:val="00A013D6"/>
    <w:rsid w:val="00A022D6"/>
    <w:rsid w:val="00A02A8C"/>
    <w:rsid w:val="00A02B87"/>
    <w:rsid w:val="00A05B8F"/>
    <w:rsid w:val="00A0773C"/>
    <w:rsid w:val="00A103EA"/>
    <w:rsid w:val="00A10951"/>
    <w:rsid w:val="00A25894"/>
    <w:rsid w:val="00A26FDB"/>
    <w:rsid w:val="00A27393"/>
    <w:rsid w:val="00A304B4"/>
    <w:rsid w:val="00A30B58"/>
    <w:rsid w:val="00A31D44"/>
    <w:rsid w:val="00A32512"/>
    <w:rsid w:val="00A32704"/>
    <w:rsid w:val="00A329FE"/>
    <w:rsid w:val="00A34E27"/>
    <w:rsid w:val="00A379DA"/>
    <w:rsid w:val="00A41D0F"/>
    <w:rsid w:val="00A42016"/>
    <w:rsid w:val="00A43C0D"/>
    <w:rsid w:val="00A44DAA"/>
    <w:rsid w:val="00A523F2"/>
    <w:rsid w:val="00A54944"/>
    <w:rsid w:val="00A55E69"/>
    <w:rsid w:val="00A57439"/>
    <w:rsid w:val="00A60AB2"/>
    <w:rsid w:val="00A617B9"/>
    <w:rsid w:val="00A62274"/>
    <w:rsid w:val="00A62FB2"/>
    <w:rsid w:val="00A64EF0"/>
    <w:rsid w:val="00A6583F"/>
    <w:rsid w:val="00A66174"/>
    <w:rsid w:val="00A67493"/>
    <w:rsid w:val="00A74829"/>
    <w:rsid w:val="00A82162"/>
    <w:rsid w:val="00A83598"/>
    <w:rsid w:val="00A868D9"/>
    <w:rsid w:val="00A90394"/>
    <w:rsid w:val="00A92AEE"/>
    <w:rsid w:val="00A93E79"/>
    <w:rsid w:val="00A94644"/>
    <w:rsid w:val="00AA1413"/>
    <w:rsid w:val="00AA462A"/>
    <w:rsid w:val="00AA4B1B"/>
    <w:rsid w:val="00AB1B9E"/>
    <w:rsid w:val="00AB2005"/>
    <w:rsid w:val="00AB46E9"/>
    <w:rsid w:val="00AB46EE"/>
    <w:rsid w:val="00AB5757"/>
    <w:rsid w:val="00AB7CA9"/>
    <w:rsid w:val="00AC23F8"/>
    <w:rsid w:val="00AC259F"/>
    <w:rsid w:val="00AC4703"/>
    <w:rsid w:val="00AC5BCA"/>
    <w:rsid w:val="00AC6185"/>
    <w:rsid w:val="00AC6918"/>
    <w:rsid w:val="00AC6E7E"/>
    <w:rsid w:val="00AD0A99"/>
    <w:rsid w:val="00AD119A"/>
    <w:rsid w:val="00AD18A2"/>
    <w:rsid w:val="00AD237B"/>
    <w:rsid w:val="00AD3A4A"/>
    <w:rsid w:val="00AD796B"/>
    <w:rsid w:val="00AE034F"/>
    <w:rsid w:val="00AE0376"/>
    <w:rsid w:val="00AE2346"/>
    <w:rsid w:val="00AE609E"/>
    <w:rsid w:val="00AE72AD"/>
    <w:rsid w:val="00AF37B9"/>
    <w:rsid w:val="00AF5F2B"/>
    <w:rsid w:val="00AF7FF3"/>
    <w:rsid w:val="00B01B10"/>
    <w:rsid w:val="00B0564D"/>
    <w:rsid w:val="00B11921"/>
    <w:rsid w:val="00B1271F"/>
    <w:rsid w:val="00B164A4"/>
    <w:rsid w:val="00B24424"/>
    <w:rsid w:val="00B24FC4"/>
    <w:rsid w:val="00B25CC6"/>
    <w:rsid w:val="00B32E22"/>
    <w:rsid w:val="00B34393"/>
    <w:rsid w:val="00B402CF"/>
    <w:rsid w:val="00B4127A"/>
    <w:rsid w:val="00B4221B"/>
    <w:rsid w:val="00B45CF1"/>
    <w:rsid w:val="00B4604A"/>
    <w:rsid w:val="00B51E96"/>
    <w:rsid w:val="00B5322B"/>
    <w:rsid w:val="00B53295"/>
    <w:rsid w:val="00B5424B"/>
    <w:rsid w:val="00B5443D"/>
    <w:rsid w:val="00B55B81"/>
    <w:rsid w:val="00B57893"/>
    <w:rsid w:val="00B6266E"/>
    <w:rsid w:val="00B64FEE"/>
    <w:rsid w:val="00B667F5"/>
    <w:rsid w:val="00B71863"/>
    <w:rsid w:val="00B72653"/>
    <w:rsid w:val="00B768D3"/>
    <w:rsid w:val="00B770E3"/>
    <w:rsid w:val="00B77590"/>
    <w:rsid w:val="00B779C7"/>
    <w:rsid w:val="00B816FA"/>
    <w:rsid w:val="00B821DD"/>
    <w:rsid w:val="00B83A25"/>
    <w:rsid w:val="00B90245"/>
    <w:rsid w:val="00B90542"/>
    <w:rsid w:val="00B961DE"/>
    <w:rsid w:val="00BA11E8"/>
    <w:rsid w:val="00BA5396"/>
    <w:rsid w:val="00BA6E66"/>
    <w:rsid w:val="00BA71F7"/>
    <w:rsid w:val="00BA73C6"/>
    <w:rsid w:val="00BB2C4B"/>
    <w:rsid w:val="00BB64FF"/>
    <w:rsid w:val="00BC3BA4"/>
    <w:rsid w:val="00BC451D"/>
    <w:rsid w:val="00BC55E8"/>
    <w:rsid w:val="00BC68C3"/>
    <w:rsid w:val="00BC75BA"/>
    <w:rsid w:val="00BD5528"/>
    <w:rsid w:val="00BD5945"/>
    <w:rsid w:val="00BE16E8"/>
    <w:rsid w:val="00BE1937"/>
    <w:rsid w:val="00BE31BA"/>
    <w:rsid w:val="00BE4E5F"/>
    <w:rsid w:val="00BE6607"/>
    <w:rsid w:val="00BE6A32"/>
    <w:rsid w:val="00BE72EB"/>
    <w:rsid w:val="00BE7ED3"/>
    <w:rsid w:val="00BF0495"/>
    <w:rsid w:val="00BF0DF8"/>
    <w:rsid w:val="00BF1326"/>
    <w:rsid w:val="00BF3F5C"/>
    <w:rsid w:val="00BF6227"/>
    <w:rsid w:val="00BF6BA2"/>
    <w:rsid w:val="00C0301E"/>
    <w:rsid w:val="00C030D4"/>
    <w:rsid w:val="00C0339B"/>
    <w:rsid w:val="00C04064"/>
    <w:rsid w:val="00C12ED0"/>
    <w:rsid w:val="00C13962"/>
    <w:rsid w:val="00C142EB"/>
    <w:rsid w:val="00C166C4"/>
    <w:rsid w:val="00C17BA3"/>
    <w:rsid w:val="00C21CE5"/>
    <w:rsid w:val="00C22D35"/>
    <w:rsid w:val="00C23294"/>
    <w:rsid w:val="00C26E98"/>
    <w:rsid w:val="00C30028"/>
    <w:rsid w:val="00C306C3"/>
    <w:rsid w:val="00C326A2"/>
    <w:rsid w:val="00C33461"/>
    <w:rsid w:val="00C3598B"/>
    <w:rsid w:val="00C3708D"/>
    <w:rsid w:val="00C43F99"/>
    <w:rsid w:val="00C450D9"/>
    <w:rsid w:val="00C46EAB"/>
    <w:rsid w:val="00C46ED2"/>
    <w:rsid w:val="00C56048"/>
    <w:rsid w:val="00C60F91"/>
    <w:rsid w:val="00C6161A"/>
    <w:rsid w:val="00C63348"/>
    <w:rsid w:val="00C64F3A"/>
    <w:rsid w:val="00C659E2"/>
    <w:rsid w:val="00C66DBC"/>
    <w:rsid w:val="00C671CE"/>
    <w:rsid w:val="00C71308"/>
    <w:rsid w:val="00C71571"/>
    <w:rsid w:val="00C74062"/>
    <w:rsid w:val="00C75060"/>
    <w:rsid w:val="00C75592"/>
    <w:rsid w:val="00C769B1"/>
    <w:rsid w:val="00C834C3"/>
    <w:rsid w:val="00C84443"/>
    <w:rsid w:val="00C84913"/>
    <w:rsid w:val="00C852A1"/>
    <w:rsid w:val="00C85CCF"/>
    <w:rsid w:val="00C90BF7"/>
    <w:rsid w:val="00C91797"/>
    <w:rsid w:val="00C931A3"/>
    <w:rsid w:val="00C93600"/>
    <w:rsid w:val="00C939E6"/>
    <w:rsid w:val="00C95A3C"/>
    <w:rsid w:val="00C96162"/>
    <w:rsid w:val="00CA01A6"/>
    <w:rsid w:val="00CA0593"/>
    <w:rsid w:val="00CA0BA4"/>
    <w:rsid w:val="00CA2190"/>
    <w:rsid w:val="00CA24FC"/>
    <w:rsid w:val="00CA40D0"/>
    <w:rsid w:val="00CA4137"/>
    <w:rsid w:val="00CA6643"/>
    <w:rsid w:val="00CA72F1"/>
    <w:rsid w:val="00CB19C1"/>
    <w:rsid w:val="00CB279D"/>
    <w:rsid w:val="00CB3A01"/>
    <w:rsid w:val="00CC0851"/>
    <w:rsid w:val="00CC2053"/>
    <w:rsid w:val="00CC4E4B"/>
    <w:rsid w:val="00CC7424"/>
    <w:rsid w:val="00CD029C"/>
    <w:rsid w:val="00CD3526"/>
    <w:rsid w:val="00CD392C"/>
    <w:rsid w:val="00CD4EFC"/>
    <w:rsid w:val="00CD6288"/>
    <w:rsid w:val="00CE34CF"/>
    <w:rsid w:val="00CE3AEE"/>
    <w:rsid w:val="00CE5928"/>
    <w:rsid w:val="00CE7B4B"/>
    <w:rsid w:val="00CF0F10"/>
    <w:rsid w:val="00CF18E6"/>
    <w:rsid w:val="00CF3025"/>
    <w:rsid w:val="00CF5067"/>
    <w:rsid w:val="00CF7599"/>
    <w:rsid w:val="00CF7782"/>
    <w:rsid w:val="00CF788A"/>
    <w:rsid w:val="00D02309"/>
    <w:rsid w:val="00D04873"/>
    <w:rsid w:val="00D16B9B"/>
    <w:rsid w:val="00D178D7"/>
    <w:rsid w:val="00D17BA7"/>
    <w:rsid w:val="00D2402C"/>
    <w:rsid w:val="00D2483C"/>
    <w:rsid w:val="00D255DF"/>
    <w:rsid w:val="00D25B81"/>
    <w:rsid w:val="00D266E8"/>
    <w:rsid w:val="00D27E60"/>
    <w:rsid w:val="00D3175F"/>
    <w:rsid w:val="00D353AD"/>
    <w:rsid w:val="00D36B5E"/>
    <w:rsid w:val="00D373BF"/>
    <w:rsid w:val="00D3760A"/>
    <w:rsid w:val="00D40F88"/>
    <w:rsid w:val="00D460C6"/>
    <w:rsid w:val="00D46B33"/>
    <w:rsid w:val="00D50683"/>
    <w:rsid w:val="00D553B0"/>
    <w:rsid w:val="00D55A8D"/>
    <w:rsid w:val="00D566BF"/>
    <w:rsid w:val="00D579C2"/>
    <w:rsid w:val="00D625F8"/>
    <w:rsid w:val="00D62A3B"/>
    <w:rsid w:val="00D669E6"/>
    <w:rsid w:val="00D66A69"/>
    <w:rsid w:val="00D70A4B"/>
    <w:rsid w:val="00D71273"/>
    <w:rsid w:val="00D748B5"/>
    <w:rsid w:val="00D74CE8"/>
    <w:rsid w:val="00D74EAB"/>
    <w:rsid w:val="00D75029"/>
    <w:rsid w:val="00D75CF5"/>
    <w:rsid w:val="00D77055"/>
    <w:rsid w:val="00D77562"/>
    <w:rsid w:val="00D77875"/>
    <w:rsid w:val="00D81028"/>
    <w:rsid w:val="00D84F80"/>
    <w:rsid w:val="00D867DD"/>
    <w:rsid w:val="00D877DA"/>
    <w:rsid w:val="00D9067C"/>
    <w:rsid w:val="00D90B12"/>
    <w:rsid w:val="00D914F9"/>
    <w:rsid w:val="00D929D8"/>
    <w:rsid w:val="00D93A14"/>
    <w:rsid w:val="00D940EC"/>
    <w:rsid w:val="00DA0566"/>
    <w:rsid w:val="00DA1C51"/>
    <w:rsid w:val="00DA29D2"/>
    <w:rsid w:val="00DB413B"/>
    <w:rsid w:val="00DB5A30"/>
    <w:rsid w:val="00DB60F6"/>
    <w:rsid w:val="00DB73B5"/>
    <w:rsid w:val="00DC12DC"/>
    <w:rsid w:val="00DC1DEF"/>
    <w:rsid w:val="00DC2640"/>
    <w:rsid w:val="00DC29CD"/>
    <w:rsid w:val="00DC5A5F"/>
    <w:rsid w:val="00DD19BA"/>
    <w:rsid w:val="00DD3245"/>
    <w:rsid w:val="00DD55D6"/>
    <w:rsid w:val="00DD60A4"/>
    <w:rsid w:val="00DD7CFC"/>
    <w:rsid w:val="00DE2728"/>
    <w:rsid w:val="00DE2BC7"/>
    <w:rsid w:val="00DE48F9"/>
    <w:rsid w:val="00DE5FB6"/>
    <w:rsid w:val="00DE60DD"/>
    <w:rsid w:val="00DE734A"/>
    <w:rsid w:val="00DF0362"/>
    <w:rsid w:val="00DF04E5"/>
    <w:rsid w:val="00DF0DF7"/>
    <w:rsid w:val="00DF5896"/>
    <w:rsid w:val="00DF5D28"/>
    <w:rsid w:val="00DF6142"/>
    <w:rsid w:val="00DF6CD0"/>
    <w:rsid w:val="00DF750C"/>
    <w:rsid w:val="00E05339"/>
    <w:rsid w:val="00E0629B"/>
    <w:rsid w:val="00E062EE"/>
    <w:rsid w:val="00E07A52"/>
    <w:rsid w:val="00E115EF"/>
    <w:rsid w:val="00E135CB"/>
    <w:rsid w:val="00E1474C"/>
    <w:rsid w:val="00E154A5"/>
    <w:rsid w:val="00E160DD"/>
    <w:rsid w:val="00E21BDD"/>
    <w:rsid w:val="00E22A2A"/>
    <w:rsid w:val="00E23F77"/>
    <w:rsid w:val="00E2488F"/>
    <w:rsid w:val="00E25207"/>
    <w:rsid w:val="00E27725"/>
    <w:rsid w:val="00E31525"/>
    <w:rsid w:val="00E35A56"/>
    <w:rsid w:val="00E37868"/>
    <w:rsid w:val="00E401F5"/>
    <w:rsid w:val="00E42FAC"/>
    <w:rsid w:val="00E45477"/>
    <w:rsid w:val="00E46241"/>
    <w:rsid w:val="00E53FA3"/>
    <w:rsid w:val="00E54F6B"/>
    <w:rsid w:val="00E56571"/>
    <w:rsid w:val="00E62C02"/>
    <w:rsid w:val="00E62FBB"/>
    <w:rsid w:val="00E63124"/>
    <w:rsid w:val="00E6397C"/>
    <w:rsid w:val="00E63DB1"/>
    <w:rsid w:val="00E66642"/>
    <w:rsid w:val="00E66EF3"/>
    <w:rsid w:val="00E66F34"/>
    <w:rsid w:val="00E6748B"/>
    <w:rsid w:val="00E717D0"/>
    <w:rsid w:val="00E75457"/>
    <w:rsid w:val="00E755E2"/>
    <w:rsid w:val="00E76D6E"/>
    <w:rsid w:val="00E817B0"/>
    <w:rsid w:val="00E81FEB"/>
    <w:rsid w:val="00E85D54"/>
    <w:rsid w:val="00E8688E"/>
    <w:rsid w:val="00E87598"/>
    <w:rsid w:val="00E908B0"/>
    <w:rsid w:val="00E90A1B"/>
    <w:rsid w:val="00E919EF"/>
    <w:rsid w:val="00E91BF0"/>
    <w:rsid w:val="00E94C24"/>
    <w:rsid w:val="00EA1D17"/>
    <w:rsid w:val="00EA55A7"/>
    <w:rsid w:val="00EA5F0D"/>
    <w:rsid w:val="00EB0113"/>
    <w:rsid w:val="00EB0379"/>
    <w:rsid w:val="00EB1322"/>
    <w:rsid w:val="00EB72DD"/>
    <w:rsid w:val="00EC1B94"/>
    <w:rsid w:val="00EC20B4"/>
    <w:rsid w:val="00EC34AE"/>
    <w:rsid w:val="00EC4619"/>
    <w:rsid w:val="00EC532B"/>
    <w:rsid w:val="00ED1229"/>
    <w:rsid w:val="00ED7FCF"/>
    <w:rsid w:val="00EE1F25"/>
    <w:rsid w:val="00EE5A5B"/>
    <w:rsid w:val="00EE6ABF"/>
    <w:rsid w:val="00EE795A"/>
    <w:rsid w:val="00EF1BE5"/>
    <w:rsid w:val="00F0191B"/>
    <w:rsid w:val="00F02262"/>
    <w:rsid w:val="00F02997"/>
    <w:rsid w:val="00F04567"/>
    <w:rsid w:val="00F075F3"/>
    <w:rsid w:val="00F10E97"/>
    <w:rsid w:val="00F12B31"/>
    <w:rsid w:val="00F1316B"/>
    <w:rsid w:val="00F131AD"/>
    <w:rsid w:val="00F13F83"/>
    <w:rsid w:val="00F14789"/>
    <w:rsid w:val="00F203FB"/>
    <w:rsid w:val="00F2258B"/>
    <w:rsid w:val="00F2336B"/>
    <w:rsid w:val="00F261B2"/>
    <w:rsid w:val="00F316D7"/>
    <w:rsid w:val="00F31C02"/>
    <w:rsid w:val="00F326EA"/>
    <w:rsid w:val="00F32C23"/>
    <w:rsid w:val="00F41837"/>
    <w:rsid w:val="00F431AA"/>
    <w:rsid w:val="00F44078"/>
    <w:rsid w:val="00F45579"/>
    <w:rsid w:val="00F46545"/>
    <w:rsid w:val="00F55463"/>
    <w:rsid w:val="00F617B7"/>
    <w:rsid w:val="00F617EA"/>
    <w:rsid w:val="00F62AF6"/>
    <w:rsid w:val="00F66BF8"/>
    <w:rsid w:val="00F66CE2"/>
    <w:rsid w:val="00F70B4C"/>
    <w:rsid w:val="00F70C64"/>
    <w:rsid w:val="00F7193C"/>
    <w:rsid w:val="00F71C58"/>
    <w:rsid w:val="00F72546"/>
    <w:rsid w:val="00F739CA"/>
    <w:rsid w:val="00F73C6E"/>
    <w:rsid w:val="00F74223"/>
    <w:rsid w:val="00F74BED"/>
    <w:rsid w:val="00F75F2E"/>
    <w:rsid w:val="00F7610E"/>
    <w:rsid w:val="00F767D2"/>
    <w:rsid w:val="00F776F1"/>
    <w:rsid w:val="00F8006A"/>
    <w:rsid w:val="00F8256F"/>
    <w:rsid w:val="00F82B79"/>
    <w:rsid w:val="00F82C9B"/>
    <w:rsid w:val="00F83B5E"/>
    <w:rsid w:val="00F87862"/>
    <w:rsid w:val="00F87934"/>
    <w:rsid w:val="00F87B60"/>
    <w:rsid w:val="00F902B7"/>
    <w:rsid w:val="00F93C8B"/>
    <w:rsid w:val="00F96923"/>
    <w:rsid w:val="00F97938"/>
    <w:rsid w:val="00FA1C06"/>
    <w:rsid w:val="00FA1DE2"/>
    <w:rsid w:val="00FA2B3A"/>
    <w:rsid w:val="00FA4771"/>
    <w:rsid w:val="00FB04DF"/>
    <w:rsid w:val="00FC1029"/>
    <w:rsid w:val="00FC1A3D"/>
    <w:rsid w:val="00FC1D64"/>
    <w:rsid w:val="00FC230A"/>
    <w:rsid w:val="00FC2E4B"/>
    <w:rsid w:val="00FC37BC"/>
    <w:rsid w:val="00FC3B84"/>
    <w:rsid w:val="00FC7ADD"/>
    <w:rsid w:val="00FD1575"/>
    <w:rsid w:val="00FD4EEC"/>
    <w:rsid w:val="00FD564D"/>
    <w:rsid w:val="00FD643C"/>
    <w:rsid w:val="00FD6BD2"/>
    <w:rsid w:val="00FD77C7"/>
    <w:rsid w:val="00FE05BC"/>
    <w:rsid w:val="00FE1ED7"/>
    <w:rsid w:val="00FE580B"/>
    <w:rsid w:val="00FE6999"/>
    <w:rsid w:val="00FF0F99"/>
    <w:rsid w:val="00FF123E"/>
    <w:rsid w:val="00FF213B"/>
    <w:rsid w:val="00FF2889"/>
    <w:rsid w:val="00FF2980"/>
    <w:rsid w:val="00FF367B"/>
    <w:rsid w:val="00FF6002"/>
    <w:rsid w:val="00FF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B12A1"/>
  <w15:docId w15:val="{9D0FFB1A-8355-4796-8F65-06F21CE6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A78"/>
    <w:pPr>
      <w:spacing w:before="120" w:after="12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6F9"/>
    <w:pPr>
      <w:numPr>
        <w:numId w:val="2"/>
      </w:numPr>
      <w:spacing w:before="240" w:after="24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2640"/>
    <w:pPr>
      <w:keepNext/>
      <w:numPr>
        <w:ilvl w:val="1"/>
        <w:numId w:val="2"/>
      </w:numPr>
      <w:spacing w:before="240"/>
      <w:ind w:left="0" w:firstLine="425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0A78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A36F9"/>
    <w:rPr>
      <w:rFonts w:ascii="Times New Roman" w:hAnsi="Times New Roman" w:cs="Times New Roman"/>
      <w:b/>
      <w:caps/>
      <w:sz w:val="28"/>
      <w:szCs w:val="28"/>
    </w:rPr>
  </w:style>
  <w:style w:type="paragraph" w:styleId="a4">
    <w:name w:val="No Spacing"/>
    <w:basedOn w:val="a"/>
    <w:link w:val="a5"/>
    <w:uiPriority w:val="1"/>
    <w:rsid w:val="00FD1575"/>
    <w:pPr>
      <w:ind w:firstLine="426"/>
    </w:pPr>
  </w:style>
  <w:style w:type="paragraph" w:styleId="a6">
    <w:name w:val="caption"/>
    <w:basedOn w:val="a7"/>
    <w:next w:val="a"/>
    <w:uiPriority w:val="35"/>
    <w:unhideWhenUsed/>
    <w:qFormat/>
    <w:rsid w:val="0096579C"/>
    <w:pPr>
      <w:keepNext/>
      <w:ind w:firstLine="425"/>
    </w:pPr>
  </w:style>
  <w:style w:type="paragraph" w:customStyle="1" w:styleId="a7">
    <w:name w:val="ЗаголовокТаблицы"/>
    <w:basedOn w:val="a4"/>
    <w:link w:val="a8"/>
    <w:qFormat/>
    <w:rsid w:val="00E54F6B"/>
    <w:rPr>
      <w:b/>
    </w:rPr>
  </w:style>
  <w:style w:type="paragraph" w:styleId="a9">
    <w:name w:val="header"/>
    <w:basedOn w:val="a"/>
    <w:link w:val="aa"/>
    <w:uiPriority w:val="99"/>
    <w:unhideWhenUsed/>
    <w:rsid w:val="003C1848"/>
    <w:pPr>
      <w:tabs>
        <w:tab w:val="center" w:pos="4677"/>
        <w:tab w:val="right" w:pos="9355"/>
      </w:tabs>
      <w:spacing w:after="0"/>
    </w:pPr>
  </w:style>
  <w:style w:type="character" w:customStyle="1" w:styleId="a5">
    <w:name w:val="Без интервала Знак"/>
    <w:basedOn w:val="a0"/>
    <w:link w:val="a4"/>
    <w:uiPriority w:val="1"/>
    <w:rsid w:val="00FD1575"/>
    <w:rPr>
      <w:rFonts w:ascii="Times New Roman" w:hAnsi="Times New Roman" w:cs="Times New Roman"/>
      <w:sz w:val="24"/>
      <w:szCs w:val="24"/>
    </w:rPr>
  </w:style>
  <w:style w:type="character" w:customStyle="1" w:styleId="a8">
    <w:name w:val="ЗаголовокТаблицы Знак"/>
    <w:basedOn w:val="a5"/>
    <w:link w:val="a7"/>
    <w:rsid w:val="00E54F6B"/>
    <w:rPr>
      <w:rFonts w:ascii="Times New Roman" w:hAnsi="Times New Roman" w:cs="Times New Roman"/>
      <w:b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C1848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C1848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rsid w:val="003C1848"/>
    <w:rPr>
      <w:rFonts w:ascii="Times New Roman" w:hAnsi="Times New Roman" w:cs="Times New Roman"/>
      <w:sz w:val="24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FD1575"/>
    <w:pPr>
      <w:keepNext/>
      <w:keepLines/>
      <w:numPr>
        <w:numId w:val="0"/>
      </w:numPr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FD157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B64FEE"/>
    <w:pPr>
      <w:tabs>
        <w:tab w:val="left" w:pos="1760"/>
        <w:tab w:val="right" w:leader="dot" w:pos="9911"/>
      </w:tabs>
      <w:spacing w:after="100"/>
      <w:ind w:firstLine="284"/>
    </w:pPr>
  </w:style>
  <w:style w:type="character" w:styleId="ae">
    <w:name w:val="Hyperlink"/>
    <w:basedOn w:val="a0"/>
    <w:uiPriority w:val="99"/>
    <w:unhideWhenUsed/>
    <w:rsid w:val="00FD157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D15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1575"/>
    <w:rPr>
      <w:rFonts w:ascii="Tahoma" w:hAnsi="Tahoma" w:cs="Tahoma"/>
      <w:sz w:val="16"/>
      <w:szCs w:val="16"/>
    </w:rPr>
  </w:style>
  <w:style w:type="paragraph" w:styleId="30">
    <w:name w:val="toc 3"/>
    <w:basedOn w:val="a"/>
    <w:next w:val="a"/>
    <w:autoRedefine/>
    <w:uiPriority w:val="39"/>
    <w:semiHidden/>
    <w:unhideWhenUsed/>
    <w:qFormat/>
    <w:rsid w:val="00FD1575"/>
    <w:pPr>
      <w:spacing w:before="0" w:after="100"/>
      <w:ind w:left="440"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List Paragraph"/>
    <w:aliases w:val="ПАРАГРАФ,Абзац списка3,Абзац списка1,Абзац списка2,Цветной список - Акцент 11,СПИСОК,Второй абзац списка,Абзац списка11,Абзац списка для документа,Нумерация,Bullet List,FooterText,numbered,Paragraphe de liste1,lp1,Bullet 1"/>
    <w:basedOn w:val="a"/>
    <w:link w:val="af2"/>
    <w:uiPriority w:val="34"/>
    <w:qFormat/>
    <w:rsid w:val="00FD1575"/>
    <w:pPr>
      <w:spacing w:before="0" w:after="160" w:line="259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Абзац списка Знак"/>
    <w:aliases w:val="ПАРАГРАФ Знак,Абзац списка3 Знак,Абзац списка1 Знак,Абзац списка2 Знак,Цветной список - Акцент 11 Знак,СПИСОК Знак,Второй абзац списка Знак,Абзац списка11 Знак,Абзац списка для документа Знак,Нумерация Знак,Bullet List Знак,lp1 Знак"/>
    <w:basedOn w:val="a0"/>
    <w:link w:val="af1"/>
    <w:uiPriority w:val="34"/>
    <w:rsid w:val="00FD1575"/>
  </w:style>
  <w:style w:type="paragraph" w:styleId="af3">
    <w:name w:val="Title"/>
    <w:basedOn w:val="a"/>
    <w:next w:val="a"/>
    <w:link w:val="af4"/>
    <w:uiPriority w:val="10"/>
    <w:qFormat/>
    <w:rsid w:val="006A36F9"/>
    <w:pPr>
      <w:spacing w:before="0" w:after="300"/>
      <w:ind w:firstLine="0"/>
      <w:contextualSpacing/>
      <w:jc w:val="center"/>
    </w:pPr>
    <w:rPr>
      <w:rFonts w:eastAsia="Arial Unicode MS"/>
      <w:b/>
      <w:spacing w:val="5"/>
      <w:kern w:val="28"/>
      <w:sz w:val="28"/>
      <w:szCs w:val="28"/>
      <w:u w:color="000000"/>
      <w:bdr w:val="nil"/>
      <w:lang w:eastAsia="ru-RU"/>
    </w:rPr>
  </w:style>
  <w:style w:type="character" w:customStyle="1" w:styleId="af4">
    <w:name w:val="Заголовок Знак"/>
    <w:basedOn w:val="a0"/>
    <w:link w:val="af3"/>
    <w:uiPriority w:val="10"/>
    <w:rsid w:val="006A36F9"/>
    <w:rPr>
      <w:rFonts w:ascii="Times New Roman" w:eastAsia="Arial Unicode MS" w:hAnsi="Times New Roman" w:cs="Times New Roman"/>
      <w:b/>
      <w:spacing w:val="5"/>
      <w:kern w:val="28"/>
      <w:sz w:val="28"/>
      <w:szCs w:val="28"/>
      <w:u w:color="000000"/>
      <w:bdr w:val="nil"/>
      <w:lang w:eastAsia="ru-RU"/>
    </w:rPr>
  </w:style>
  <w:style w:type="paragraph" w:customStyle="1" w:styleId="12">
    <w:name w:val="Обычный1"/>
    <w:basedOn w:val="a"/>
    <w:link w:val="13"/>
    <w:qFormat/>
    <w:rsid w:val="00E90A1B"/>
    <w:pPr>
      <w:spacing w:line="312" w:lineRule="auto"/>
    </w:pPr>
    <w:rPr>
      <w:sz w:val="28"/>
      <w:szCs w:val="28"/>
    </w:rPr>
  </w:style>
  <w:style w:type="paragraph" w:customStyle="1" w:styleId="af5">
    <w:name w:val="ТекстТаблицы"/>
    <w:basedOn w:val="a4"/>
    <w:link w:val="af6"/>
    <w:qFormat/>
    <w:rsid w:val="005363D4"/>
    <w:pPr>
      <w:spacing w:before="0" w:after="0"/>
      <w:ind w:firstLine="0"/>
    </w:pPr>
  </w:style>
  <w:style w:type="character" w:customStyle="1" w:styleId="13">
    <w:name w:val="Обычный1 Знак"/>
    <w:basedOn w:val="a5"/>
    <w:link w:val="12"/>
    <w:rsid w:val="00E90A1B"/>
    <w:rPr>
      <w:rFonts w:ascii="Times New Roman" w:hAnsi="Times New Roman" w:cs="Times New Roman"/>
      <w:sz w:val="28"/>
      <w:szCs w:val="28"/>
    </w:rPr>
  </w:style>
  <w:style w:type="paragraph" w:customStyle="1" w:styleId="3">
    <w:name w:val="3НумерАбзац"/>
    <w:basedOn w:val="a"/>
    <w:link w:val="31"/>
    <w:qFormat/>
    <w:rsid w:val="00310A78"/>
    <w:pPr>
      <w:numPr>
        <w:ilvl w:val="2"/>
        <w:numId w:val="10"/>
      </w:numPr>
      <w:ind w:left="0" w:firstLine="567"/>
    </w:pPr>
  </w:style>
  <w:style w:type="character" w:customStyle="1" w:styleId="af6">
    <w:name w:val="ТекстТаблицы Знак"/>
    <w:basedOn w:val="a5"/>
    <w:link w:val="af5"/>
    <w:rsid w:val="005363D4"/>
    <w:rPr>
      <w:rFonts w:ascii="Times New Roman" w:hAnsi="Times New Roman" w:cs="Times New Roman"/>
      <w:sz w:val="24"/>
      <w:szCs w:val="24"/>
    </w:rPr>
  </w:style>
  <w:style w:type="paragraph" w:customStyle="1" w:styleId="14">
    <w:name w:val="Таблица1строка"/>
    <w:basedOn w:val="af5"/>
    <w:link w:val="15"/>
    <w:qFormat/>
    <w:rsid w:val="005363D4"/>
    <w:pPr>
      <w:jc w:val="center"/>
    </w:pPr>
    <w:rPr>
      <w:b/>
    </w:rPr>
  </w:style>
  <w:style w:type="character" w:customStyle="1" w:styleId="31">
    <w:name w:val="3НумерАбзац Знак"/>
    <w:basedOn w:val="a0"/>
    <w:link w:val="3"/>
    <w:rsid w:val="00310A78"/>
    <w:rPr>
      <w:rFonts w:ascii="Times New Roman" w:hAnsi="Times New Roman" w:cs="Times New Roman"/>
      <w:sz w:val="24"/>
      <w:szCs w:val="24"/>
    </w:rPr>
  </w:style>
  <w:style w:type="paragraph" w:customStyle="1" w:styleId="af7">
    <w:name w:val="Основной нумерованный"/>
    <w:link w:val="af8"/>
    <w:qFormat/>
    <w:rsid w:val="00257637"/>
    <w:pPr>
      <w:pBdr>
        <w:top w:val="nil"/>
        <w:left w:val="nil"/>
        <w:bottom w:val="nil"/>
        <w:right w:val="nil"/>
        <w:between w:val="nil"/>
        <w:bar w:val="nil"/>
      </w:pBdr>
      <w:spacing w:after="0" w:line="312" w:lineRule="auto"/>
      <w:ind w:left="504" w:hanging="504"/>
      <w:jc w:val="both"/>
    </w:pPr>
    <w:rPr>
      <w:rFonts w:ascii="Times New Roman" w:eastAsia="Times New Roman" w:hAnsi="Times New Roman" w:cs="Times New Roman"/>
      <w:sz w:val="28"/>
      <w:szCs w:val="28"/>
      <w:u w:color="000000"/>
      <w:lang w:eastAsia="ru-RU"/>
    </w:rPr>
  </w:style>
  <w:style w:type="character" w:customStyle="1" w:styleId="15">
    <w:name w:val="Таблица1строка Знак"/>
    <w:basedOn w:val="af6"/>
    <w:link w:val="14"/>
    <w:rsid w:val="005363D4"/>
    <w:rPr>
      <w:rFonts w:ascii="Times New Roman" w:hAnsi="Times New Roman" w:cs="Times New Roman"/>
      <w:b/>
      <w:sz w:val="24"/>
      <w:szCs w:val="24"/>
    </w:rPr>
  </w:style>
  <w:style w:type="paragraph" w:customStyle="1" w:styleId="22">
    <w:name w:val="_Заголовок 2"/>
    <w:next w:val="af7"/>
    <w:qFormat/>
    <w:rsid w:val="00257637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pacing w:before="160" w:after="160" w:line="360" w:lineRule="atLeast"/>
      <w:ind w:left="792" w:hanging="43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u w:color="000000"/>
      <w:bdr w:val="nil"/>
      <w:lang w:eastAsia="ru-RU"/>
    </w:rPr>
  </w:style>
  <w:style w:type="paragraph" w:customStyle="1" w:styleId="-2">
    <w:name w:val="Основной нумерованный-2"/>
    <w:basedOn w:val="af7"/>
    <w:link w:val="-20"/>
    <w:qFormat/>
    <w:rsid w:val="00257637"/>
    <w:pPr>
      <w:ind w:left="1728" w:hanging="648"/>
    </w:pPr>
  </w:style>
  <w:style w:type="paragraph" w:customStyle="1" w:styleId="5">
    <w:name w:val="Уровень5"/>
    <w:basedOn w:val="-2"/>
    <w:qFormat/>
    <w:rsid w:val="00257637"/>
    <w:pPr>
      <w:ind w:left="2232" w:hanging="792"/>
    </w:pPr>
  </w:style>
  <w:style w:type="paragraph" w:customStyle="1" w:styleId="af9">
    <w:name w:val="колонтитул"/>
    <w:basedOn w:val="af1"/>
    <w:link w:val="afa"/>
    <w:qFormat/>
    <w:rsid w:val="00B64FEE"/>
    <w:pPr>
      <w:jc w:val="right"/>
    </w:pPr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f8">
    <w:name w:val="Основной нумерованный Знак"/>
    <w:link w:val="af7"/>
    <w:locked/>
    <w:rsid w:val="00306978"/>
    <w:rPr>
      <w:rFonts w:ascii="Times New Roman" w:eastAsia="Times New Roman" w:hAnsi="Times New Roman" w:cs="Times New Roman"/>
      <w:sz w:val="28"/>
      <w:szCs w:val="28"/>
      <w:u w:color="000000"/>
      <w:lang w:eastAsia="ru-RU"/>
    </w:rPr>
  </w:style>
  <w:style w:type="character" w:customStyle="1" w:styleId="afa">
    <w:name w:val="колонтитул Знак"/>
    <w:basedOn w:val="af2"/>
    <w:link w:val="af9"/>
    <w:rsid w:val="00B64FEE"/>
    <w:rPr>
      <w:rFonts w:ascii="Times New Roman" w:hAnsi="Times New Roman" w:cs="Times New Roman"/>
      <w:sz w:val="24"/>
      <w:szCs w:val="24"/>
    </w:rPr>
  </w:style>
  <w:style w:type="character" w:customStyle="1" w:styleId="-20">
    <w:name w:val="Основной нумерованный-2 Знак"/>
    <w:basedOn w:val="af8"/>
    <w:link w:val="-2"/>
    <w:rsid w:val="001D0259"/>
    <w:rPr>
      <w:rFonts w:ascii="Times New Roman" w:eastAsia="Times New Roman" w:hAnsi="Times New Roman" w:cs="Times New Roman"/>
      <w:sz w:val="28"/>
      <w:szCs w:val="28"/>
      <w:u w:color="000000"/>
      <w:lang w:eastAsia="ru-RU"/>
    </w:rPr>
  </w:style>
  <w:style w:type="character" w:styleId="afb">
    <w:name w:val="annotation reference"/>
    <w:basedOn w:val="a0"/>
    <w:uiPriority w:val="99"/>
    <w:semiHidden/>
    <w:unhideWhenUsed/>
    <w:rsid w:val="00447490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447490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447490"/>
    <w:rPr>
      <w:rFonts w:ascii="Times New Roman" w:hAnsi="Times New Roman" w:cs="Times New Roman"/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44749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447490"/>
    <w:rPr>
      <w:rFonts w:ascii="Times New Roman" w:hAnsi="Times New Roman" w:cs="Times New Roman"/>
      <w:b/>
      <w:bCs/>
      <w:sz w:val="20"/>
      <w:szCs w:val="20"/>
    </w:rPr>
  </w:style>
  <w:style w:type="paragraph" w:styleId="aff0">
    <w:name w:val="Revision"/>
    <w:hidden/>
    <w:uiPriority w:val="99"/>
    <w:semiHidden/>
    <w:rsid w:val="00A92A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f1">
    <w:name w:val="page number"/>
    <w:basedOn w:val="a0"/>
    <w:rsid w:val="000A68F0"/>
  </w:style>
  <w:style w:type="paragraph" w:styleId="aff2">
    <w:name w:val="footnote text"/>
    <w:basedOn w:val="a"/>
    <w:link w:val="aff3"/>
    <w:uiPriority w:val="99"/>
    <w:semiHidden/>
    <w:unhideWhenUsed/>
    <w:rsid w:val="00701FA5"/>
    <w:pPr>
      <w:spacing w:before="0" w:after="0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uiPriority w:val="99"/>
    <w:semiHidden/>
    <w:rsid w:val="00701FA5"/>
    <w:rPr>
      <w:rFonts w:ascii="Times New Roman" w:hAnsi="Times New Roman" w:cs="Times New Roman"/>
      <w:sz w:val="20"/>
      <w:szCs w:val="20"/>
    </w:rPr>
  </w:style>
  <w:style w:type="character" w:styleId="aff4">
    <w:name w:val="footnote reference"/>
    <w:basedOn w:val="a0"/>
    <w:uiPriority w:val="99"/>
    <w:semiHidden/>
    <w:unhideWhenUsed/>
    <w:rsid w:val="00701FA5"/>
    <w:rPr>
      <w:vertAlign w:val="superscript"/>
    </w:rPr>
  </w:style>
  <w:style w:type="paragraph" w:styleId="aff5">
    <w:name w:val="endnote text"/>
    <w:basedOn w:val="a"/>
    <w:link w:val="aff6"/>
    <w:uiPriority w:val="99"/>
    <w:semiHidden/>
    <w:unhideWhenUsed/>
    <w:rsid w:val="00701FA5"/>
    <w:pPr>
      <w:spacing w:before="0" w:after="0"/>
    </w:pPr>
    <w:rPr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uiPriority w:val="99"/>
    <w:semiHidden/>
    <w:rsid w:val="00701FA5"/>
    <w:rPr>
      <w:rFonts w:ascii="Times New Roman" w:hAnsi="Times New Roman" w:cs="Times New Roman"/>
      <w:sz w:val="20"/>
      <w:szCs w:val="20"/>
    </w:rPr>
  </w:style>
  <w:style w:type="character" w:styleId="aff7">
    <w:name w:val="endnote reference"/>
    <w:basedOn w:val="a0"/>
    <w:uiPriority w:val="99"/>
    <w:semiHidden/>
    <w:unhideWhenUsed/>
    <w:rsid w:val="00701FA5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747095"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sid w:val="0029179A"/>
    <w:rPr>
      <w:color w:val="800080" w:themeColor="followedHyperlink"/>
      <w:u w:val="single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541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A87FEE5-31EC-402F-9647-F8728B55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Перьев Константин</dc:creator>
  <cp:keywords/>
  <dc:description/>
  <cp:lastModifiedBy>елена шилкина</cp:lastModifiedBy>
  <cp:revision>4</cp:revision>
  <dcterms:created xsi:type="dcterms:W3CDTF">2025-03-19T14:10:00Z</dcterms:created>
  <dcterms:modified xsi:type="dcterms:W3CDTF">2025-03-20T14:15:00Z</dcterms:modified>
</cp:coreProperties>
</file>