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B2" w:rsidRDefault="009D23B2" w:rsidP="009D23B2">
      <w:r>
        <w:rPr>
          <w:rFonts w:hint="eastAsia"/>
        </w:rPr>
        <w:t>대신증권에서 투자전략을 담당하는 이경민입니다.</w:t>
      </w:r>
      <w:r>
        <w:t xml:space="preserve"> </w:t>
      </w:r>
    </w:p>
    <w:p w:rsidR="009D23B2" w:rsidRDefault="009D23B2" w:rsidP="009D23B2"/>
    <w:p w:rsidR="00540015" w:rsidRDefault="00540015" w:rsidP="009D23B2">
      <w:r>
        <w:rPr>
          <w:rFonts w:hint="eastAsia"/>
        </w:rPr>
        <w:t xml:space="preserve">다행히 </w:t>
      </w:r>
      <w:r>
        <w:t>KOSPI</w:t>
      </w:r>
      <w:r>
        <w:rPr>
          <w:rFonts w:hint="eastAsia"/>
        </w:rPr>
        <w:t xml:space="preserve">가 </w:t>
      </w:r>
      <w:r>
        <w:t>2,550</w:t>
      </w:r>
      <w:r>
        <w:rPr>
          <w:rFonts w:hint="eastAsia"/>
        </w:rPr>
        <w:t>선에 바짝 다가서는 회복세를 보이고 있습니다.</w:t>
      </w:r>
      <w:r>
        <w:t xml:space="preserve"> </w:t>
      </w:r>
    </w:p>
    <w:p w:rsidR="00540015" w:rsidRDefault="005C1E45" w:rsidP="009D23B2">
      <w:r>
        <w:rPr>
          <w:rFonts w:hint="eastAsia"/>
        </w:rPr>
        <w:t>트럼프</w:t>
      </w:r>
      <w:r w:rsidR="001E2059">
        <w:rPr>
          <w:rFonts w:hint="eastAsia"/>
        </w:rPr>
        <w:t>와 주요국 간의 무역협상이 진행 중</w:t>
      </w:r>
      <w:r w:rsidR="00540015">
        <w:rPr>
          <w:rFonts w:hint="eastAsia"/>
        </w:rPr>
        <w:t>이라는 점은 관세 우려 완화로 해석할 수 있습니다.</w:t>
      </w:r>
      <w:r w:rsidR="00540015">
        <w:t xml:space="preserve"> </w:t>
      </w:r>
    </w:p>
    <w:p w:rsidR="00540015" w:rsidRDefault="00540015" w:rsidP="009D23B2">
      <w:r>
        <w:rPr>
          <w:rFonts w:hint="eastAsia"/>
        </w:rPr>
        <w:t>거짓말 논란이 있지만,</w:t>
      </w:r>
      <w:r>
        <w:t xml:space="preserve"> </w:t>
      </w:r>
      <w:r>
        <w:rPr>
          <w:rFonts w:hint="eastAsia"/>
        </w:rPr>
        <w:t>미중 무역협상은 또 한 번 관세 불확실성을 레벨다운시킬 변수라고 생각합니다.</w:t>
      </w:r>
      <w:r>
        <w:t xml:space="preserve"> </w:t>
      </w:r>
    </w:p>
    <w:p w:rsidR="00540015" w:rsidRDefault="00540015" w:rsidP="009D23B2">
      <w:r>
        <w:rPr>
          <w:rFonts w:hint="eastAsia"/>
        </w:rPr>
        <w:t>파월 연준의장의 스탠스는 여전히 신중하지만</w:t>
      </w:r>
      <w:r>
        <w:t xml:space="preserve">… </w:t>
      </w:r>
      <w:r>
        <w:rPr>
          <w:rFonts w:hint="eastAsia"/>
        </w:rPr>
        <w:t>다른 연준 위원들의 발언은 완화적입니다.</w:t>
      </w:r>
      <w:r>
        <w:t xml:space="preserve"> 4</w:t>
      </w:r>
      <w:r>
        <w:rPr>
          <w:rFonts w:hint="eastAsia"/>
        </w:rPr>
        <w:t>월 고용 둔화,</w:t>
      </w:r>
      <w:r>
        <w:t xml:space="preserve"> 3</w:t>
      </w:r>
      <w:r>
        <w:rPr>
          <w:rFonts w:hint="eastAsia"/>
        </w:rPr>
        <w:t xml:space="preserve">월 </w:t>
      </w:r>
      <w:r>
        <w:t>PCE</w:t>
      </w:r>
      <w:r>
        <w:rPr>
          <w:rFonts w:hint="eastAsia"/>
        </w:rPr>
        <w:t xml:space="preserve"> 둔화를 확인한다면</w:t>
      </w:r>
      <w:r>
        <w:t xml:space="preserve">… </w:t>
      </w:r>
      <w:r>
        <w:rPr>
          <w:rFonts w:hint="eastAsia"/>
        </w:rPr>
        <w:t>좀 바뀌지 않을까요?</w:t>
      </w:r>
      <w:r>
        <w:t xml:space="preserve"> </w:t>
      </w:r>
    </w:p>
    <w:p w:rsidR="00540015" w:rsidRDefault="00540015" w:rsidP="009D23B2">
      <w:r>
        <w:t>5</w:t>
      </w:r>
      <w:r>
        <w:rPr>
          <w:rFonts w:hint="eastAsia"/>
        </w:rPr>
        <w:t xml:space="preserve">월 </w:t>
      </w:r>
      <w:r>
        <w:t>7</w:t>
      </w:r>
      <w:r>
        <w:rPr>
          <w:rFonts w:hint="eastAsia"/>
        </w:rPr>
        <w:t xml:space="preserve">일(한국시간 </w:t>
      </w:r>
      <w:r>
        <w:t>8</w:t>
      </w:r>
      <w:r>
        <w:rPr>
          <w:rFonts w:hint="eastAsia"/>
        </w:rPr>
        <w:t>일 새벽)</w:t>
      </w:r>
      <w:r>
        <w:t xml:space="preserve"> FOMC</w:t>
      </w:r>
      <w:r>
        <w:rPr>
          <w:rFonts w:hint="eastAsia"/>
        </w:rPr>
        <w:t>에서 금리동결을 하더라도 QT나 통화정책 스탠스에 변화가 있지 않을까</w:t>
      </w:r>
      <w:r>
        <w:t xml:space="preserve">… </w:t>
      </w:r>
      <w:r>
        <w:rPr>
          <w:rFonts w:hint="eastAsia"/>
        </w:rPr>
        <w:t>기대합니다.</w:t>
      </w:r>
      <w:r>
        <w:t xml:space="preserve"> </w:t>
      </w:r>
    </w:p>
    <w:p w:rsidR="005C1E45" w:rsidRDefault="00540015" w:rsidP="009D23B2">
      <w:r>
        <w:rPr>
          <w:rFonts w:hint="eastAsia"/>
        </w:rPr>
        <w:t>중국은 또 한 번 경기부양 드라이브를 강조하는 가운데 유럽도 경기 저점 통과 가능성이 높아지고 있습니다.</w:t>
      </w:r>
      <w:r>
        <w:t xml:space="preserve"> </w:t>
      </w:r>
    </w:p>
    <w:p w:rsidR="001E2059" w:rsidRDefault="00540015" w:rsidP="009D23B2">
      <w:r>
        <w:rPr>
          <w:rFonts w:hint="eastAsia"/>
        </w:rPr>
        <w:t>미국은 불확실성 완화,</w:t>
      </w:r>
      <w:r>
        <w:t xml:space="preserve"> </w:t>
      </w:r>
      <w:r>
        <w:rPr>
          <w:rFonts w:hint="eastAsia"/>
        </w:rPr>
        <w:t xml:space="preserve">실질적인 상승 동력은 </w:t>
      </w:r>
      <w:r>
        <w:t>Non-US</w:t>
      </w:r>
      <w:r>
        <w:rPr>
          <w:rFonts w:hint="eastAsia"/>
        </w:rPr>
        <w:t xml:space="preserve">에서 유입되지 않을까 싶습니다. </w:t>
      </w:r>
    </w:p>
    <w:p w:rsidR="00540015" w:rsidRDefault="00540015" w:rsidP="003F209E">
      <w:r>
        <w:rPr>
          <w:rFonts w:hint="eastAsia"/>
        </w:rPr>
        <w:t xml:space="preserve">지난주부터 </w:t>
      </w:r>
      <w:r w:rsidR="001E2059">
        <w:rPr>
          <w:rFonts w:hint="eastAsia"/>
        </w:rPr>
        <w:t>본격적으로 진행되는 1분기 실적</w:t>
      </w:r>
      <w:r>
        <w:rPr>
          <w:rFonts w:hint="eastAsia"/>
        </w:rPr>
        <w:t xml:space="preserve">은 컨센서스 상회 종목이 </w:t>
      </w:r>
      <w:r>
        <w:t>60%</w:t>
      </w:r>
      <w:r>
        <w:rPr>
          <w:rFonts w:hint="eastAsia"/>
        </w:rPr>
        <w:t>에 달할 정도로 우려보다 양호한 상황입니다.</w:t>
      </w:r>
      <w:r>
        <w:t xml:space="preserve"> </w:t>
      </w:r>
    </w:p>
    <w:p w:rsidR="00BE5907" w:rsidRDefault="00BE5907" w:rsidP="003F209E"/>
    <w:p w:rsidR="00540015" w:rsidRDefault="00540015" w:rsidP="003F209E"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 xml:space="preserve">미국 증시, </w:t>
      </w:r>
      <w:r>
        <w:t xml:space="preserve">KOSPI </w:t>
      </w:r>
      <w:r>
        <w:rPr>
          <w:rFonts w:hint="eastAsia"/>
        </w:rPr>
        <w:t xml:space="preserve">모두 </w:t>
      </w:r>
      <w:r>
        <w:t>200</w:t>
      </w:r>
      <w:r>
        <w:rPr>
          <w:rFonts w:hint="eastAsia"/>
        </w:rPr>
        <w:t>일 이동평균선(</w:t>
      </w:r>
      <w:r>
        <w:t xml:space="preserve">S&amp;P500 5,700선, </w:t>
      </w:r>
      <w:r>
        <w:rPr>
          <w:rFonts w:hint="eastAsia"/>
        </w:rPr>
        <w:t xml:space="preserve">나스닥 </w:t>
      </w:r>
      <w:r>
        <w:t>18,500</w:t>
      </w:r>
      <w:r>
        <w:rPr>
          <w:rFonts w:hint="eastAsia"/>
        </w:rPr>
        <w:t xml:space="preserve">선, </w:t>
      </w:r>
      <w:r>
        <w:t>KOSPI 2,600</w:t>
      </w:r>
      <w:r>
        <w:rPr>
          <w:rFonts w:hint="eastAsia"/>
        </w:rPr>
        <w:t>선) 전후에서는 단기 등락을 감안해야 합니다.</w:t>
      </w:r>
      <w:r>
        <w:t xml:space="preserve"> </w:t>
      </w:r>
    </w:p>
    <w:p w:rsidR="00540015" w:rsidRDefault="00540015" w:rsidP="003F209E">
      <w:r>
        <w:rPr>
          <w:rFonts w:hint="eastAsia"/>
        </w:rPr>
        <w:t>단기 급락 이후 빠르게 낙폭을 만회했고,</w:t>
      </w:r>
      <w:r>
        <w:t xml:space="preserve"> </w:t>
      </w:r>
      <w:r>
        <w:rPr>
          <w:rFonts w:hint="eastAsia"/>
        </w:rPr>
        <w:t>추세를 가늠하는 중요 분기점입니다.</w:t>
      </w:r>
      <w:r>
        <w:t xml:space="preserve"> </w:t>
      </w:r>
    </w:p>
    <w:p w:rsidR="00540015" w:rsidRDefault="00540015" w:rsidP="003F209E">
      <w:r>
        <w:rPr>
          <w:rFonts w:hint="eastAsia"/>
        </w:rPr>
        <w:t>단기 과열해소,</w:t>
      </w:r>
      <w:r>
        <w:t xml:space="preserve"> </w:t>
      </w:r>
      <w:r>
        <w:rPr>
          <w:rFonts w:hint="eastAsia"/>
        </w:rPr>
        <w:t>매물소화 과정이 예상됩니다.</w:t>
      </w:r>
      <w:r>
        <w:t xml:space="preserve"> </w:t>
      </w:r>
    </w:p>
    <w:p w:rsidR="00540015" w:rsidRDefault="00540015" w:rsidP="003F209E"/>
    <w:p w:rsidR="00540015" w:rsidRDefault="00540015" w:rsidP="003F209E">
      <w:r>
        <w:rPr>
          <w:rFonts w:hint="eastAsia"/>
        </w:rPr>
        <w:t>단기 매매가 가능한 투자자분들은 200일 이동평균선 전후에서 반등 과정에서 수익이 난 업종/종목은 일정부분 현금을 확보해 놓으시면 좋지 않을까 합니다.</w:t>
      </w:r>
      <w:r>
        <w:t xml:space="preserve"> </w:t>
      </w:r>
    </w:p>
    <w:p w:rsidR="00540015" w:rsidRDefault="00540015" w:rsidP="003F209E">
      <w:r>
        <w:rPr>
          <w:rFonts w:hint="eastAsia"/>
        </w:rPr>
        <w:t>물론,</w:t>
      </w:r>
      <w:r>
        <w:t xml:space="preserve"> </w:t>
      </w:r>
      <w:r>
        <w:rPr>
          <w:rFonts w:hint="eastAsia"/>
        </w:rPr>
        <w:t>저점에서 잘 매수하신 분들, 그리고 단기 매매가 쉽지 않으신 분들은 그냥 들고 가셔도 무리가 없다고 생각합니다.</w:t>
      </w:r>
      <w:r>
        <w:t xml:space="preserve"> </w:t>
      </w:r>
    </w:p>
    <w:p w:rsidR="00540015" w:rsidRDefault="00540015" w:rsidP="003F209E">
      <w:r>
        <w:t>2</w:t>
      </w:r>
      <w:r>
        <w:rPr>
          <w:rFonts w:hint="eastAsia"/>
        </w:rPr>
        <w:t xml:space="preserve">분기 중에는 </w:t>
      </w:r>
      <w:r>
        <w:t>2,750</w:t>
      </w:r>
      <w:r>
        <w:rPr>
          <w:rFonts w:hint="eastAsia"/>
        </w:rPr>
        <w:t>선 전후,</w:t>
      </w:r>
      <w:r>
        <w:t xml:space="preserve"> </w:t>
      </w:r>
      <w:r>
        <w:rPr>
          <w:rFonts w:hint="eastAsia"/>
        </w:rPr>
        <w:t xml:space="preserve">올해 안에는 </w:t>
      </w:r>
      <w:r>
        <w:t>2,900 ~ 3,000</w:t>
      </w:r>
      <w:r>
        <w:rPr>
          <w:rFonts w:hint="eastAsia"/>
        </w:rPr>
        <w:t>p</w:t>
      </w:r>
      <w:r>
        <w:t xml:space="preserve"> </w:t>
      </w:r>
      <w:r>
        <w:rPr>
          <w:rFonts w:hint="eastAsia"/>
        </w:rPr>
        <w:t>돌파가 가능할 것으로 예상합니다.</w:t>
      </w:r>
      <w:r>
        <w:t xml:space="preserve"> </w:t>
      </w:r>
    </w:p>
    <w:p w:rsidR="00540015" w:rsidRDefault="00540015" w:rsidP="003F209E">
      <w:r>
        <w:rPr>
          <w:rFonts w:hint="eastAsia"/>
        </w:rPr>
        <w:t xml:space="preserve">하반기 전망은 </w:t>
      </w:r>
      <w:r>
        <w:t>6</w:t>
      </w:r>
      <w:r>
        <w:rPr>
          <w:rFonts w:hint="eastAsia"/>
        </w:rPr>
        <w:t xml:space="preserve">월에 발간되는 자료를 통해 좀 더 자세히 말씀드리겠습니다. </w:t>
      </w:r>
    </w:p>
    <w:p w:rsidR="00540015" w:rsidRDefault="00540015" w:rsidP="003F209E"/>
    <w:p w:rsidR="00540015" w:rsidRDefault="00540015" w:rsidP="003F209E">
      <w:pPr>
        <w:rPr>
          <w:rFonts w:hint="eastAsia"/>
        </w:rPr>
      </w:pPr>
      <w:r>
        <w:rPr>
          <w:rFonts w:hint="eastAsia"/>
        </w:rPr>
        <w:lastRenderedPageBreak/>
        <w:t>여튼,</w:t>
      </w:r>
      <w:r>
        <w:t xml:space="preserve"> 5</w:t>
      </w:r>
      <w:r>
        <w:rPr>
          <w:rFonts w:hint="eastAsia"/>
        </w:rPr>
        <w:t>월 조정이 있다면 또 한번의 매수기회라고 생각합니다.</w:t>
      </w:r>
      <w:r>
        <w:t xml:space="preserve"> </w:t>
      </w:r>
    </w:p>
    <w:p w:rsidR="00BE5907" w:rsidRPr="00BE5907" w:rsidRDefault="00BE5907" w:rsidP="009D23B2"/>
    <w:p w:rsidR="003F209E" w:rsidRDefault="009D23B2" w:rsidP="00BE5907">
      <w:r>
        <w:rPr>
          <w:rFonts w:hint="eastAsia"/>
        </w:rPr>
        <w:t>자세한 내용은</w:t>
      </w:r>
    </w:p>
    <w:p w:rsidR="009D23B2" w:rsidRDefault="005C1E45" w:rsidP="00540015">
      <w:r>
        <w:t>“</w:t>
      </w:r>
      <w:r w:rsidRPr="005C1E45">
        <w:t>[</w:t>
      </w:r>
      <w:r w:rsidR="00540015">
        <w:rPr>
          <w:rFonts w:hint="eastAsia"/>
        </w:rPr>
        <w:t>5월 증시 전망 및 투자전략</w:t>
      </w:r>
      <w:r w:rsidRPr="005C1E45">
        <w:t>]</w:t>
      </w:r>
      <w:r>
        <w:t xml:space="preserve"> </w:t>
      </w:r>
      <w:r w:rsidR="00540015" w:rsidRPr="00540015">
        <w:rPr>
          <w:rFonts w:hint="eastAsia"/>
        </w:rPr>
        <w:t>궁즉변</w:t>
      </w:r>
      <w:r w:rsidR="00540015" w:rsidRPr="00540015">
        <w:t>(窮卽變) : 트럼프, 미중 협상.</w:t>
      </w:r>
      <w:r w:rsidR="00540015">
        <w:t xml:space="preserve"> </w:t>
      </w:r>
      <w:r w:rsidR="00540015" w:rsidRPr="00540015">
        <w:rPr>
          <w:rFonts w:hint="eastAsia"/>
        </w:rPr>
        <w:t>변즉통</w:t>
      </w:r>
      <w:r w:rsidR="00540015" w:rsidRPr="00540015">
        <w:t>(變卽通) : Non-US 모멘텀,</w:t>
      </w:r>
      <w:r w:rsidR="004E75EE">
        <w:t xml:space="preserve"> </w:t>
      </w:r>
      <w:r w:rsidR="00540015" w:rsidRPr="00540015">
        <w:t>1Q 실적 시즌</w:t>
      </w:r>
      <w:r>
        <w:t>”</w:t>
      </w:r>
      <w:r>
        <w:rPr>
          <w:rFonts w:hint="eastAsia"/>
        </w:rPr>
        <w:t xml:space="preserve">에 </w:t>
      </w:r>
      <w:r w:rsidR="009D23B2">
        <w:rPr>
          <w:rFonts w:hint="eastAsia"/>
        </w:rPr>
        <w:t>작성했습니다.</w:t>
      </w:r>
      <w:r w:rsidR="009D23B2">
        <w:t xml:space="preserve"> </w:t>
      </w:r>
    </w:p>
    <w:p w:rsidR="00540015" w:rsidRDefault="00540015" w:rsidP="009D23B2">
      <w:r>
        <w:rPr>
          <w:rFonts w:hint="eastAsia"/>
        </w:rPr>
        <w:t>그동안 무역협상 전개 과정과 향후 예상되는 변화,</w:t>
      </w:r>
      <w:r>
        <w:t xml:space="preserve"> </w:t>
      </w:r>
      <w:r>
        <w:rPr>
          <w:rFonts w:hint="eastAsia"/>
        </w:rPr>
        <w:t>연준의 통화정책,</w:t>
      </w:r>
      <w:r>
        <w:t xml:space="preserve"> </w:t>
      </w:r>
      <w:r>
        <w:rPr>
          <w:rFonts w:hint="eastAsia"/>
        </w:rPr>
        <w:t>중국,</w:t>
      </w:r>
      <w:r>
        <w:t xml:space="preserve"> </w:t>
      </w:r>
      <w:r>
        <w:rPr>
          <w:rFonts w:hint="eastAsia"/>
        </w:rPr>
        <w:t>유럽 경기 흐름 및 정책 등을 정리했습니다.</w:t>
      </w:r>
      <w:r>
        <w:t xml:space="preserve"> </w:t>
      </w:r>
    </w:p>
    <w:p w:rsidR="003F209E" w:rsidRDefault="005C1E45" w:rsidP="009D23B2">
      <w:r>
        <w:rPr>
          <w:rFonts w:hint="eastAsia"/>
        </w:rPr>
        <w:t>특히,</w:t>
      </w:r>
      <w:r>
        <w:t xml:space="preserve"> </w:t>
      </w:r>
      <w:r w:rsidR="00540015">
        <w:rPr>
          <w:rFonts w:hint="eastAsia"/>
        </w:rPr>
        <w:t xml:space="preserve">이번 자료에는 </w:t>
      </w:r>
      <w:r w:rsidR="004E75EE">
        <w:rPr>
          <w:rFonts w:hint="eastAsia"/>
        </w:rPr>
        <w:t xml:space="preserve">향후 실적 발표가 예정된 </w:t>
      </w:r>
      <w:r>
        <w:rPr>
          <w:rFonts w:hint="eastAsia"/>
        </w:rPr>
        <w:t>미국,</w:t>
      </w:r>
      <w:r>
        <w:t xml:space="preserve"> </w:t>
      </w:r>
      <w:r w:rsidR="001E2059">
        <w:rPr>
          <w:rFonts w:hint="eastAsia"/>
        </w:rPr>
        <w:t xml:space="preserve">한국 주요기업들의 실적 추이를 </w:t>
      </w:r>
      <w:r w:rsidR="003F209E">
        <w:rPr>
          <w:rFonts w:hint="eastAsia"/>
        </w:rPr>
        <w:t>점검해 봤습니다.</w:t>
      </w:r>
      <w:r w:rsidR="003F209E">
        <w:t xml:space="preserve"> </w:t>
      </w:r>
      <w:r w:rsidR="001E2059">
        <w:rPr>
          <w:rFonts w:hint="eastAsia"/>
        </w:rPr>
        <w:t xml:space="preserve">미국은 </w:t>
      </w:r>
      <w:r w:rsidR="004E75EE">
        <w:t>63</w:t>
      </w:r>
      <w:r w:rsidR="001E2059">
        <w:t xml:space="preserve"> ~ </w:t>
      </w:r>
      <w:r w:rsidR="004E75EE">
        <w:t>78</w:t>
      </w:r>
      <w:r w:rsidR="001E2059">
        <w:rPr>
          <w:rFonts w:hint="eastAsia"/>
        </w:rPr>
        <w:t>p</w:t>
      </w:r>
      <w:r w:rsidR="001E2059">
        <w:t xml:space="preserve">, </w:t>
      </w:r>
      <w:r w:rsidR="001E2059">
        <w:rPr>
          <w:rFonts w:hint="eastAsia"/>
        </w:rPr>
        <w:t xml:space="preserve">한국은 </w:t>
      </w:r>
      <w:r w:rsidR="004E75EE">
        <w:t>105</w:t>
      </w:r>
      <w:r w:rsidR="001E2059">
        <w:t xml:space="preserve"> ~ </w:t>
      </w:r>
      <w:r w:rsidR="004E75EE">
        <w:t>130</w:t>
      </w:r>
      <w:r w:rsidR="001E2059">
        <w:t xml:space="preserve">p에 </w:t>
      </w:r>
      <w:r w:rsidR="001E2059">
        <w:rPr>
          <w:rFonts w:hint="eastAsia"/>
        </w:rPr>
        <w:t>작성해 놨으니 참고해 주시면 감사하겠습니다.</w:t>
      </w:r>
      <w:r w:rsidR="001E2059">
        <w:t xml:space="preserve"> </w:t>
      </w:r>
    </w:p>
    <w:p w:rsidR="004E75EE" w:rsidRDefault="004E75EE" w:rsidP="009D23B2">
      <w:r>
        <w:rPr>
          <w:rFonts w:hint="eastAsia"/>
        </w:rPr>
        <w:t xml:space="preserve">이 파트 때문에 장수가 </w:t>
      </w:r>
      <w:r>
        <w:t xml:space="preserve">많이 </w:t>
      </w:r>
      <w:r>
        <w:rPr>
          <w:rFonts w:hint="eastAsia"/>
        </w:rPr>
        <w:t>늘었습니다.</w:t>
      </w:r>
      <w:r>
        <w:t xml:space="preserve"> </w:t>
      </w:r>
    </w:p>
    <w:p w:rsidR="009D23B2" w:rsidRDefault="009D23B2" w:rsidP="009D23B2">
      <w:r>
        <w:t xml:space="preserve">KOSPI, 나스닥, S&amp;P500은 </w:t>
      </w:r>
      <w:r>
        <w:rPr>
          <w:rFonts w:hint="eastAsia"/>
        </w:rPr>
        <w:t>물론,</w:t>
      </w:r>
      <w:r>
        <w:t xml:space="preserve"> </w:t>
      </w:r>
      <w:r>
        <w:rPr>
          <w:rFonts w:hint="eastAsia"/>
        </w:rPr>
        <w:t>채권금리,</w:t>
      </w:r>
      <w:r>
        <w:t xml:space="preserve"> </w:t>
      </w:r>
      <w:r>
        <w:rPr>
          <w:rFonts w:hint="eastAsia"/>
        </w:rPr>
        <w:t>달러화,</w:t>
      </w:r>
      <w:r>
        <w:t xml:space="preserve"> </w:t>
      </w:r>
      <w:r>
        <w:rPr>
          <w:rFonts w:hint="eastAsia"/>
        </w:rPr>
        <w:t xml:space="preserve">원/달러 등의 경로와 주요 변곡점에 대해서도 내용 중간 중간에 정리했드렸습니다. </w:t>
      </w:r>
    </w:p>
    <w:p w:rsidR="009D23B2" w:rsidRDefault="009D23B2" w:rsidP="009D23B2">
      <w:r>
        <w:rPr>
          <w:rFonts w:hint="eastAsia"/>
        </w:rPr>
        <w:t>주요 업종들의 현재 위치,</w:t>
      </w:r>
      <w:r>
        <w:t xml:space="preserve"> </w:t>
      </w:r>
      <w:r>
        <w:rPr>
          <w:rFonts w:hint="eastAsia"/>
        </w:rPr>
        <w:t>향후 중요 변곡점, 지지선/저항선 등도 보실 수 있습니다.</w:t>
      </w:r>
      <w:r>
        <w:t xml:space="preserve"> </w:t>
      </w:r>
    </w:p>
    <w:p w:rsidR="009D23B2" w:rsidRPr="005C1E45" w:rsidRDefault="009D23B2" w:rsidP="009D23B2"/>
    <w:p w:rsidR="009D23B2" w:rsidRDefault="009D23B2" w:rsidP="009D23B2">
      <w:r>
        <w:rPr>
          <w:rFonts w:hint="eastAsia"/>
        </w:rPr>
        <w:t>행복한 하루, 즐거운 한 주 되십쇼!!!</w:t>
      </w:r>
    </w:p>
    <w:p w:rsidR="009D23B2" w:rsidRDefault="009D23B2" w:rsidP="009D23B2"/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b/>
        </w:rPr>
        <w:t>[5월 증시 전망 및 투자전략] 궁즉변(窮卽變) : 트럼프, 미중 협상. 변즉통(變卽通) : Non-US 모멘텀, 1Q 실적 시즌</w:t>
      </w:r>
      <w:r w:rsidRPr="004E75EE">
        <w:rPr>
          <w:rFonts w:hint="eastAsia"/>
          <w:b/>
        </w:rPr>
        <w:t xml:space="preserve"> </w:t>
      </w:r>
    </w:p>
    <w:p w:rsidR="004E75EE" w:rsidRPr="004E75EE" w:rsidRDefault="004E75EE" w:rsidP="004E75EE">
      <w:pPr>
        <w:ind w:left="720"/>
      </w:pPr>
      <w:bookmarkStart w:id="0" w:name="_GoBack"/>
      <w:bookmarkEnd w:id="0"/>
    </w:p>
    <w:p w:rsidR="00000000" w:rsidRPr="004E75EE" w:rsidRDefault="00BB7BC1" w:rsidP="004E75EE">
      <w:pPr>
        <w:numPr>
          <w:ilvl w:val="0"/>
          <w:numId w:val="7"/>
        </w:numPr>
      </w:pPr>
      <w:r w:rsidRPr="004E75EE">
        <w:rPr>
          <w:rFonts w:hint="eastAsia"/>
          <w:b/>
          <w:bCs/>
        </w:rPr>
        <w:t>5</w:t>
      </w:r>
      <w:r w:rsidRPr="004E75EE">
        <w:rPr>
          <w:rFonts w:hint="eastAsia"/>
          <w:b/>
          <w:bCs/>
        </w:rPr>
        <w:t>월</w:t>
      </w:r>
      <w:r w:rsidRPr="004E75EE">
        <w:rPr>
          <w:rFonts w:hint="eastAsia"/>
          <w:b/>
          <w:bCs/>
        </w:rPr>
        <w:t xml:space="preserve"> KOSPI Band 2,430 ~ 2,650p. </w:t>
      </w:r>
      <w:r w:rsidRPr="004E75EE">
        <w:rPr>
          <w:rFonts w:hint="eastAsia"/>
          <w:b/>
          <w:bCs/>
        </w:rPr>
        <w:t>전약후강</w:t>
      </w:r>
      <w:r w:rsidRPr="004E75EE">
        <w:rPr>
          <w:rFonts w:hint="eastAsia"/>
          <w:b/>
          <w:bCs/>
        </w:rPr>
        <w:t xml:space="preserve"> </w:t>
      </w:r>
      <w:r w:rsidRPr="004E75EE">
        <w:rPr>
          <w:rFonts w:hint="eastAsia"/>
          <w:b/>
          <w:bCs/>
        </w:rPr>
        <w:t>패턴</w:t>
      </w:r>
      <w:r w:rsidRPr="004E75EE">
        <w:rPr>
          <w:rFonts w:hint="eastAsia"/>
          <w:b/>
          <w:bCs/>
        </w:rPr>
        <w:t xml:space="preserve"> </w:t>
      </w:r>
      <w:r w:rsidRPr="004E75EE">
        <w:rPr>
          <w:rFonts w:hint="eastAsia"/>
          <w:b/>
          <w:bCs/>
        </w:rPr>
        <w:t>예상</w:t>
      </w:r>
      <w:r w:rsidRPr="004E75EE">
        <w:rPr>
          <w:rFonts w:hint="eastAsia"/>
          <w:b/>
          <w:bCs/>
        </w:rPr>
        <w:br/>
      </w:r>
      <w:r w:rsidRPr="004E75EE">
        <w:rPr>
          <w:rFonts w:hint="eastAsia"/>
        </w:rPr>
        <w:t>하단</w:t>
      </w:r>
      <w:r w:rsidRPr="004E75EE">
        <w:rPr>
          <w:rFonts w:hint="eastAsia"/>
        </w:rPr>
        <w:t xml:space="preserve"> 2,430p : </w:t>
      </w:r>
      <w:r w:rsidRPr="004E75EE">
        <w:rPr>
          <w:rFonts w:hint="eastAsia"/>
        </w:rPr>
        <w:t>선행</w:t>
      </w:r>
      <w:r w:rsidRPr="004E75EE">
        <w:rPr>
          <w:rFonts w:hint="eastAsia"/>
        </w:rPr>
        <w:t xml:space="preserve"> PER 8.31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>(24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하반기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평균의</w:t>
      </w:r>
      <w:r w:rsidRPr="004E75EE">
        <w:rPr>
          <w:rFonts w:hint="eastAsia"/>
        </w:rPr>
        <w:t xml:space="preserve"> -1Std), </w:t>
      </w:r>
      <w:r w:rsidRPr="004E75EE">
        <w:rPr>
          <w:rFonts w:hint="eastAsia"/>
        </w:rPr>
        <w:t>확정실적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기준</w:t>
      </w:r>
      <w:r w:rsidRPr="004E75EE">
        <w:rPr>
          <w:rFonts w:hint="eastAsia"/>
        </w:rPr>
        <w:t xml:space="preserve"> PBR</w:t>
      </w:r>
      <w:r w:rsidRPr="004E75EE">
        <w:rPr>
          <w:rFonts w:hint="eastAsia"/>
        </w:rPr>
        <w:t xml:space="preserve"> 0.821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선행</w:t>
      </w:r>
      <w:r w:rsidRPr="004E75EE">
        <w:rPr>
          <w:rFonts w:hint="eastAsia"/>
        </w:rPr>
        <w:t xml:space="preserve"> PBR 0.77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>(24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평균의</w:t>
      </w:r>
      <w:r w:rsidRPr="004E75EE">
        <w:rPr>
          <w:rFonts w:hint="eastAsia"/>
        </w:rPr>
        <w:t xml:space="preserve"> -2Std)</w:t>
      </w:r>
      <w:r w:rsidRPr="004E75EE">
        <w:rPr>
          <w:rFonts w:hint="eastAsia"/>
        </w:rPr>
        <w:br/>
      </w:r>
      <w:r w:rsidRPr="004E75EE">
        <w:rPr>
          <w:rFonts w:hint="eastAsia"/>
        </w:rPr>
        <w:t>상단</w:t>
      </w:r>
      <w:r w:rsidRPr="004E75EE">
        <w:rPr>
          <w:rFonts w:hint="eastAsia"/>
        </w:rPr>
        <w:t xml:space="preserve"> 2,650p : </w:t>
      </w:r>
      <w:r w:rsidRPr="004E75EE">
        <w:rPr>
          <w:rFonts w:hint="eastAsia"/>
        </w:rPr>
        <w:t>선행</w:t>
      </w:r>
      <w:r w:rsidRPr="004E75EE">
        <w:rPr>
          <w:rFonts w:hint="eastAsia"/>
        </w:rPr>
        <w:t xml:space="preserve"> PBR 0.84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확정실적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기준</w:t>
      </w:r>
      <w:r w:rsidRPr="004E75EE">
        <w:rPr>
          <w:rFonts w:hint="eastAsia"/>
        </w:rPr>
        <w:t xml:space="preserve"> PBR 0.9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>(24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2H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평균</w:t>
      </w:r>
      <w:r w:rsidRPr="004E75EE">
        <w:rPr>
          <w:rFonts w:hint="eastAsia"/>
        </w:rPr>
        <w:t xml:space="preserve">). </w:t>
      </w:r>
      <w:r w:rsidRPr="004E75EE">
        <w:rPr>
          <w:rFonts w:hint="eastAsia"/>
        </w:rPr>
        <w:t>선행</w:t>
      </w:r>
      <w:r w:rsidRPr="004E75EE">
        <w:rPr>
          <w:rFonts w:hint="eastAsia"/>
        </w:rPr>
        <w:t xml:space="preserve"> PER 9.18</w:t>
      </w:r>
      <w:r w:rsidRPr="004E75EE">
        <w:rPr>
          <w:rFonts w:hint="eastAsia"/>
        </w:rPr>
        <w:t>배</w:t>
      </w:r>
      <w:r w:rsidRPr="004E75EE">
        <w:rPr>
          <w:rFonts w:hint="eastAsia"/>
        </w:rPr>
        <w:t>(24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하반기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평균의</w:t>
      </w:r>
      <w:r w:rsidRPr="004E75EE">
        <w:rPr>
          <w:rFonts w:hint="eastAsia"/>
        </w:rPr>
        <w:t xml:space="preserve"> +1Std)</w:t>
      </w:r>
      <w:r w:rsidRPr="004E75EE">
        <w:rPr>
          <w:rFonts w:hint="eastAsia"/>
        </w:rPr>
        <w:t>는</w:t>
      </w:r>
      <w:r w:rsidRPr="004E75EE">
        <w:rPr>
          <w:rFonts w:hint="eastAsia"/>
        </w:rPr>
        <w:t xml:space="preserve"> KOSPI 2,680</w:t>
      </w:r>
      <w:r w:rsidRPr="004E75EE">
        <w:rPr>
          <w:rFonts w:hint="eastAsia"/>
        </w:rPr>
        <w:t>선</w:t>
      </w:r>
    </w:p>
    <w:p w:rsidR="00000000" w:rsidRPr="004E75EE" w:rsidRDefault="00BB7BC1" w:rsidP="004E75EE">
      <w:pPr>
        <w:numPr>
          <w:ilvl w:val="0"/>
          <w:numId w:val="7"/>
        </w:numPr>
      </w:pPr>
      <w:r w:rsidRPr="004E75EE">
        <w:rPr>
          <w:rFonts w:hint="eastAsia"/>
        </w:rPr>
        <w:t>중국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사서오경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중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역경</w:t>
      </w:r>
      <w:r w:rsidRPr="004E75EE">
        <w:rPr>
          <w:rFonts w:hint="eastAsia"/>
        </w:rPr>
        <w:t>(</w:t>
      </w:r>
      <w:r w:rsidRPr="004E75EE">
        <w:rPr>
          <w:rFonts w:hint="eastAsia"/>
        </w:rPr>
        <w:t>易經</w:t>
      </w:r>
      <w:r w:rsidRPr="004E75EE">
        <w:rPr>
          <w:rFonts w:hint="eastAsia"/>
        </w:rPr>
        <w:t>)</w:t>
      </w:r>
      <w:r w:rsidRPr="004E75EE">
        <w:rPr>
          <w:rFonts w:hint="eastAsia"/>
        </w:rPr>
        <w:t>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b/>
          <w:bCs/>
        </w:rPr>
        <w:t>궁즉변</w:t>
      </w:r>
      <w:r w:rsidRPr="004E75EE">
        <w:rPr>
          <w:rFonts w:hint="eastAsia"/>
          <w:b/>
          <w:bCs/>
        </w:rPr>
        <w:t>(</w:t>
      </w:r>
      <w:r w:rsidRPr="004E75EE">
        <w:rPr>
          <w:rFonts w:hint="eastAsia"/>
          <w:b/>
          <w:bCs/>
        </w:rPr>
        <w:t>窮卽變</w:t>
      </w:r>
      <w:r w:rsidRPr="004E75EE">
        <w:rPr>
          <w:rFonts w:hint="eastAsia"/>
          <w:b/>
          <w:bCs/>
        </w:rPr>
        <w:t xml:space="preserve">), </w:t>
      </w:r>
      <w:r w:rsidRPr="004E75EE">
        <w:rPr>
          <w:rFonts w:hint="eastAsia"/>
          <w:b/>
          <w:bCs/>
        </w:rPr>
        <w:t>변즉통</w:t>
      </w:r>
      <w:r w:rsidRPr="004E75EE">
        <w:rPr>
          <w:rFonts w:hint="eastAsia"/>
          <w:b/>
          <w:bCs/>
        </w:rPr>
        <w:t>(</w:t>
      </w:r>
      <w:r w:rsidRPr="004E75EE">
        <w:rPr>
          <w:rFonts w:hint="eastAsia"/>
          <w:b/>
          <w:bCs/>
        </w:rPr>
        <w:t>變卽通</w:t>
      </w:r>
      <w:r w:rsidRPr="004E75EE">
        <w:rPr>
          <w:rFonts w:hint="eastAsia"/>
          <w:b/>
          <w:bCs/>
        </w:rPr>
        <w:t xml:space="preserve">), </w:t>
      </w:r>
      <w:r w:rsidRPr="004E75EE">
        <w:rPr>
          <w:rFonts w:hint="eastAsia"/>
          <w:b/>
          <w:bCs/>
        </w:rPr>
        <w:t>통즉구</w:t>
      </w:r>
      <w:r w:rsidRPr="004E75EE">
        <w:rPr>
          <w:rFonts w:hint="eastAsia"/>
          <w:b/>
          <w:bCs/>
        </w:rPr>
        <w:t>(</w:t>
      </w:r>
      <w:r w:rsidRPr="004E75EE">
        <w:rPr>
          <w:rFonts w:hint="eastAsia"/>
          <w:b/>
          <w:bCs/>
        </w:rPr>
        <w:t>通卽久</w:t>
      </w:r>
      <w:r w:rsidRPr="004E75EE">
        <w:rPr>
          <w:rFonts w:hint="eastAsia"/>
          <w:b/>
          <w:bCs/>
        </w:rPr>
        <w:t>)</w:t>
      </w:r>
      <w:r w:rsidRPr="004E75EE">
        <w:rPr>
          <w:rFonts w:hint="eastAsia"/>
        </w:rPr>
        <w:t>라는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말이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있음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br/>
      </w:r>
      <w:r w:rsidRPr="004E75EE">
        <w:rPr>
          <w:rFonts w:hint="eastAsia"/>
        </w:rPr>
        <w:t>‘한계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상황에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이르게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되면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반드시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정세의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변화가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일어나고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변화는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새로운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국면의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전개로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이어</w:t>
      </w:r>
      <w:r w:rsidRPr="004E75EE">
        <w:rPr>
          <w:rFonts w:hint="eastAsia"/>
        </w:rPr>
        <w:t>지며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이는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지속될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있다’라는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뜻</w:t>
      </w:r>
      <w:r w:rsidRPr="004E75EE">
        <w:rPr>
          <w:rFonts w:hint="eastAsia"/>
        </w:rPr>
        <w:br/>
      </w:r>
      <w:r w:rsidRPr="004E75EE">
        <w:rPr>
          <w:rFonts w:hint="eastAsia"/>
          <w:u w:val="single"/>
        </w:rPr>
        <w:t>최악의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상황으로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치닫던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트럼프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관세정책은</w:t>
      </w:r>
      <w:r w:rsidRPr="004E75EE">
        <w:rPr>
          <w:rFonts w:hint="eastAsia"/>
          <w:u w:val="single"/>
        </w:rPr>
        <w:t xml:space="preserve"> 90</w:t>
      </w:r>
      <w:r w:rsidRPr="004E75EE">
        <w:rPr>
          <w:rFonts w:hint="eastAsia"/>
          <w:u w:val="single"/>
        </w:rPr>
        <w:t>일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유예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무역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협상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국면으로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전환</w:t>
      </w:r>
      <w:r w:rsidRPr="004E75EE">
        <w:rPr>
          <w:rFonts w:hint="eastAsia"/>
          <w:u w:val="single"/>
        </w:rPr>
        <w:t xml:space="preserve">. </w:t>
      </w:r>
      <w:r w:rsidRPr="004E75EE">
        <w:rPr>
          <w:rFonts w:hint="eastAsia"/>
          <w:u w:val="single"/>
        </w:rPr>
        <w:t>이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과정에서</w:t>
      </w:r>
      <w:r w:rsidRPr="004E75EE">
        <w:rPr>
          <w:rFonts w:hint="eastAsia"/>
          <w:u w:val="single"/>
        </w:rPr>
        <w:t xml:space="preserve"> Non-US </w:t>
      </w:r>
      <w:r w:rsidRPr="004E75EE">
        <w:rPr>
          <w:rFonts w:hint="eastAsia"/>
          <w:u w:val="single"/>
        </w:rPr>
        <w:t>경기부양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정책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강화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가시화</w:t>
      </w:r>
      <w:r w:rsidRPr="004E75EE">
        <w:rPr>
          <w:rFonts w:hint="eastAsia"/>
          <w:u w:val="single"/>
        </w:rPr>
        <w:t xml:space="preserve">. </w:t>
      </w:r>
      <w:r w:rsidRPr="004E75EE">
        <w:rPr>
          <w:rFonts w:hint="eastAsia"/>
          <w:u w:val="single"/>
        </w:rPr>
        <w:t>지속성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여부는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체크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필요</w:t>
      </w:r>
    </w:p>
    <w:p w:rsidR="00000000" w:rsidRPr="004E75EE" w:rsidRDefault="00BB7BC1" w:rsidP="004E75EE">
      <w:pPr>
        <w:numPr>
          <w:ilvl w:val="0"/>
          <w:numId w:val="7"/>
        </w:numPr>
      </w:pPr>
      <w:r w:rsidRPr="004E75EE">
        <w:rPr>
          <w:rFonts w:hint="eastAsia"/>
        </w:rPr>
        <w:lastRenderedPageBreak/>
        <w:t>글로벌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금융시장은</w:t>
      </w:r>
      <w:r w:rsidRPr="004E75EE">
        <w:rPr>
          <w:rFonts w:hint="eastAsia"/>
        </w:rPr>
        <w:t xml:space="preserve"> 4</w:t>
      </w:r>
      <w:r w:rsidRPr="004E75EE">
        <w:rPr>
          <w:rFonts w:hint="eastAsia"/>
        </w:rPr>
        <w:t>월초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트럼프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관세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충격에서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빠르게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벗어나고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있음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상호관세</w:t>
      </w:r>
      <w:r w:rsidRPr="004E75EE">
        <w:rPr>
          <w:rFonts w:hint="eastAsia"/>
        </w:rPr>
        <w:t xml:space="preserve"> 90</w:t>
      </w:r>
      <w:r w:rsidRPr="004E75EE">
        <w:rPr>
          <w:rFonts w:hint="eastAsia"/>
        </w:rPr>
        <w:t>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유예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무역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협상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진행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중국과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협상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추진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등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트럼프가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확실하게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물러선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모습</w:t>
      </w:r>
      <w:r w:rsidRPr="004E75EE">
        <w:rPr>
          <w:rFonts w:hint="eastAsia"/>
        </w:rPr>
        <w:br/>
      </w:r>
      <w:r w:rsidRPr="004E75EE">
        <w:rPr>
          <w:rFonts w:hint="eastAsia"/>
          <w:u w:val="single"/>
        </w:rPr>
        <w:t>4</w:t>
      </w:r>
      <w:r w:rsidRPr="004E75EE">
        <w:rPr>
          <w:rFonts w:hint="eastAsia"/>
          <w:u w:val="single"/>
        </w:rPr>
        <w:t>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트럼프의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행보로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관세정책의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정점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확인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향후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>관세</w:t>
      </w:r>
      <w:r w:rsidRPr="004E75EE">
        <w:rPr>
          <w:rFonts w:hint="eastAsia"/>
          <w:u w:val="single"/>
        </w:rPr>
        <w:t>/</w:t>
      </w:r>
      <w:r w:rsidRPr="004E75EE">
        <w:rPr>
          <w:rFonts w:hint="eastAsia"/>
          <w:u w:val="single"/>
        </w:rPr>
        <w:t>통상정책에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대한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불안심리는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진정되고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불</w:t>
      </w:r>
      <w:r w:rsidRPr="004E75EE">
        <w:rPr>
          <w:rFonts w:hint="eastAsia"/>
          <w:u w:val="single"/>
        </w:rPr>
        <w:t>확실성은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완화될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전망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공포감에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급락했던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글로벌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증시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회복국면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br/>
      </w:r>
      <w:r w:rsidRPr="004E75EE">
        <w:rPr>
          <w:rFonts w:hint="eastAsia"/>
        </w:rPr>
        <w:t>이제는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연준의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차례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미국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경기둔화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물가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안정을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확인하면서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>6</w:t>
      </w:r>
      <w:r w:rsidRPr="004E75EE">
        <w:rPr>
          <w:rFonts w:hint="eastAsia"/>
          <w:u w:val="single"/>
        </w:rPr>
        <w:t>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금리인하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가시성이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높아질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것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물론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미국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시장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우려보다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양호한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둔화로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판단</w:t>
      </w:r>
      <w:r w:rsidRPr="004E75EE">
        <w:rPr>
          <w:rFonts w:hint="eastAsia"/>
        </w:rPr>
        <w:br/>
      </w:r>
      <w:r w:rsidRPr="004E75EE">
        <w:rPr>
          <w:rFonts w:hint="eastAsia"/>
        </w:rPr>
        <w:t>금리인하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기대가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재차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강화될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불안심리를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진정시켜주는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한편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채권금리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달러화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하향안정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지속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가능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단기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등락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25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저점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하회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br/>
      </w:r>
      <w:r w:rsidRPr="004E75EE">
        <w:rPr>
          <w:rFonts w:hint="eastAsia"/>
          <w:b/>
          <w:bCs/>
          <w:u w:val="single"/>
        </w:rPr>
        <w:t>S&amp;P500</w:t>
      </w:r>
      <w:r w:rsidRPr="004E75EE">
        <w:rPr>
          <w:rFonts w:hint="eastAsia"/>
          <w:b/>
          <w:bCs/>
          <w:u w:val="single"/>
        </w:rPr>
        <w:t>은</w:t>
      </w:r>
      <w:r w:rsidRPr="004E75EE">
        <w:rPr>
          <w:rFonts w:hint="eastAsia"/>
          <w:b/>
          <w:bCs/>
          <w:u w:val="single"/>
        </w:rPr>
        <w:t xml:space="preserve"> 5,700</w:t>
      </w:r>
      <w:r w:rsidRPr="004E75EE">
        <w:rPr>
          <w:rFonts w:hint="eastAsia"/>
          <w:b/>
          <w:bCs/>
          <w:u w:val="single"/>
        </w:rPr>
        <w:t>선</w:t>
      </w:r>
      <w:r w:rsidRPr="004E75EE">
        <w:rPr>
          <w:rFonts w:hint="eastAsia"/>
          <w:b/>
          <w:bCs/>
          <w:u w:val="single"/>
        </w:rPr>
        <w:t xml:space="preserve">, </w:t>
      </w:r>
      <w:r w:rsidRPr="004E75EE">
        <w:rPr>
          <w:rFonts w:hint="eastAsia"/>
          <w:b/>
          <w:bCs/>
          <w:u w:val="single"/>
        </w:rPr>
        <w:t>나스닥은</w:t>
      </w:r>
      <w:r w:rsidRPr="004E75EE">
        <w:rPr>
          <w:rFonts w:hint="eastAsia"/>
          <w:b/>
          <w:bCs/>
          <w:u w:val="single"/>
        </w:rPr>
        <w:t xml:space="preserve"> 18,500</w:t>
      </w:r>
      <w:r w:rsidRPr="004E75EE">
        <w:rPr>
          <w:rFonts w:hint="eastAsia"/>
          <w:b/>
          <w:bCs/>
          <w:u w:val="single"/>
        </w:rPr>
        <w:t>선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전후에서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등락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감안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단기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급락을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절반정</w:t>
      </w:r>
      <w:r w:rsidRPr="004E75EE">
        <w:rPr>
          <w:rFonts w:hint="eastAsia"/>
        </w:rPr>
        <w:t>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되돌린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수준</w:t>
      </w:r>
      <w:r w:rsidRPr="004E75EE">
        <w:rPr>
          <w:rFonts w:hint="eastAsia"/>
        </w:rPr>
        <w:t>(</w:t>
      </w:r>
      <w:r w:rsidRPr="004E75EE">
        <w:rPr>
          <w:rFonts w:hint="eastAsia"/>
        </w:rPr>
        <w:t>하락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폭의</w:t>
      </w:r>
      <w:r w:rsidRPr="004E75EE">
        <w:rPr>
          <w:rFonts w:hint="eastAsia"/>
        </w:rPr>
        <w:t xml:space="preserve"> 50%)</w:t>
      </w:r>
      <w:r w:rsidRPr="004E75EE">
        <w:rPr>
          <w:rFonts w:hint="eastAsia"/>
        </w:rPr>
        <w:t>이자</w:t>
      </w:r>
      <w:r w:rsidRPr="004E75EE">
        <w:rPr>
          <w:rFonts w:hint="eastAsia"/>
        </w:rPr>
        <w:t xml:space="preserve"> 200</w:t>
      </w:r>
      <w:r w:rsidRPr="004E75EE">
        <w:rPr>
          <w:rFonts w:hint="eastAsia"/>
        </w:rPr>
        <w:t>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이동평균선</w:t>
      </w:r>
      <w:r w:rsidRPr="004E75EE">
        <w:rPr>
          <w:rFonts w:hint="eastAsia"/>
        </w:rPr>
        <w:t>(</w:t>
      </w:r>
      <w:r w:rsidRPr="004E75EE">
        <w:rPr>
          <w:rFonts w:hint="eastAsia"/>
        </w:rPr>
        <w:t>추세선</w:t>
      </w:r>
      <w:r w:rsidRPr="004E75EE">
        <w:rPr>
          <w:rFonts w:hint="eastAsia"/>
        </w:rPr>
        <w:t xml:space="preserve">) </w:t>
      </w:r>
      <w:r w:rsidRPr="004E75EE">
        <w:rPr>
          <w:rFonts w:hint="eastAsia"/>
        </w:rPr>
        <w:t>위치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br/>
      </w:r>
      <w:r w:rsidRPr="004E75EE">
        <w:rPr>
          <w:rFonts w:hint="eastAsia"/>
          <w:u w:val="single"/>
        </w:rPr>
        <w:t>단기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등락은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과열해소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매물소화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국면</w:t>
      </w:r>
      <w:r w:rsidRPr="004E75EE">
        <w:rPr>
          <w:rFonts w:hint="eastAsia"/>
        </w:rPr>
        <w:t xml:space="preserve">. 1Q </w:t>
      </w:r>
      <w:r w:rsidRPr="004E75EE">
        <w:rPr>
          <w:rFonts w:hint="eastAsia"/>
        </w:rPr>
        <w:t>실적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결과에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따른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업종</w:t>
      </w:r>
      <w:r w:rsidRPr="004E75EE">
        <w:rPr>
          <w:rFonts w:hint="eastAsia"/>
        </w:rPr>
        <w:t>/</w:t>
      </w:r>
      <w:r w:rsidRPr="004E75EE">
        <w:rPr>
          <w:rFonts w:hint="eastAsia"/>
        </w:rPr>
        <w:t>종목별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차별화가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예상됨에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따라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종목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대응이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중요할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전망</w:t>
      </w:r>
    </w:p>
    <w:p w:rsidR="00000000" w:rsidRPr="004E75EE" w:rsidRDefault="00BB7BC1" w:rsidP="004E75EE">
      <w:pPr>
        <w:numPr>
          <w:ilvl w:val="0"/>
          <w:numId w:val="7"/>
        </w:numPr>
      </w:pPr>
      <w:r w:rsidRPr="004E75EE">
        <w:rPr>
          <w:rFonts w:hint="eastAsia"/>
        </w:rPr>
        <w:t>한편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트럼프의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관세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압박이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강해지면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강해질수록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>미국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이외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지역과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국가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특히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중국과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유럽</w:t>
      </w:r>
      <w:r w:rsidRPr="004E75EE">
        <w:rPr>
          <w:rFonts w:hint="eastAsia"/>
          <w:u w:val="single"/>
        </w:rPr>
        <w:t>(</w:t>
      </w:r>
      <w:r w:rsidRPr="004E75EE">
        <w:rPr>
          <w:rFonts w:hint="eastAsia"/>
          <w:u w:val="single"/>
        </w:rPr>
        <w:t>독일</w:t>
      </w:r>
      <w:r w:rsidRPr="004E75EE">
        <w:rPr>
          <w:rFonts w:hint="eastAsia"/>
          <w:u w:val="single"/>
        </w:rPr>
        <w:t xml:space="preserve">) </w:t>
      </w:r>
      <w:r w:rsidRPr="004E75EE">
        <w:rPr>
          <w:rFonts w:hint="eastAsia"/>
          <w:u w:val="single"/>
        </w:rPr>
        <w:t>중심으로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내수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부양을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위한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정책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대응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또한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강해지는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양상</w:t>
      </w:r>
      <w:r w:rsidRPr="004E75EE">
        <w:rPr>
          <w:rFonts w:hint="eastAsia"/>
        </w:rPr>
        <w:br/>
      </w:r>
      <w:r w:rsidRPr="004E75EE">
        <w:rPr>
          <w:rFonts w:hint="eastAsia"/>
        </w:rPr>
        <w:t>중국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뚜렷한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가운데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추가적인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내수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부양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정책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강화</w:t>
      </w:r>
      <w:r w:rsidRPr="004E75EE">
        <w:rPr>
          <w:rFonts w:hint="eastAsia"/>
        </w:rPr>
        <w:t xml:space="preserve"> &amp; </w:t>
      </w:r>
      <w:r w:rsidRPr="004E75EE">
        <w:rPr>
          <w:rFonts w:hint="eastAsia"/>
        </w:rPr>
        <w:t>정책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신뢰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중국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유동성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모멘</w:t>
      </w:r>
      <w:r w:rsidRPr="004E75EE">
        <w:rPr>
          <w:rFonts w:hint="eastAsia"/>
        </w:rPr>
        <w:t>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개선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및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실물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회복으로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이어질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것</w:t>
      </w:r>
      <w:r w:rsidRPr="004E75EE">
        <w:rPr>
          <w:rFonts w:hint="eastAsia"/>
        </w:rPr>
        <w:br/>
      </w:r>
      <w:r w:rsidRPr="004E75EE">
        <w:rPr>
          <w:rFonts w:hint="eastAsia"/>
        </w:rPr>
        <w:t>여기에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유럽의</w:t>
      </w:r>
      <w:r w:rsidRPr="004E75EE">
        <w:rPr>
          <w:rFonts w:hint="eastAsia"/>
        </w:rPr>
        <w:t xml:space="preserve"> 6</w:t>
      </w:r>
      <w:r w:rsidRPr="004E75EE">
        <w:rPr>
          <w:rFonts w:hint="eastAsia"/>
        </w:rPr>
        <w:t>번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연속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금리인하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정책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드라이브가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가세하고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있음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유럽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저점을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통과하고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회복세를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보일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가능성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높음</w:t>
      </w:r>
      <w:r w:rsidRPr="004E75EE">
        <w:rPr>
          <w:rFonts w:hint="eastAsia"/>
        </w:rPr>
        <w:br/>
      </w:r>
      <w:r w:rsidRPr="004E75EE">
        <w:rPr>
          <w:rFonts w:hint="eastAsia"/>
        </w:rPr>
        <w:t>이러한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 xml:space="preserve">Non-US </w:t>
      </w:r>
      <w:r w:rsidRPr="004E75EE">
        <w:rPr>
          <w:rFonts w:hint="eastAsia"/>
          <w:u w:val="single"/>
        </w:rPr>
        <w:t>경기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회복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정책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드라이브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강화는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달러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약세로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귀결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신흥국</w:t>
      </w:r>
      <w:r w:rsidRPr="004E75EE">
        <w:rPr>
          <w:rFonts w:hint="eastAsia"/>
          <w:u w:val="single"/>
        </w:rPr>
        <w:t xml:space="preserve">, </w:t>
      </w:r>
      <w:r w:rsidRPr="004E75EE">
        <w:rPr>
          <w:rFonts w:hint="eastAsia"/>
          <w:u w:val="single"/>
        </w:rPr>
        <w:t>신흥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아시아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증시의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상대적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강세</w:t>
      </w:r>
      <w:r w:rsidRPr="004E75EE">
        <w:rPr>
          <w:rFonts w:hint="eastAsia"/>
          <w:u w:val="single"/>
        </w:rPr>
        <w:t>(</w:t>
      </w:r>
      <w:r w:rsidRPr="004E75EE">
        <w:rPr>
          <w:rFonts w:hint="eastAsia"/>
          <w:u w:val="single"/>
        </w:rPr>
        <w:t>선진국대비</w:t>
      </w:r>
      <w:r w:rsidRPr="004E75EE">
        <w:rPr>
          <w:rFonts w:hint="eastAsia"/>
          <w:u w:val="single"/>
        </w:rPr>
        <w:t xml:space="preserve">) </w:t>
      </w:r>
      <w:r w:rsidRPr="004E75EE">
        <w:rPr>
          <w:rFonts w:hint="eastAsia"/>
          <w:u w:val="single"/>
        </w:rPr>
        <w:t>지속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</w:rPr>
        <w:t>전망</w:t>
      </w:r>
    </w:p>
    <w:p w:rsidR="00000000" w:rsidRPr="004E75EE" w:rsidRDefault="00BB7BC1" w:rsidP="004E75EE">
      <w:pPr>
        <w:numPr>
          <w:ilvl w:val="0"/>
          <w:numId w:val="7"/>
        </w:numPr>
      </w:pPr>
      <w:r w:rsidRPr="004E75EE">
        <w:rPr>
          <w:rFonts w:hint="eastAsia"/>
          <w:b/>
          <w:bCs/>
          <w:u w:val="single"/>
        </w:rPr>
        <w:t>KOSPI</w:t>
      </w:r>
      <w:r w:rsidRPr="004E75EE">
        <w:rPr>
          <w:rFonts w:hint="eastAsia"/>
          <w:b/>
          <w:bCs/>
          <w:u w:val="single"/>
        </w:rPr>
        <w:t>는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단기적으로</w:t>
      </w:r>
      <w:r w:rsidRPr="004E75EE">
        <w:rPr>
          <w:rFonts w:hint="eastAsia"/>
          <w:b/>
          <w:bCs/>
          <w:u w:val="single"/>
        </w:rPr>
        <w:t xml:space="preserve"> 2,600</w:t>
      </w:r>
      <w:r w:rsidRPr="004E75EE">
        <w:rPr>
          <w:rFonts w:hint="eastAsia"/>
          <w:b/>
          <w:bCs/>
          <w:u w:val="single"/>
        </w:rPr>
        <w:t>선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돌파</w:t>
      </w:r>
      <w:r w:rsidRPr="004E75EE">
        <w:rPr>
          <w:rFonts w:hint="eastAsia"/>
          <w:b/>
          <w:bCs/>
          <w:u w:val="single"/>
        </w:rPr>
        <w:t>/</w:t>
      </w:r>
      <w:r w:rsidRPr="004E75EE">
        <w:rPr>
          <w:rFonts w:hint="eastAsia"/>
          <w:b/>
          <w:bCs/>
          <w:u w:val="single"/>
        </w:rPr>
        <w:t>안착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시도를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이어가는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가운데</w:t>
      </w:r>
      <w:r w:rsidRPr="004E75EE">
        <w:rPr>
          <w:rFonts w:hint="eastAsia"/>
          <w:b/>
          <w:bCs/>
          <w:u w:val="single"/>
        </w:rPr>
        <w:t xml:space="preserve"> 2</w:t>
      </w:r>
      <w:r w:rsidRPr="004E75EE">
        <w:rPr>
          <w:rFonts w:hint="eastAsia"/>
          <w:b/>
          <w:bCs/>
          <w:u w:val="single"/>
        </w:rPr>
        <w:t>분기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중</w:t>
      </w:r>
      <w:r w:rsidRPr="004E75EE">
        <w:rPr>
          <w:rFonts w:hint="eastAsia"/>
          <w:b/>
          <w:bCs/>
          <w:u w:val="single"/>
        </w:rPr>
        <w:t xml:space="preserve"> 2,750</w:t>
      </w:r>
      <w:r w:rsidRPr="004E75EE">
        <w:rPr>
          <w:rFonts w:hint="eastAsia"/>
          <w:b/>
          <w:bCs/>
          <w:u w:val="single"/>
        </w:rPr>
        <w:t>선을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향하는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상승추세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전개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t xml:space="preserve">. </w:t>
      </w:r>
      <w:r w:rsidRPr="004E75EE">
        <w:rPr>
          <w:rFonts w:hint="eastAsia"/>
          <w:u w:val="single"/>
        </w:rPr>
        <w:t>5</w:t>
      </w:r>
      <w:r w:rsidRPr="004E75EE">
        <w:rPr>
          <w:rFonts w:hint="eastAsia"/>
          <w:u w:val="single"/>
        </w:rPr>
        <w:t>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중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단기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등락은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비중</w:t>
      </w:r>
      <w:r w:rsidRPr="004E75EE">
        <w:rPr>
          <w:rFonts w:hint="eastAsia"/>
          <w:u w:val="single"/>
        </w:rPr>
        <w:t>확대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포트폴리오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조정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기회</w:t>
      </w:r>
      <w:r w:rsidRPr="004E75EE">
        <w:rPr>
          <w:rFonts w:hint="eastAsia"/>
        </w:rPr>
        <w:br/>
      </w:r>
      <w:r w:rsidRPr="004E75EE">
        <w:rPr>
          <w:rFonts w:hint="eastAsia"/>
        </w:rPr>
        <w:t>선수요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유입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중국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>/</w:t>
      </w:r>
      <w:r w:rsidRPr="004E75EE">
        <w:rPr>
          <w:rFonts w:hint="eastAsia"/>
        </w:rPr>
        <w:t>소비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환율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효과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등으로</w:t>
      </w:r>
      <w:r w:rsidRPr="004E75EE">
        <w:rPr>
          <w:rFonts w:hint="eastAsia"/>
        </w:rPr>
        <w:t xml:space="preserve"> 1</w:t>
      </w:r>
      <w:r w:rsidRPr="004E75EE">
        <w:rPr>
          <w:rFonts w:hint="eastAsia"/>
        </w:rPr>
        <w:t>분기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실적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호조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낮은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눈높이는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오히려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상회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서프라이즈로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중</w:t>
      </w:r>
      <w:r w:rsidRPr="004E75EE">
        <w:rPr>
          <w:rFonts w:hint="eastAsia"/>
        </w:rPr>
        <w:br/>
        <w:t>4</w:t>
      </w:r>
      <w:r w:rsidRPr="004E75EE">
        <w:rPr>
          <w:rFonts w:hint="eastAsia"/>
        </w:rPr>
        <w:t>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추경에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이은</w:t>
      </w:r>
      <w:r w:rsidRPr="004E75EE">
        <w:rPr>
          <w:rFonts w:hint="eastAsia"/>
        </w:rPr>
        <w:t xml:space="preserve"> 5</w:t>
      </w:r>
      <w:r w:rsidRPr="004E75EE">
        <w:rPr>
          <w:rFonts w:hint="eastAsia"/>
        </w:rPr>
        <w:t>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금리인하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대선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레이스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돌입으로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인한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신정부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추가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경기부양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기대도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가세</w:t>
      </w:r>
      <w:r w:rsidRPr="004E75EE">
        <w:rPr>
          <w:rFonts w:hint="eastAsia"/>
        </w:rPr>
        <w:t xml:space="preserve">. Non-US </w:t>
      </w:r>
      <w:r w:rsidRPr="004E75EE">
        <w:rPr>
          <w:rFonts w:hint="eastAsia"/>
        </w:rPr>
        <w:t>모멘텀에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의한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수출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호조에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내수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반등이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맞물릴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것</w:t>
      </w:r>
      <w:r w:rsidRPr="004E75EE">
        <w:rPr>
          <w:rFonts w:hint="eastAsia"/>
        </w:rPr>
        <w:br/>
      </w:r>
      <w:r w:rsidRPr="004E75EE">
        <w:rPr>
          <w:rFonts w:hint="eastAsia"/>
        </w:rPr>
        <w:t>연기금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순매수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지속</w:t>
      </w:r>
      <w:r w:rsidRPr="004E75EE">
        <w:rPr>
          <w:rFonts w:hint="eastAsia"/>
        </w:rPr>
        <w:t>(</w:t>
      </w:r>
      <w:r w:rsidRPr="004E75EE">
        <w:rPr>
          <w:rFonts w:hint="eastAsia"/>
        </w:rPr>
        <w:t>국내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주식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비중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확대</w:t>
      </w:r>
      <w:r w:rsidRPr="004E75EE">
        <w:rPr>
          <w:rFonts w:hint="eastAsia"/>
        </w:rPr>
        <w:t>)</w:t>
      </w:r>
      <w:r w:rsidRPr="004E75EE">
        <w:rPr>
          <w:rFonts w:hint="eastAsia"/>
        </w:rPr>
        <w:t>되는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가운데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국내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회복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기대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유입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원화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압력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확대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가능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외국인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매도</w:t>
      </w:r>
      <w:r w:rsidRPr="004E75EE">
        <w:rPr>
          <w:rFonts w:hint="eastAsia"/>
        </w:rPr>
        <w:t xml:space="preserve"> Climax </w:t>
      </w:r>
      <w:r w:rsidRPr="004E75EE">
        <w:rPr>
          <w:rFonts w:hint="eastAsia"/>
        </w:rPr>
        <w:t>통과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순매수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가능</w:t>
      </w:r>
    </w:p>
    <w:p w:rsidR="00000000" w:rsidRDefault="00BB7BC1" w:rsidP="004E75EE">
      <w:pPr>
        <w:numPr>
          <w:ilvl w:val="0"/>
          <w:numId w:val="7"/>
        </w:numPr>
      </w:pPr>
      <w:r w:rsidRPr="004E75EE">
        <w:rPr>
          <w:rFonts w:hint="eastAsia"/>
        </w:rPr>
        <w:t>기존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대신증권</w:t>
      </w:r>
      <w:r w:rsidRPr="004E75EE">
        <w:rPr>
          <w:rFonts w:hint="eastAsia"/>
        </w:rPr>
        <w:t xml:space="preserve"> 25</w:t>
      </w:r>
      <w:r w:rsidRPr="004E75EE">
        <w:rPr>
          <w:rFonts w:hint="eastAsia"/>
        </w:rPr>
        <w:t>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전망은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전강후약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패턴</w:t>
      </w:r>
      <w:r w:rsidRPr="004E75EE">
        <w:rPr>
          <w:rFonts w:hint="eastAsia"/>
        </w:rPr>
        <w:t xml:space="preserve">, </w:t>
      </w:r>
      <w:r w:rsidRPr="004E75EE">
        <w:rPr>
          <w:rFonts w:hint="eastAsia"/>
        </w:rPr>
        <w:t>상반기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중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고점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통과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예상</w:t>
      </w:r>
      <w:r w:rsidRPr="004E75EE">
        <w:rPr>
          <w:rFonts w:hint="eastAsia"/>
        </w:rPr>
        <w:t xml:space="preserve">. Non-US </w:t>
      </w:r>
      <w:r w:rsidRPr="004E75EE">
        <w:rPr>
          <w:rFonts w:hint="eastAsia"/>
        </w:rPr>
        <w:t>경기모멘텀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강화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속에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미국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둔화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전망과</w:t>
      </w:r>
      <w:r w:rsidRPr="004E75EE">
        <w:rPr>
          <w:rFonts w:hint="eastAsia"/>
        </w:rPr>
        <w:t xml:space="preserve"> 5</w:t>
      </w:r>
      <w:r w:rsidRPr="004E75EE">
        <w:rPr>
          <w:rFonts w:hint="eastAsia"/>
        </w:rPr>
        <w:t>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트럼프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관세정책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본격화가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근거</w:t>
      </w:r>
      <w:r w:rsidRPr="004E75EE">
        <w:rPr>
          <w:rFonts w:hint="eastAsia"/>
        </w:rPr>
        <w:br/>
      </w:r>
      <w:r w:rsidRPr="004E75EE">
        <w:rPr>
          <w:rFonts w:hint="eastAsia"/>
        </w:rPr>
        <w:t>하지만</w:t>
      </w:r>
      <w:r w:rsidRPr="004E75EE">
        <w:rPr>
          <w:rFonts w:hint="eastAsia"/>
        </w:rPr>
        <w:t>, 2</w:t>
      </w:r>
      <w:r w:rsidRPr="004E75EE">
        <w:rPr>
          <w:rFonts w:hint="eastAsia"/>
        </w:rPr>
        <w:t>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트럼프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관세부과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시작되고</w:t>
      </w:r>
      <w:r w:rsidRPr="004E75EE">
        <w:rPr>
          <w:rFonts w:hint="eastAsia"/>
        </w:rPr>
        <w:t>, 4</w:t>
      </w:r>
      <w:r w:rsidRPr="004E75EE">
        <w:rPr>
          <w:rFonts w:hint="eastAsia"/>
        </w:rPr>
        <w:t>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보편</w:t>
      </w:r>
      <w:r w:rsidRPr="004E75EE">
        <w:rPr>
          <w:rFonts w:hint="eastAsia"/>
        </w:rPr>
        <w:t>+</w:t>
      </w:r>
      <w:r w:rsidRPr="004E75EE">
        <w:rPr>
          <w:rFonts w:hint="eastAsia"/>
        </w:rPr>
        <w:t>상호관세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쇼크로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인해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변경</w:t>
      </w:r>
      <w:r w:rsidRPr="004E75EE">
        <w:rPr>
          <w:rFonts w:hint="eastAsia"/>
        </w:rPr>
        <w:t xml:space="preserve">. </w:t>
      </w:r>
      <w:r w:rsidRPr="004E75EE">
        <w:rPr>
          <w:rFonts w:hint="eastAsia"/>
          <w:u w:val="single"/>
        </w:rPr>
        <w:t>25</w:t>
      </w:r>
      <w:r w:rsidRPr="004E75EE">
        <w:rPr>
          <w:rFonts w:hint="eastAsia"/>
          <w:u w:val="single"/>
        </w:rPr>
        <w:t>년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하반기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예상했던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조정이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빠른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시점에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강하게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유입</w:t>
      </w:r>
      <w:r w:rsidRPr="004E75EE">
        <w:rPr>
          <w:rFonts w:hint="eastAsia"/>
        </w:rPr>
        <w:t>되었다고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판단</w:t>
      </w:r>
      <w:r w:rsidRPr="004E75EE">
        <w:rPr>
          <w:rFonts w:hint="eastAsia"/>
        </w:rPr>
        <w:br/>
      </w:r>
      <w:r w:rsidRPr="004E75EE">
        <w:rPr>
          <w:rFonts w:hint="eastAsia"/>
        </w:rPr>
        <w:t>따라서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>5</w:t>
      </w:r>
      <w:r w:rsidRPr="004E75EE">
        <w:rPr>
          <w:rFonts w:hint="eastAsia"/>
          <w:u w:val="single"/>
        </w:rPr>
        <w:t>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급락</w:t>
      </w:r>
      <w:r w:rsidRPr="004E75EE">
        <w:rPr>
          <w:rFonts w:hint="eastAsia"/>
          <w:u w:val="single"/>
        </w:rPr>
        <w:t>, 2,300</w:t>
      </w:r>
      <w:r w:rsidRPr="004E75EE">
        <w:rPr>
          <w:rFonts w:hint="eastAsia"/>
          <w:u w:val="single"/>
        </w:rPr>
        <w:t>선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이탈은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중기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조정을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마무리</w:t>
      </w:r>
      <w:r w:rsidRPr="004E75EE">
        <w:rPr>
          <w:rFonts w:hint="eastAsia"/>
        </w:rPr>
        <w:t>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것으로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판단</w:t>
      </w:r>
      <w:r w:rsidRPr="004E75EE">
        <w:rPr>
          <w:rFonts w:hint="eastAsia"/>
        </w:rPr>
        <w:t xml:space="preserve">. </w:t>
      </w:r>
      <w:r w:rsidRPr="004E75EE">
        <w:rPr>
          <w:rFonts w:hint="eastAsia"/>
          <w:b/>
          <w:bCs/>
          <w:u w:val="single"/>
        </w:rPr>
        <w:t>향후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중</w:t>
      </w:r>
      <w:r w:rsidRPr="004E75EE">
        <w:rPr>
          <w:rFonts w:hint="eastAsia"/>
          <w:b/>
          <w:bCs/>
          <w:u w:val="single"/>
        </w:rPr>
        <w:t>기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상승추세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재개</w:t>
      </w:r>
      <w:r w:rsidRPr="004E75EE">
        <w:rPr>
          <w:rFonts w:hint="eastAsia"/>
          <w:b/>
          <w:bCs/>
          <w:u w:val="single"/>
        </w:rPr>
        <w:t xml:space="preserve"> </w:t>
      </w:r>
      <w:r w:rsidRPr="004E75EE">
        <w:rPr>
          <w:rFonts w:hint="eastAsia"/>
          <w:b/>
          <w:bCs/>
          <w:u w:val="single"/>
        </w:rPr>
        <w:t>전망</w:t>
      </w:r>
      <w:r w:rsidRPr="004E75EE">
        <w:rPr>
          <w:rFonts w:hint="eastAsia"/>
          <w:b/>
          <w:bCs/>
          <w:u w:val="single"/>
        </w:rPr>
        <w:t>. 25</w:t>
      </w:r>
      <w:r w:rsidRPr="004E75EE">
        <w:rPr>
          <w:rFonts w:hint="eastAsia"/>
          <w:b/>
          <w:bCs/>
          <w:u w:val="single"/>
        </w:rPr>
        <w:t>년</w:t>
      </w:r>
      <w:r w:rsidRPr="004E75EE">
        <w:rPr>
          <w:rFonts w:hint="eastAsia"/>
          <w:b/>
          <w:bCs/>
          <w:u w:val="single"/>
        </w:rPr>
        <w:t xml:space="preserve"> KOSPI Target 3,000p </w:t>
      </w:r>
      <w:r w:rsidRPr="004E75EE">
        <w:rPr>
          <w:rFonts w:hint="eastAsia"/>
          <w:b/>
          <w:bCs/>
          <w:u w:val="single"/>
        </w:rPr>
        <w:t>유지</w:t>
      </w:r>
      <w:r w:rsidRPr="004E75EE">
        <w:rPr>
          <w:rFonts w:hint="eastAsia"/>
        </w:rPr>
        <w:br/>
      </w:r>
      <w:r w:rsidRPr="004E75EE">
        <w:rPr>
          <w:rFonts w:hint="eastAsia"/>
        </w:rPr>
        <w:t>현재</w:t>
      </w:r>
      <w:r w:rsidRPr="004E75EE">
        <w:rPr>
          <w:rFonts w:hint="eastAsia"/>
        </w:rPr>
        <w:t xml:space="preserve"> KOSPI 12</w:t>
      </w:r>
      <w:r w:rsidRPr="004E75EE">
        <w:rPr>
          <w:rFonts w:hint="eastAsia"/>
        </w:rPr>
        <w:t>개월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선행</w:t>
      </w:r>
      <w:r w:rsidRPr="004E75EE">
        <w:rPr>
          <w:rFonts w:hint="eastAsia"/>
        </w:rPr>
        <w:t xml:space="preserve"> EPS</w:t>
      </w:r>
      <w:r w:rsidRPr="004E75EE">
        <w:rPr>
          <w:rFonts w:hint="eastAsia"/>
        </w:rPr>
        <w:t>는</w:t>
      </w:r>
      <w:r w:rsidRPr="004E75EE">
        <w:rPr>
          <w:rFonts w:hint="eastAsia"/>
        </w:rPr>
        <w:t xml:space="preserve"> 292p. 26</w:t>
      </w:r>
      <w:r w:rsidRPr="004E75EE">
        <w:rPr>
          <w:rFonts w:hint="eastAsia"/>
        </w:rPr>
        <w:t>년까지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이익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성장과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함께</w:t>
      </w:r>
      <w:r w:rsidRPr="004E75EE">
        <w:rPr>
          <w:rFonts w:hint="eastAsia"/>
        </w:rPr>
        <w:t xml:space="preserve"> 1Q </w:t>
      </w:r>
      <w:r w:rsidRPr="004E75EE">
        <w:rPr>
          <w:rFonts w:hint="eastAsia"/>
        </w:rPr>
        <w:t>실적시즌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호조로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추</w:t>
      </w:r>
      <w:r w:rsidRPr="004E75EE">
        <w:rPr>
          <w:rFonts w:hint="eastAsia"/>
        </w:rPr>
        <w:lastRenderedPageBreak/>
        <w:t>가적인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상향조정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가능</w:t>
      </w:r>
      <w:r w:rsidRPr="004E75EE">
        <w:rPr>
          <w:rFonts w:hint="eastAsia"/>
        </w:rPr>
        <w:br/>
      </w:r>
      <w:r w:rsidRPr="004E75EE">
        <w:rPr>
          <w:rFonts w:hint="eastAsia"/>
        </w:rPr>
        <w:t>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경우</w:t>
      </w:r>
      <w:r w:rsidRPr="004E75EE">
        <w:rPr>
          <w:rFonts w:hint="eastAsia"/>
        </w:rPr>
        <w:t xml:space="preserve"> </w:t>
      </w:r>
      <w:r w:rsidRPr="004E75EE">
        <w:rPr>
          <w:rFonts w:hint="eastAsia"/>
          <w:u w:val="single"/>
        </w:rPr>
        <w:t>PER 10</w:t>
      </w:r>
      <w:r w:rsidRPr="004E75EE">
        <w:rPr>
          <w:rFonts w:hint="eastAsia"/>
          <w:u w:val="single"/>
        </w:rPr>
        <w:t>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수준</w:t>
      </w:r>
      <w:r w:rsidRPr="004E75EE">
        <w:rPr>
          <w:rFonts w:hint="eastAsia"/>
          <w:u w:val="single"/>
        </w:rPr>
        <w:t>(</w:t>
      </w:r>
      <w:r w:rsidRPr="004E75EE">
        <w:rPr>
          <w:rFonts w:hint="eastAsia"/>
          <w:u w:val="single"/>
        </w:rPr>
        <w:t>장기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평균</w:t>
      </w:r>
      <w:r w:rsidRPr="004E75EE">
        <w:rPr>
          <w:rFonts w:hint="eastAsia"/>
          <w:u w:val="single"/>
        </w:rPr>
        <w:t>)</w:t>
      </w:r>
      <w:r w:rsidRPr="004E75EE">
        <w:rPr>
          <w:rFonts w:hint="eastAsia"/>
          <w:u w:val="single"/>
        </w:rPr>
        <w:t>만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반영하더라도</w:t>
      </w:r>
      <w:r w:rsidRPr="004E75EE">
        <w:rPr>
          <w:rFonts w:hint="eastAsia"/>
          <w:u w:val="single"/>
        </w:rPr>
        <w:t xml:space="preserve"> KOSPI 2,900 ~ 3,000</w:t>
      </w:r>
      <w:r w:rsidRPr="004E75EE">
        <w:rPr>
          <w:rFonts w:hint="eastAsia"/>
          <w:u w:val="single"/>
        </w:rPr>
        <w:t>선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돌파시도는</w:t>
      </w:r>
      <w:r w:rsidRPr="004E75EE">
        <w:rPr>
          <w:rFonts w:hint="eastAsia"/>
          <w:u w:val="single"/>
        </w:rPr>
        <w:t xml:space="preserve"> </w:t>
      </w:r>
      <w:r w:rsidRPr="004E75EE">
        <w:rPr>
          <w:rFonts w:hint="eastAsia"/>
          <w:u w:val="single"/>
        </w:rPr>
        <w:t>충분</w:t>
      </w:r>
      <w:r w:rsidRPr="004E75EE">
        <w:rPr>
          <w:rFonts w:hint="eastAsia"/>
        </w:rPr>
        <w:t>하다고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볼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수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있음</w:t>
      </w:r>
      <w:r w:rsidRPr="004E75EE">
        <w:rPr>
          <w:rFonts w:hint="eastAsia"/>
        </w:rPr>
        <w:t xml:space="preserve">. </w:t>
      </w:r>
      <w:r w:rsidRPr="004E75EE">
        <w:rPr>
          <w:rFonts w:hint="eastAsia"/>
        </w:rPr>
        <w:t>*</w:t>
      </w:r>
      <w:r w:rsidRPr="004E75EE">
        <w:rPr>
          <w:rFonts w:hint="eastAsia"/>
        </w:rPr>
        <w:t>자세한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내용은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하반기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전망을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통해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설명</w:t>
      </w:r>
      <w:r w:rsidRPr="004E75EE">
        <w:rPr>
          <w:rFonts w:hint="eastAsia"/>
        </w:rPr>
        <w:t xml:space="preserve"> </w:t>
      </w:r>
      <w:r w:rsidRPr="004E75EE">
        <w:rPr>
          <w:rFonts w:hint="eastAsia"/>
        </w:rPr>
        <w:t>예정</w:t>
      </w:r>
    </w:p>
    <w:p w:rsidR="004E75EE" w:rsidRPr="004E75EE" w:rsidRDefault="004E75EE" w:rsidP="004E75EE">
      <w:pPr>
        <w:ind w:left="720"/>
        <w:rPr>
          <w:rFonts w:hint="eastAsia"/>
        </w:rPr>
      </w:pPr>
    </w:p>
    <w:p w:rsidR="00E445C8" w:rsidRDefault="004E75EE" w:rsidP="004E75EE">
      <w:pPr>
        <w:numPr>
          <w:ilvl w:val="0"/>
          <w:numId w:val="7"/>
        </w:numPr>
      </w:pPr>
      <w:r>
        <w:rPr>
          <w:rFonts w:hint="eastAsia"/>
        </w:rPr>
        <w:t>투자전략</w:t>
      </w:r>
    </w:p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rFonts w:hint="eastAsia"/>
          <w:b/>
          <w:bCs/>
        </w:rPr>
        <w:t>5월초 등락은 2차 상승을 준비하는 과정. 이보전진을 준비할 시점</w:t>
      </w:r>
    </w:p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rFonts w:hint="eastAsia"/>
        </w:rPr>
        <w:t>다수 업종들이 실적대비 저평가 영역 진입. 향후 KOSPI 2,700선 돌파 시도를 염두에 둔 대응력 강화 기회</w:t>
      </w:r>
      <w:r w:rsidRPr="004E75EE">
        <w:rPr>
          <w:rFonts w:hint="eastAsia"/>
        </w:rPr>
        <w:br/>
        <w:t xml:space="preserve">실적대비로도, 주가 측면에서도 낙폭과대 업종인 </w:t>
      </w:r>
      <w:r w:rsidRPr="004E75EE">
        <w:rPr>
          <w:rFonts w:hint="eastAsia"/>
          <w:u w:val="single"/>
        </w:rPr>
        <w:t>반도체, 소프트웨어, 건강관리, 자동차, 2차전지, 철강, 화학, 디스플레이, 운송</w:t>
      </w:r>
      <w:r w:rsidRPr="004E75EE">
        <w:rPr>
          <w:rFonts w:hint="eastAsia"/>
        </w:rPr>
        <w:t>의 반등시도 뚜렷해질 것</w:t>
      </w:r>
    </w:p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rFonts w:hint="eastAsia"/>
          <w:b/>
          <w:bCs/>
        </w:rPr>
        <w:t>25년 이익 기여도 개선, 이익 모멘텀 견고 + 낙폭과대 = 반도체, 기계, 2차전지, 제약/바이오, 인터넷, 자동차</w:t>
      </w:r>
    </w:p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rFonts w:hint="eastAsia"/>
        </w:rPr>
        <w:t>현재 가격대부터 변동성을 활용한 비중확대 전략 유효 &amp; 지속. 1) 미국 채권금리/달러화 안정과 2) Non-US 경기부양 드라이브, 3) 업황/실적 불안심리 진정, 저평가 매력 부각, 4) 연기금 매수 지속 &amp; 외국인 수급 개선 = 낙폭과대 &amp; 실적대비 저평가 대형주 분위기 반전, 상승 동력</w:t>
      </w:r>
    </w:p>
    <w:p w:rsidR="004E75EE" w:rsidRPr="004E75EE" w:rsidRDefault="004E75EE" w:rsidP="004E75EE">
      <w:pPr>
        <w:numPr>
          <w:ilvl w:val="0"/>
          <w:numId w:val="7"/>
        </w:numPr>
      </w:pPr>
      <w:r w:rsidRPr="004E75EE">
        <w:rPr>
          <w:rFonts w:hint="eastAsia"/>
          <w:b/>
          <w:bCs/>
        </w:rPr>
        <w:t>25년 이익 기여도 개선, 이익 모멘텀 견고 + 단기 가격/밸류에이션 부담 = 조선, 방산, 화장품/의류, 음식료</w:t>
      </w:r>
    </w:p>
    <w:p w:rsidR="004E75EE" w:rsidRPr="001E2059" w:rsidRDefault="004E75EE" w:rsidP="00B631E6">
      <w:pPr>
        <w:numPr>
          <w:ilvl w:val="0"/>
          <w:numId w:val="7"/>
        </w:numPr>
      </w:pPr>
      <w:r w:rsidRPr="004E75EE">
        <w:rPr>
          <w:rFonts w:hint="eastAsia"/>
        </w:rPr>
        <w:t>추가 상승 여력이 제한적임에 따라 추격 매수는 자제. 단기 과열해소, 매물소화 과정이 전개될 경우 변동성을 활용한 분할매수 전략 유효</w:t>
      </w:r>
    </w:p>
    <w:sectPr w:rsidR="004E75EE" w:rsidRPr="001E20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C1" w:rsidRDefault="00BB7BC1" w:rsidP="00A060A5">
      <w:pPr>
        <w:spacing w:after="0" w:line="240" w:lineRule="auto"/>
      </w:pPr>
      <w:r>
        <w:separator/>
      </w:r>
    </w:p>
  </w:endnote>
  <w:endnote w:type="continuationSeparator" w:id="0">
    <w:p w:rsidR="00BB7BC1" w:rsidRDefault="00BB7BC1" w:rsidP="00A0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C1" w:rsidRDefault="00BB7BC1" w:rsidP="00A060A5">
      <w:pPr>
        <w:spacing w:after="0" w:line="240" w:lineRule="auto"/>
      </w:pPr>
      <w:r>
        <w:separator/>
      </w:r>
    </w:p>
  </w:footnote>
  <w:footnote w:type="continuationSeparator" w:id="0">
    <w:p w:rsidR="00BB7BC1" w:rsidRDefault="00BB7BC1" w:rsidP="00A0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1E"/>
    <w:multiLevelType w:val="hybridMultilevel"/>
    <w:tmpl w:val="B384745C"/>
    <w:lvl w:ilvl="0" w:tplc="55365B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27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7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4F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09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6A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CF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4B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A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892"/>
    <w:multiLevelType w:val="hybridMultilevel"/>
    <w:tmpl w:val="62466BFC"/>
    <w:lvl w:ilvl="0" w:tplc="2AF67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EA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7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65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2E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2C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AC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F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589"/>
    <w:multiLevelType w:val="hybridMultilevel"/>
    <w:tmpl w:val="A20E61E8"/>
    <w:lvl w:ilvl="0" w:tplc="631A6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256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C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66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28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44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AE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E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B58"/>
    <w:multiLevelType w:val="hybridMultilevel"/>
    <w:tmpl w:val="BE8EEDD8"/>
    <w:lvl w:ilvl="0" w:tplc="0DD86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CA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C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A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3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44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2F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81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778"/>
    <w:multiLevelType w:val="hybridMultilevel"/>
    <w:tmpl w:val="89585630"/>
    <w:lvl w:ilvl="0" w:tplc="F39EA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C4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E9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42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65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E0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E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0F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07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2143"/>
    <w:multiLevelType w:val="hybridMultilevel"/>
    <w:tmpl w:val="8B467ECE"/>
    <w:lvl w:ilvl="0" w:tplc="1D640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44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2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2B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21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86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8A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8D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28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BFB"/>
    <w:multiLevelType w:val="hybridMultilevel"/>
    <w:tmpl w:val="05EC9F1C"/>
    <w:lvl w:ilvl="0" w:tplc="958CA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E5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4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C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E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25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82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40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C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164"/>
    <w:multiLevelType w:val="hybridMultilevel"/>
    <w:tmpl w:val="F1AC07C8"/>
    <w:lvl w:ilvl="0" w:tplc="E8AA6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F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0C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42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6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6A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EB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0409"/>
    <w:multiLevelType w:val="hybridMultilevel"/>
    <w:tmpl w:val="ECF4CE86"/>
    <w:lvl w:ilvl="0" w:tplc="8C42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6F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7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0B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AF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6E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22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CB7"/>
    <w:multiLevelType w:val="hybridMultilevel"/>
    <w:tmpl w:val="2DAEF15A"/>
    <w:lvl w:ilvl="0" w:tplc="BBAEA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80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61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4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A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A4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A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4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F63B7"/>
    <w:multiLevelType w:val="hybridMultilevel"/>
    <w:tmpl w:val="3E70E398"/>
    <w:lvl w:ilvl="0" w:tplc="BF36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4ED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F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63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E1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00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0F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4E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8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1BD2"/>
    <w:multiLevelType w:val="hybridMultilevel"/>
    <w:tmpl w:val="05980D9C"/>
    <w:lvl w:ilvl="0" w:tplc="6E006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8B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0E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6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8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0E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4C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AC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6D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6A9E"/>
    <w:multiLevelType w:val="hybridMultilevel"/>
    <w:tmpl w:val="F81CFBA8"/>
    <w:lvl w:ilvl="0" w:tplc="25A22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8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27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0F9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A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A1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F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645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44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8B9"/>
    <w:multiLevelType w:val="hybridMultilevel"/>
    <w:tmpl w:val="8878DDC4"/>
    <w:lvl w:ilvl="0" w:tplc="5A9EC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CD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AA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EC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44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E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AE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2EE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0E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5C55"/>
    <w:multiLevelType w:val="hybridMultilevel"/>
    <w:tmpl w:val="E6A62DB8"/>
    <w:lvl w:ilvl="0" w:tplc="4A0C1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AC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E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CA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CA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2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CB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F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A5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21973"/>
    <w:multiLevelType w:val="hybridMultilevel"/>
    <w:tmpl w:val="0F3000EC"/>
    <w:lvl w:ilvl="0" w:tplc="C3C04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A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F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40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40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44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C6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4E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8A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71821"/>
    <w:multiLevelType w:val="hybridMultilevel"/>
    <w:tmpl w:val="C2BA0A96"/>
    <w:lvl w:ilvl="0" w:tplc="84E6F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B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2B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CF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09A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87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A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EC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1B75"/>
    <w:multiLevelType w:val="hybridMultilevel"/>
    <w:tmpl w:val="F83CCCA2"/>
    <w:lvl w:ilvl="0" w:tplc="0A84D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A8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41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E4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05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80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EA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6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B7D"/>
    <w:multiLevelType w:val="hybridMultilevel"/>
    <w:tmpl w:val="A19A06DC"/>
    <w:lvl w:ilvl="0" w:tplc="96445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B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63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8A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6A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C1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A3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4E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86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658CE"/>
    <w:multiLevelType w:val="hybridMultilevel"/>
    <w:tmpl w:val="244CEA08"/>
    <w:lvl w:ilvl="0" w:tplc="B888A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AF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8D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6D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03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85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80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2C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17"/>
  </w:num>
  <w:num w:numId="6">
    <w:abstractNumId w:val="15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11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A9"/>
    <w:rsid w:val="00000645"/>
    <w:rsid w:val="00000C13"/>
    <w:rsid w:val="00002B93"/>
    <w:rsid w:val="000071CF"/>
    <w:rsid w:val="00011878"/>
    <w:rsid w:val="00016CE2"/>
    <w:rsid w:val="00020583"/>
    <w:rsid w:val="000205AF"/>
    <w:rsid w:val="00021B61"/>
    <w:rsid w:val="00022C18"/>
    <w:rsid w:val="000273D5"/>
    <w:rsid w:val="00027E7A"/>
    <w:rsid w:val="00027F57"/>
    <w:rsid w:val="00032893"/>
    <w:rsid w:val="00036288"/>
    <w:rsid w:val="0003651D"/>
    <w:rsid w:val="00050436"/>
    <w:rsid w:val="00052167"/>
    <w:rsid w:val="000529AF"/>
    <w:rsid w:val="00055F64"/>
    <w:rsid w:val="00064A3E"/>
    <w:rsid w:val="00067331"/>
    <w:rsid w:val="000748FF"/>
    <w:rsid w:val="00077780"/>
    <w:rsid w:val="00081FDC"/>
    <w:rsid w:val="000A3E70"/>
    <w:rsid w:val="000A49EF"/>
    <w:rsid w:val="000A54DA"/>
    <w:rsid w:val="000A6C3B"/>
    <w:rsid w:val="000C040C"/>
    <w:rsid w:val="000C14F8"/>
    <w:rsid w:val="000D0B30"/>
    <w:rsid w:val="000D1E69"/>
    <w:rsid w:val="000D2C8A"/>
    <w:rsid w:val="000D43C7"/>
    <w:rsid w:val="000D5971"/>
    <w:rsid w:val="000D7178"/>
    <w:rsid w:val="000E15AB"/>
    <w:rsid w:val="000E5421"/>
    <w:rsid w:val="000E55C4"/>
    <w:rsid w:val="000F032A"/>
    <w:rsid w:val="000F2CAD"/>
    <w:rsid w:val="000F30FE"/>
    <w:rsid w:val="000F4A4B"/>
    <w:rsid w:val="000F5718"/>
    <w:rsid w:val="000F5889"/>
    <w:rsid w:val="00102B7E"/>
    <w:rsid w:val="00102DF1"/>
    <w:rsid w:val="00104D8B"/>
    <w:rsid w:val="00114BD7"/>
    <w:rsid w:val="00115A93"/>
    <w:rsid w:val="001216D1"/>
    <w:rsid w:val="00124820"/>
    <w:rsid w:val="00126260"/>
    <w:rsid w:val="0012640C"/>
    <w:rsid w:val="00135680"/>
    <w:rsid w:val="00135C5D"/>
    <w:rsid w:val="001372E6"/>
    <w:rsid w:val="001378D3"/>
    <w:rsid w:val="00141BF3"/>
    <w:rsid w:val="00143D59"/>
    <w:rsid w:val="0014587B"/>
    <w:rsid w:val="001466C2"/>
    <w:rsid w:val="0015041A"/>
    <w:rsid w:val="00152D8E"/>
    <w:rsid w:val="00152F95"/>
    <w:rsid w:val="00154FF6"/>
    <w:rsid w:val="00157399"/>
    <w:rsid w:val="0016442C"/>
    <w:rsid w:val="00164DA2"/>
    <w:rsid w:val="00166FF9"/>
    <w:rsid w:val="00167AFB"/>
    <w:rsid w:val="0017459F"/>
    <w:rsid w:val="001747AD"/>
    <w:rsid w:val="001810B8"/>
    <w:rsid w:val="001A3B56"/>
    <w:rsid w:val="001A480B"/>
    <w:rsid w:val="001B153E"/>
    <w:rsid w:val="001B3025"/>
    <w:rsid w:val="001B31E7"/>
    <w:rsid w:val="001B3438"/>
    <w:rsid w:val="001B552E"/>
    <w:rsid w:val="001C032B"/>
    <w:rsid w:val="001C0757"/>
    <w:rsid w:val="001C26ED"/>
    <w:rsid w:val="001C4501"/>
    <w:rsid w:val="001C73CB"/>
    <w:rsid w:val="001D62B8"/>
    <w:rsid w:val="001E1018"/>
    <w:rsid w:val="001E2059"/>
    <w:rsid w:val="001E615F"/>
    <w:rsid w:val="001E69C1"/>
    <w:rsid w:val="001F0BB9"/>
    <w:rsid w:val="001F5328"/>
    <w:rsid w:val="001F7381"/>
    <w:rsid w:val="00201B72"/>
    <w:rsid w:val="00202313"/>
    <w:rsid w:val="00212DF8"/>
    <w:rsid w:val="00214B20"/>
    <w:rsid w:val="00224DFD"/>
    <w:rsid w:val="00232308"/>
    <w:rsid w:val="002326CA"/>
    <w:rsid w:val="002339FB"/>
    <w:rsid w:val="00235211"/>
    <w:rsid w:val="00235E79"/>
    <w:rsid w:val="002402DB"/>
    <w:rsid w:val="00242195"/>
    <w:rsid w:val="00242CA9"/>
    <w:rsid w:val="002439F5"/>
    <w:rsid w:val="0024461A"/>
    <w:rsid w:val="00245409"/>
    <w:rsid w:val="00250E9C"/>
    <w:rsid w:val="0025181C"/>
    <w:rsid w:val="00252E6B"/>
    <w:rsid w:val="002530B5"/>
    <w:rsid w:val="00253AE5"/>
    <w:rsid w:val="002562C4"/>
    <w:rsid w:val="00260B05"/>
    <w:rsid w:val="00262A49"/>
    <w:rsid w:val="00264322"/>
    <w:rsid w:val="0026457C"/>
    <w:rsid w:val="00265A1B"/>
    <w:rsid w:val="00267D2E"/>
    <w:rsid w:val="00271043"/>
    <w:rsid w:val="00276329"/>
    <w:rsid w:val="002779C2"/>
    <w:rsid w:val="002819A4"/>
    <w:rsid w:val="00284231"/>
    <w:rsid w:val="00285D84"/>
    <w:rsid w:val="0028663A"/>
    <w:rsid w:val="00293D3D"/>
    <w:rsid w:val="002945FD"/>
    <w:rsid w:val="002A15A8"/>
    <w:rsid w:val="002A5390"/>
    <w:rsid w:val="002A6F9B"/>
    <w:rsid w:val="002B1598"/>
    <w:rsid w:val="002B366E"/>
    <w:rsid w:val="002B6F87"/>
    <w:rsid w:val="002C2C18"/>
    <w:rsid w:val="002C5891"/>
    <w:rsid w:val="002D28D6"/>
    <w:rsid w:val="002D5BA3"/>
    <w:rsid w:val="002E051D"/>
    <w:rsid w:val="002E1C64"/>
    <w:rsid w:val="002E2927"/>
    <w:rsid w:val="002E2E5E"/>
    <w:rsid w:val="002E6427"/>
    <w:rsid w:val="002E71DE"/>
    <w:rsid w:val="002F5C03"/>
    <w:rsid w:val="002F6551"/>
    <w:rsid w:val="00300861"/>
    <w:rsid w:val="00304270"/>
    <w:rsid w:val="00307839"/>
    <w:rsid w:val="00311610"/>
    <w:rsid w:val="00313AAA"/>
    <w:rsid w:val="00315E52"/>
    <w:rsid w:val="00320216"/>
    <w:rsid w:val="0032166B"/>
    <w:rsid w:val="003225B7"/>
    <w:rsid w:val="00326434"/>
    <w:rsid w:val="00327E5A"/>
    <w:rsid w:val="00330E3E"/>
    <w:rsid w:val="003318EA"/>
    <w:rsid w:val="003353C8"/>
    <w:rsid w:val="00337BE1"/>
    <w:rsid w:val="00341994"/>
    <w:rsid w:val="003432CC"/>
    <w:rsid w:val="00343FC2"/>
    <w:rsid w:val="0034406E"/>
    <w:rsid w:val="00344220"/>
    <w:rsid w:val="003443C0"/>
    <w:rsid w:val="0034608A"/>
    <w:rsid w:val="00350083"/>
    <w:rsid w:val="003512B6"/>
    <w:rsid w:val="003536F4"/>
    <w:rsid w:val="003543ED"/>
    <w:rsid w:val="0035599C"/>
    <w:rsid w:val="003568DD"/>
    <w:rsid w:val="0036725F"/>
    <w:rsid w:val="00386734"/>
    <w:rsid w:val="0038731D"/>
    <w:rsid w:val="00387447"/>
    <w:rsid w:val="003901AF"/>
    <w:rsid w:val="003903AE"/>
    <w:rsid w:val="003921BE"/>
    <w:rsid w:val="00394496"/>
    <w:rsid w:val="003944B9"/>
    <w:rsid w:val="003A0CF3"/>
    <w:rsid w:val="003B1940"/>
    <w:rsid w:val="003C07A1"/>
    <w:rsid w:val="003C22C8"/>
    <w:rsid w:val="003C3C46"/>
    <w:rsid w:val="003D25F1"/>
    <w:rsid w:val="003D37A1"/>
    <w:rsid w:val="003E424D"/>
    <w:rsid w:val="003E5F25"/>
    <w:rsid w:val="003E65EA"/>
    <w:rsid w:val="003E685F"/>
    <w:rsid w:val="003F06F5"/>
    <w:rsid w:val="003F07F1"/>
    <w:rsid w:val="003F209E"/>
    <w:rsid w:val="003F5ABB"/>
    <w:rsid w:val="00401083"/>
    <w:rsid w:val="00410D6F"/>
    <w:rsid w:val="0041115E"/>
    <w:rsid w:val="00413DB4"/>
    <w:rsid w:val="00414668"/>
    <w:rsid w:val="004242A3"/>
    <w:rsid w:val="00425C8B"/>
    <w:rsid w:val="004271CE"/>
    <w:rsid w:val="004277C8"/>
    <w:rsid w:val="004322AD"/>
    <w:rsid w:val="004346AE"/>
    <w:rsid w:val="00435FC0"/>
    <w:rsid w:val="0044094D"/>
    <w:rsid w:val="004426E3"/>
    <w:rsid w:val="00442A8F"/>
    <w:rsid w:val="00442DE0"/>
    <w:rsid w:val="004439D5"/>
    <w:rsid w:val="00443EB3"/>
    <w:rsid w:val="00444C8B"/>
    <w:rsid w:val="00445374"/>
    <w:rsid w:val="00445B3D"/>
    <w:rsid w:val="00455BE1"/>
    <w:rsid w:val="00456C8E"/>
    <w:rsid w:val="0045700D"/>
    <w:rsid w:val="00462C93"/>
    <w:rsid w:val="00463416"/>
    <w:rsid w:val="00465389"/>
    <w:rsid w:val="00466813"/>
    <w:rsid w:val="00467810"/>
    <w:rsid w:val="00470186"/>
    <w:rsid w:val="004768E1"/>
    <w:rsid w:val="00477438"/>
    <w:rsid w:val="0047749E"/>
    <w:rsid w:val="00480DD4"/>
    <w:rsid w:val="0048249A"/>
    <w:rsid w:val="004832B9"/>
    <w:rsid w:val="004879FB"/>
    <w:rsid w:val="00487F88"/>
    <w:rsid w:val="004A693F"/>
    <w:rsid w:val="004B4107"/>
    <w:rsid w:val="004B662E"/>
    <w:rsid w:val="004C1232"/>
    <w:rsid w:val="004C124A"/>
    <w:rsid w:val="004C2782"/>
    <w:rsid w:val="004C32CB"/>
    <w:rsid w:val="004D138C"/>
    <w:rsid w:val="004E07EE"/>
    <w:rsid w:val="004E5FA2"/>
    <w:rsid w:val="004E75EE"/>
    <w:rsid w:val="004F237A"/>
    <w:rsid w:val="00503483"/>
    <w:rsid w:val="00503E87"/>
    <w:rsid w:val="00512E79"/>
    <w:rsid w:val="0051435B"/>
    <w:rsid w:val="00516FD4"/>
    <w:rsid w:val="00517A27"/>
    <w:rsid w:val="00517D23"/>
    <w:rsid w:val="005229F0"/>
    <w:rsid w:val="00523701"/>
    <w:rsid w:val="00526081"/>
    <w:rsid w:val="0053095E"/>
    <w:rsid w:val="00534EE6"/>
    <w:rsid w:val="00540015"/>
    <w:rsid w:val="005400D3"/>
    <w:rsid w:val="00551883"/>
    <w:rsid w:val="0055756D"/>
    <w:rsid w:val="005702AD"/>
    <w:rsid w:val="0057611B"/>
    <w:rsid w:val="0057704B"/>
    <w:rsid w:val="0057744B"/>
    <w:rsid w:val="0058137E"/>
    <w:rsid w:val="00586542"/>
    <w:rsid w:val="00587952"/>
    <w:rsid w:val="005905D2"/>
    <w:rsid w:val="00597152"/>
    <w:rsid w:val="005A70D9"/>
    <w:rsid w:val="005B3744"/>
    <w:rsid w:val="005B65D2"/>
    <w:rsid w:val="005B7365"/>
    <w:rsid w:val="005C1E45"/>
    <w:rsid w:val="005C5804"/>
    <w:rsid w:val="005C79C7"/>
    <w:rsid w:val="005D190D"/>
    <w:rsid w:val="005D37D0"/>
    <w:rsid w:val="005D4C47"/>
    <w:rsid w:val="005D629F"/>
    <w:rsid w:val="005E1254"/>
    <w:rsid w:val="005E458C"/>
    <w:rsid w:val="005E75E3"/>
    <w:rsid w:val="005F2EAA"/>
    <w:rsid w:val="005F744A"/>
    <w:rsid w:val="005F77A7"/>
    <w:rsid w:val="00605C31"/>
    <w:rsid w:val="0061285A"/>
    <w:rsid w:val="00615E79"/>
    <w:rsid w:val="00620ABA"/>
    <w:rsid w:val="00631178"/>
    <w:rsid w:val="00634595"/>
    <w:rsid w:val="00637EB3"/>
    <w:rsid w:val="0064218A"/>
    <w:rsid w:val="00644B53"/>
    <w:rsid w:val="0064748C"/>
    <w:rsid w:val="00651077"/>
    <w:rsid w:val="006528E9"/>
    <w:rsid w:val="0066222A"/>
    <w:rsid w:val="00662C9E"/>
    <w:rsid w:val="00663D17"/>
    <w:rsid w:val="006666C9"/>
    <w:rsid w:val="0066763D"/>
    <w:rsid w:val="00670E5E"/>
    <w:rsid w:val="006711B0"/>
    <w:rsid w:val="006716C2"/>
    <w:rsid w:val="00672273"/>
    <w:rsid w:val="0067397E"/>
    <w:rsid w:val="00676459"/>
    <w:rsid w:val="00676926"/>
    <w:rsid w:val="0068263C"/>
    <w:rsid w:val="00683815"/>
    <w:rsid w:val="00686CC0"/>
    <w:rsid w:val="00687B16"/>
    <w:rsid w:val="00694B67"/>
    <w:rsid w:val="006955AF"/>
    <w:rsid w:val="00695D92"/>
    <w:rsid w:val="006A6C6B"/>
    <w:rsid w:val="006B13C6"/>
    <w:rsid w:val="006B184A"/>
    <w:rsid w:val="006B2346"/>
    <w:rsid w:val="006B2886"/>
    <w:rsid w:val="006B3A74"/>
    <w:rsid w:val="006C09D6"/>
    <w:rsid w:val="006C0BB1"/>
    <w:rsid w:val="006C0C4B"/>
    <w:rsid w:val="006C2913"/>
    <w:rsid w:val="006C4A59"/>
    <w:rsid w:val="006C5DCB"/>
    <w:rsid w:val="006D1059"/>
    <w:rsid w:val="006D3313"/>
    <w:rsid w:val="006D4241"/>
    <w:rsid w:val="006E3202"/>
    <w:rsid w:val="006E482E"/>
    <w:rsid w:val="006E4C39"/>
    <w:rsid w:val="006E765B"/>
    <w:rsid w:val="006E78CA"/>
    <w:rsid w:val="006F06F9"/>
    <w:rsid w:val="006F2D73"/>
    <w:rsid w:val="00710119"/>
    <w:rsid w:val="007148EB"/>
    <w:rsid w:val="00716280"/>
    <w:rsid w:val="00716336"/>
    <w:rsid w:val="00722528"/>
    <w:rsid w:val="007225AB"/>
    <w:rsid w:val="00722838"/>
    <w:rsid w:val="00722984"/>
    <w:rsid w:val="007234F0"/>
    <w:rsid w:val="00724A71"/>
    <w:rsid w:val="0072524F"/>
    <w:rsid w:val="007274E0"/>
    <w:rsid w:val="00730726"/>
    <w:rsid w:val="007321A9"/>
    <w:rsid w:val="00732C22"/>
    <w:rsid w:val="00736EF2"/>
    <w:rsid w:val="00741738"/>
    <w:rsid w:val="007459D1"/>
    <w:rsid w:val="00750BF8"/>
    <w:rsid w:val="00754F81"/>
    <w:rsid w:val="00755595"/>
    <w:rsid w:val="00766113"/>
    <w:rsid w:val="0077483C"/>
    <w:rsid w:val="00775FE5"/>
    <w:rsid w:val="007772E2"/>
    <w:rsid w:val="00782C9F"/>
    <w:rsid w:val="00784C95"/>
    <w:rsid w:val="00784F15"/>
    <w:rsid w:val="00790449"/>
    <w:rsid w:val="00791A20"/>
    <w:rsid w:val="0079443D"/>
    <w:rsid w:val="007952DB"/>
    <w:rsid w:val="00796925"/>
    <w:rsid w:val="007B0B61"/>
    <w:rsid w:val="007B2F54"/>
    <w:rsid w:val="007C4349"/>
    <w:rsid w:val="007C5479"/>
    <w:rsid w:val="007C7941"/>
    <w:rsid w:val="007D3178"/>
    <w:rsid w:val="007D578D"/>
    <w:rsid w:val="007E25E4"/>
    <w:rsid w:val="007E364E"/>
    <w:rsid w:val="007E3ADA"/>
    <w:rsid w:val="007F26B1"/>
    <w:rsid w:val="007F310A"/>
    <w:rsid w:val="007F31A9"/>
    <w:rsid w:val="007F4284"/>
    <w:rsid w:val="007F4ACF"/>
    <w:rsid w:val="007F4F6F"/>
    <w:rsid w:val="0080339F"/>
    <w:rsid w:val="00804612"/>
    <w:rsid w:val="00804ECD"/>
    <w:rsid w:val="00811B25"/>
    <w:rsid w:val="0081468F"/>
    <w:rsid w:val="00815510"/>
    <w:rsid w:val="008179EB"/>
    <w:rsid w:val="00824656"/>
    <w:rsid w:val="00825A9A"/>
    <w:rsid w:val="008270A7"/>
    <w:rsid w:val="008326C5"/>
    <w:rsid w:val="00835376"/>
    <w:rsid w:val="0083572A"/>
    <w:rsid w:val="008410A6"/>
    <w:rsid w:val="00844CDD"/>
    <w:rsid w:val="008464AF"/>
    <w:rsid w:val="00850BDB"/>
    <w:rsid w:val="00850F4E"/>
    <w:rsid w:val="00852869"/>
    <w:rsid w:val="0085666A"/>
    <w:rsid w:val="00856AB3"/>
    <w:rsid w:val="00861EFF"/>
    <w:rsid w:val="0086209B"/>
    <w:rsid w:val="00864F14"/>
    <w:rsid w:val="00873FCB"/>
    <w:rsid w:val="00877AC7"/>
    <w:rsid w:val="008803CC"/>
    <w:rsid w:val="00886A3D"/>
    <w:rsid w:val="00887361"/>
    <w:rsid w:val="00887DF4"/>
    <w:rsid w:val="008907DC"/>
    <w:rsid w:val="00892881"/>
    <w:rsid w:val="00895141"/>
    <w:rsid w:val="008A3B2F"/>
    <w:rsid w:val="008A45FF"/>
    <w:rsid w:val="008B2E11"/>
    <w:rsid w:val="008B36B5"/>
    <w:rsid w:val="008B394F"/>
    <w:rsid w:val="008B4489"/>
    <w:rsid w:val="008B53AA"/>
    <w:rsid w:val="008B7370"/>
    <w:rsid w:val="008C032B"/>
    <w:rsid w:val="008C0AAA"/>
    <w:rsid w:val="008C2AC1"/>
    <w:rsid w:val="008C35D2"/>
    <w:rsid w:val="008C4BD2"/>
    <w:rsid w:val="008C5D7F"/>
    <w:rsid w:val="008C7220"/>
    <w:rsid w:val="008C7352"/>
    <w:rsid w:val="008D2B9D"/>
    <w:rsid w:val="008D7828"/>
    <w:rsid w:val="008E2652"/>
    <w:rsid w:val="008F1068"/>
    <w:rsid w:val="008F1EA4"/>
    <w:rsid w:val="009023F5"/>
    <w:rsid w:val="009032B4"/>
    <w:rsid w:val="00904EFE"/>
    <w:rsid w:val="009071F2"/>
    <w:rsid w:val="0091303E"/>
    <w:rsid w:val="009270D5"/>
    <w:rsid w:val="00931518"/>
    <w:rsid w:val="00931993"/>
    <w:rsid w:val="00933971"/>
    <w:rsid w:val="009376E8"/>
    <w:rsid w:val="00937D1B"/>
    <w:rsid w:val="00940F51"/>
    <w:rsid w:val="00943CA2"/>
    <w:rsid w:val="0094430E"/>
    <w:rsid w:val="00946CA9"/>
    <w:rsid w:val="00954953"/>
    <w:rsid w:val="00954CF3"/>
    <w:rsid w:val="009600E7"/>
    <w:rsid w:val="00960159"/>
    <w:rsid w:val="0096305D"/>
    <w:rsid w:val="00965981"/>
    <w:rsid w:val="00965EED"/>
    <w:rsid w:val="0097074A"/>
    <w:rsid w:val="00975174"/>
    <w:rsid w:val="00980307"/>
    <w:rsid w:val="00981CBF"/>
    <w:rsid w:val="00985496"/>
    <w:rsid w:val="00986BF3"/>
    <w:rsid w:val="00990623"/>
    <w:rsid w:val="00995682"/>
    <w:rsid w:val="00997377"/>
    <w:rsid w:val="009A1B5D"/>
    <w:rsid w:val="009A2D18"/>
    <w:rsid w:val="009A3DE0"/>
    <w:rsid w:val="009A700A"/>
    <w:rsid w:val="009A712B"/>
    <w:rsid w:val="009B3D7D"/>
    <w:rsid w:val="009B68B8"/>
    <w:rsid w:val="009B6FDE"/>
    <w:rsid w:val="009C1C68"/>
    <w:rsid w:val="009C281B"/>
    <w:rsid w:val="009C388D"/>
    <w:rsid w:val="009C4607"/>
    <w:rsid w:val="009C4EB3"/>
    <w:rsid w:val="009C622C"/>
    <w:rsid w:val="009D23B2"/>
    <w:rsid w:val="009D4607"/>
    <w:rsid w:val="009D46BD"/>
    <w:rsid w:val="009D7590"/>
    <w:rsid w:val="009D7945"/>
    <w:rsid w:val="009E1620"/>
    <w:rsid w:val="009E7ED4"/>
    <w:rsid w:val="009F29C8"/>
    <w:rsid w:val="009F4E5C"/>
    <w:rsid w:val="009F6DEE"/>
    <w:rsid w:val="00A02959"/>
    <w:rsid w:val="00A02E8C"/>
    <w:rsid w:val="00A060A5"/>
    <w:rsid w:val="00A108C9"/>
    <w:rsid w:val="00A10DB6"/>
    <w:rsid w:val="00A15D87"/>
    <w:rsid w:val="00A207E4"/>
    <w:rsid w:val="00A23B1B"/>
    <w:rsid w:val="00A23C4F"/>
    <w:rsid w:val="00A24371"/>
    <w:rsid w:val="00A26003"/>
    <w:rsid w:val="00A27A00"/>
    <w:rsid w:val="00A30638"/>
    <w:rsid w:val="00A34DBA"/>
    <w:rsid w:val="00A41475"/>
    <w:rsid w:val="00A42971"/>
    <w:rsid w:val="00A43FC7"/>
    <w:rsid w:val="00A4416C"/>
    <w:rsid w:val="00A4529D"/>
    <w:rsid w:val="00A45A17"/>
    <w:rsid w:val="00A45C9A"/>
    <w:rsid w:val="00A474BA"/>
    <w:rsid w:val="00A52921"/>
    <w:rsid w:val="00A547E8"/>
    <w:rsid w:val="00A6338F"/>
    <w:rsid w:val="00A6446D"/>
    <w:rsid w:val="00A65A51"/>
    <w:rsid w:val="00A712DB"/>
    <w:rsid w:val="00A71416"/>
    <w:rsid w:val="00A7192A"/>
    <w:rsid w:val="00A75768"/>
    <w:rsid w:val="00A75AFF"/>
    <w:rsid w:val="00A762C0"/>
    <w:rsid w:val="00A773C9"/>
    <w:rsid w:val="00A80C54"/>
    <w:rsid w:val="00A85124"/>
    <w:rsid w:val="00A920D1"/>
    <w:rsid w:val="00A938E5"/>
    <w:rsid w:val="00A95309"/>
    <w:rsid w:val="00A97951"/>
    <w:rsid w:val="00AA257A"/>
    <w:rsid w:val="00AA5DA8"/>
    <w:rsid w:val="00AA6858"/>
    <w:rsid w:val="00AA69BA"/>
    <w:rsid w:val="00AA6B1B"/>
    <w:rsid w:val="00AB212F"/>
    <w:rsid w:val="00AB4D33"/>
    <w:rsid w:val="00AC04BE"/>
    <w:rsid w:val="00AC3D8B"/>
    <w:rsid w:val="00AC5224"/>
    <w:rsid w:val="00AD0141"/>
    <w:rsid w:val="00AD3FCA"/>
    <w:rsid w:val="00AD5608"/>
    <w:rsid w:val="00AD5A9C"/>
    <w:rsid w:val="00AD7156"/>
    <w:rsid w:val="00AD7BBF"/>
    <w:rsid w:val="00AE2468"/>
    <w:rsid w:val="00AE397E"/>
    <w:rsid w:val="00AE4519"/>
    <w:rsid w:val="00AF72A1"/>
    <w:rsid w:val="00B035B5"/>
    <w:rsid w:val="00B06DC4"/>
    <w:rsid w:val="00B07E6F"/>
    <w:rsid w:val="00B108F9"/>
    <w:rsid w:val="00B10B9D"/>
    <w:rsid w:val="00B10DA6"/>
    <w:rsid w:val="00B11538"/>
    <w:rsid w:val="00B13448"/>
    <w:rsid w:val="00B1390F"/>
    <w:rsid w:val="00B15971"/>
    <w:rsid w:val="00B16150"/>
    <w:rsid w:val="00B16460"/>
    <w:rsid w:val="00B1673C"/>
    <w:rsid w:val="00B1682C"/>
    <w:rsid w:val="00B20D4E"/>
    <w:rsid w:val="00B21108"/>
    <w:rsid w:val="00B23622"/>
    <w:rsid w:val="00B25AF1"/>
    <w:rsid w:val="00B25C48"/>
    <w:rsid w:val="00B2695F"/>
    <w:rsid w:val="00B30D76"/>
    <w:rsid w:val="00B356A8"/>
    <w:rsid w:val="00B40F65"/>
    <w:rsid w:val="00B427AF"/>
    <w:rsid w:val="00B46D25"/>
    <w:rsid w:val="00B503DE"/>
    <w:rsid w:val="00B52E0C"/>
    <w:rsid w:val="00B53195"/>
    <w:rsid w:val="00B531E3"/>
    <w:rsid w:val="00B57CE2"/>
    <w:rsid w:val="00B63067"/>
    <w:rsid w:val="00B635A4"/>
    <w:rsid w:val="00B67622"/>
    <w:rsid w:val="00B72B95"/>
    <w:rsid w:val="00B74A54"/>
    <w:rsid w:val="00B766BB"/>
    <w:rsid w:val="00B7797A"/>
    <w:rsid w:val="00B8147B"/>
    <w:rsid w:val="00B8185E"/>
    <w:rsid w:val="00B8441F"/>
    <w:rsid w:val="00B911D9"/>
    <w:rsid w:val="00B919DE"/>
    <w:rsid w:val="00B93319"/>
    <w:rsid w:val="00B95FCE"/>
    <w:rsid w:val="00BA1BFB"/>
    <w:rsid w:val="00BA2D4E"/>
    <w:rsid w:val="00BB005B"/>
    <w:rsid w:val="00BB03CD"/>
    <w:rsid w:val="00BB7BC1"/>
    <w:rsid w:val="00BC0F74"/>
    <w:rsid w:val="00BC28AB"/>
    <w:rsid w:val="00BC62BC"/>
    <w:rsid w:val="00BC7A23"/>
    <w:rsid w:val="00BD0547"/>
    <w:rsid w:val="00BD2280"/>
    <w:rsid w:val="00BD4191"/>
    <w:rsid w:val="00BD49BE"/>
    <w:rsid w:val="00BE0A05"/>
    <w:rsid w:val="00BE21C2"/>
    <w:rsid w:val="00BE2D95"/>
    <w:rsid w:val="00BE5907"/>
    <w:rsid w:val="00BF3DD8"/>
    <w:rsid w:val="00C13DA4"/>
    <w:rsid w:val="00C15DFB"/>
    <w:rsid w:val="00C16687"/>
    <w:rsid w:val="00C2041A"/>
    <w:rsid w:val="00C22D39"/>
    <w:rsid w:val="00C30528"/>
    <w:rsid w:val="00C32272"/>
    <w:rsid w:val="00C34407"/>
    <w:rsid w:val="00C34A02"/>
    <w:rsid w:val="00C419C6"/>
    <w:rsid w:val="00C431DE"/>
    <w:rsid w:val="00C43AD2"/>
    <w:rsid w:val="00C43F65"/>
    <w:rsid w:val="00C45533"/>
    <w:rsid w:val="00C46093"/>
    <w:rsid w:val="00C51C5E"/>
    <w:rsid w:val="00C52ECF"/>
    <w:rsid w:val="00C5374B"/>
    <w:rsid w:val="00C53E5D"/>
    <w:rsid w:val="00C5693E"/>
    <w:rsid w:val="00C57C40"/>
    <w:rsid w:val="00C607B1"/>
    <w:rsid w:val="00C607BD"/>
    <w:rsid w:val="00C66852"/>
    <w:rsid w:val="00C67066"/>
    <w:rsid w:val="00C75B3A"/>
    <w:rsid w:val="00C762EE"/>
    <w:rsid w:val="00C80310"/>
    <w:rsid w:val="00C82316"/>
    <w:rsid w:val="00C83B1D"/>
    <w:rsid w:val="00C8488A"/>
    <w:rsid w:val="00C85FF4"/>
    <w:rsid w:val="00C863F5"/>
    <w:rsid w:val="00C868AA"/>
    <w:rsid w:val="00C90362"/>
    <w:rsid w:val="00C916E0"/>
    <w:rsid w:val="00C920D0"/>
    <w:rsid w:val="00CA09D0"/>
    <w:rsid w:val="00CA1487"/>
    <w:rsid w:val="00CA244E"/>
    <w:rsid w:val="00CA4BF8"/>
    <w:rsid w:val="00CA6F81"/>
    <w:rsid w:val="00CA7B8C"/>
    <w:rsid w:val="00CB5089"/>
    <w:rsid w:val="00CB72DE"/>
    <w:rsid w:val="00CC77B3"/>
    <w:rsid w:val="00CD26FE"/>
    <w:rsid w:val="00CD2DFA"/>
    <w:rsid w:val="00CD3710"/>
    <w:rsid w:val="00CD3B03"/>
    <w:rsid w:val="00CD4C6D"/>
    <w:rsid w:val="00CE1CF3"/>
    <w:rsid w:val="00CF229B"/>
    <w:rsid w:val="00CF4394"/>
    <w:rsid w:val="00CF4B62"/>
    <w:rsid w:val="00D00D96"/>
    <w:rsid w:val="00D05339"/>
    <w:rsid w:val="00D12768"/>
    <w:rsid w:val="00D12788"/>
    <w:rsid w:val="00D138B5"/>
    <w:rsid w:val="00D24A4A"/>
    <w:rsid w:val="00D26BCB"/>
    <w:rsid w:val="00D33411"/>
    <w:rsid w:val="00D33852"/>
    <w:rsid w:val="00D361F2"/>
    <w:rsid w:val="00D40730"/>
    <w:rsid w:val="00D4094D"/>
    <w:rsid w:val="00D435A1"/>
    <w:rsid w:val="00D459F5"/>
    <w:rsid w:val="00D46BA1"/>
    <w:rsid w:val="00D5098F"/>
    <w:rsid w:val="00D51920"/>
    <w:rsid w:val="00D52D37"/>
    <w:rsid w:val="00D60040"/>
    <w:rsid w:val="00D61C06"/>
    <w:rsid w:val="00D650A7"/>
    <w:rsid w:val="00D65464"/>
    <w:rsid w:val="00D71101"/>
    <w:rsid w:val="00D71DD3"/>
    <w:rsid w:val="00D72732"/>
    <w:rsid w:val="00D844AE"/>
    <w:rsid w:val="00D8480F"/>
    <w:rsid w:val="00D873B3"/>
    <w:rsid w:val="00D9598C"/>
    <w:rsid w:val="00DA30A7"/>
    <w:rsid w:val="00DA6BA2"/>
    <w:rsid w:val="00DA7719"/>
    <w:rsid w:val="00DB3160"/>
    <w:rsid w:val="00DB627E"/>
    <w:rsid w:val="00DB69A1"/>
    <w:rsid w:val="00DC377F"/>
    <w:rsid w:val="00DC405B"/>
    <w:rsid w:val="00DD2CFB"/>
    <w:rsid w:val="00DF2099"/>
    <w:rsid w:val="00DF4C76"/>
    <w:rsid w:val="00DF6FF9"/>
    <w:rsid w:val="00E01D7B"/>
    <w:rsid w:val="00E072EC"/>
    <w:rsid w:val="00E1037E"/>
    <w:rsid w:val="00E10E8C"/>
    <w:rsid w:val="00E11292"/>
    <w:rsid w:val="00E12808"/>
    <w:rsid w:val="00E134BC"/>
    <w:rsid w:val="00E156F2"/>
    <w:rsid w:val="00E1570D"/>
    <w:rsid w:val="00E16ECD"/>
    <w:rsid w:val="00E21E9A"/>
    <w:rsid w:val="00E22A64"/>
    <w:rsid w:val="00E23576"/>
    <w:rsid w:val="00E24BF1"/>
    <w:rsid w:val="00E257ED"/>
    <w:rsid w:val="00E40793"/>
    <w:rsid w:val="00E40F14"/>
    <w:rsid w:val="00E445C8"/>
    <w:rsid w:val="00E46FA9"/>
    <w:rsid w:val="00E476F8"/>
    <w:rsid w:val="00E51059"/>
    <w:rsid w:val="00E51C71"/>
    <w:rsid w:val="00E5492B"/>
    <w:rsid w:val="00E5692A"/>
    <w:rsid w:val="00E63C90"/>
    <w:rsid w:val="00E707E7"/>
    <w:rsid w:val="00E72B2C"/>
    <w:rsid w:val="00E74E57"/>
    <w:rsid w:val="00E75B24"/>
    <w:rsid w:val="00E80E72"/>
    <w:rsid w:val="00E81AAD"/>
    <w:rsid w:val="00E86546"/>
    <w:rsid w:val="00E932E6"/>
    <w:rsid w:val="00E93AC8"/>
    <w:rsid w:val="00EA17AC"/>
    <w:rsid w:val="00EA2539"/>
    <w:rsid w:val="00EA2640"/>
    <w:rsid w:val="00EA4E34"/>
    <w:rsid w:val="00EA6205"/>
    <w:rsid w:val="00EA662A"/>
    <w:rsid w:val="00EA73D7"/>
    <w:rsid w:val="00EB7917"/>
    <w:rsid w:val="00EC153D"/>
    <w:rsid w:val="00EC5465"/>
    <w:rsid w:val="00ED0EDB"/>
    <w:rsid w:val="00ED2127"/>
    <w:rsid w:val="00ED3DDE"/>
    <w:rsid w:val="00ED6628"/>
    <w:rsid w:val="00EE1129"/>
    <w:rsid w:val="00EE17D9"/>
    <w:rsid w:val="00EE2BEC"/>
    <w:rsid w:val="00EF443A"/>
    <w:rsid w:val="00EF63DF"/>
    <w:rsid w:val="00EF651A"/>
    <w:rsid w:val="00EF7CDD"/>
    <w:rsid w:val="00F00102"/>
    <w:rsid w:val="00F01E80"/>
    <w:rsid w:val="00F0384C"/>
    <w:rsid w:val="00F10774"/>
    <w:rsid w:val="00F1430C"/>
    <w:rsid w:val="00F1477C"/>
    <w:rsid w:val="00F154C8"/>
    <w:rsid w:val="00F17716"/>
    <w:rsid w:val="00F20C21"/>
    <w:rsid w:val="00F24378"/>
    <w:rsid w:val="00F25C29"/>
    <w:rsid w:val="00F25DFE"/>
    <w:rsid w:val="00F26104"/>
    <w:rsid w:val="00F2773A"/>
    <w:rsid w:val="00F31CA3"/>
    <w:rsid w:val="00F32EFB"/>
    <w:rsid w:val="00F34EF7"/>
    <w:rsid w:val="00F37FA3"/>
    <w:rsid w:val="00F47150"/>
    <w:rsid w:val="00F515A0"/>
    <w:rsid w:val="00F5778C"/>
    <w:rsid w:val="00F601C6"/>
    <w:rsid w:val="00F60D55"/>
    <w:rsid w:val="00F63456"/>
    <w:rsid w:val="00F65496"/>
    <w:rsid w:val="00F65698"/>
    <w:rsid w:val="00F65D5D"/>
    <w:rsid w:val="00F71924"/>
    <w:rsid w:val="00F74F52"/>
    <w:rsid w:val="00F76012"/>
    <w:rsid w:val="00F77E70"/>
    <w:rsid w:val="00F80554"/>
    <w:rsid w:val="00F81457"/>
    <w:rsid w:val="00F84FDB"/>
    <w:rsid w:val="00F852D9"/>
    <w:rsid w:val="00F933B4"/>
    <w:rsid w:val="00F94F13"/>
    <w:rsid w:val="00F9543D"/>
    <w:rsid w:val="00F9643A"/>
    <w:rsid w:val="00F9713D"/>
    <w:rsid w:val="00F9744A"/>
    <w:rsid w:val="00F974E5"/>
    <w:rsid w:val="00FA0AB9"/>
    <w:rsid w:val="00FA36A1"/>
    <w:rsid w:val="00FA49C4"/>
    <w:rsid w:val="00FA6E27"/>
    <w:rsid w:val="00FA79D6"/>
    <w:rsid w:val="00FB3FDA"/>
    <w:rsid w:val="00FB775F"/>
    <w:rsid w:val="00FC096F"/>
    <w:rsid w:val="00FC0A8B"/>
    <w:rsid w:val="00FC55A1"/>
    <w:rsid w:val="00FC7305"/>
    <w:rsid w:val="00FD6F20"/>
    <w:rsid w:val="00FE0F2A"/>
    <w:rsid w:val="00FE355D"/>
    <w:rsid w:val="00FE3CB0"/>
    <w:rsid w:val="00FE5227"/>
    <w:rsid w:val="00FE571D"/>
    <w:rsid w:val="00FE7F63"/>
    <w:rsid w:val="00FF0035"/>
    <w:rsid w:val="00FF0B6E"/>
    <w:rsid w:val="00FF124E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7DD9"/>
  <w15:chartTrackingRefBased/>
  <w15:docId w15:val="{04DB986F-43BD-4020-B2FD-46889B5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5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060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060A5"/>
  </w:style>
  <w:style w:type="paragraph" w:styleId="a5">
    <w:name w:val="footer"/>
    <w:basedOn w:val="a"/>
    <w:link w:val="Char0"/>
    <w:uiPriority w:val="99"/>
    <w:unhideWhenUsed/>
    <w:rsid w:val="00A060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060A5"/>
  </w:style>
  <w:style w:type="character" w:styleId="a6">
    <w:name w:val="Hyperlink"/>
    <w:basedOn w:val="a0"/>
    <w:uiPriority w:val="99"/>
    <w:unhideWhenUsed/>
    <w:rsid w:val="00C83B1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81C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7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7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9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1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0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2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5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3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7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6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4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3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9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4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3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0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0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1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3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5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76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7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3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6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6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8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3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5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6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9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8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6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6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6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9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3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3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7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9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9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4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9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4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6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3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6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1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628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181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416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191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537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8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6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0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3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96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4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3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6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7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0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8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8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01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1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2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1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9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9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5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8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2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6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6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63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8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8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1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7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5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7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89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4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8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39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56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3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3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44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0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0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4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0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3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7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8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63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5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6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4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1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2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1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1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7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3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56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5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1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5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2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4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7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1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7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3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8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5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5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4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95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0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1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8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4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9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8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6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7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3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5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0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0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0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9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9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9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9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8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8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9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4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2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8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1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8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3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3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6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6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21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3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78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5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3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4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9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4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6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5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7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5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5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6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6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7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0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8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8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7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0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3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9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5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6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7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3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7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4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1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6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6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4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7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9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6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8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21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1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9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7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4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7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6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8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6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6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1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0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8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7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5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9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3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16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9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0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2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0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4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6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4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0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8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3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4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6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9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6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3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1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8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7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6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2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5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9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3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7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5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6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6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9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2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3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76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3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9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6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2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8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0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3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5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3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9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9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1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6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4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1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9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3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9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5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5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0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6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2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7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6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8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5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7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0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0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2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3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8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7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22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9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79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9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5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5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3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57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85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2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0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07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8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1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6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2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2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29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14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9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11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5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8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5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8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8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DA0-6A91-4CD8-8CF4-B1D6653A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vdiadmin</cp:lastModifiedBy>
  <cp:revision>71</cp:revision>
  <dcterms:created xsi:type="dcterms:W3CDTF">2024-04-14T21:41:00Z</dcterms:created>
  <dcterms:modified xsi:type="dcterms:W3CDTF">2025-04-27T21:30:00Z</dcterms:modified>
</cp:coreProperties>
</file>