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63D" w:rsidRDefault="0025663D" w:rsidP="0025663D">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663D" w:rsidRPr="0025663D" w:rsidRDefault="0025663D" w:rsidP="0025663D">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25663D">
        <w:rPr>
          <w:rFonts w:ascii="Times New Roman" w:eastAsia="Times New Roman" w:hAnsi="Times New Roman" w:cs="Arial"/>
          <w:b/>
          <w:color w:val="C00000"/>
          <w:kern w:val="36"/>
          <w:sz w:val="48"/>
          <w:szCs w:val="48"/>
          <w:lang w:val="ru-RU"/>
        </w:rPr>
        <w:t>Про затвердження Положення про Міністерство культури України</w:t>
      </w:r>
    </w:p>
    <w:p w:rsidR="0025663D" w:rsidRPr="0025663D" w:rsidRDefault="0025663D" w:rsidP="0025663D">
      <w:pPr>
        <w:spacing w:after="0" w:line="240" w:lineRule="auto"/>
        <w:jc w:val="center"/>
        <w:rPr>
          <w:rFonts w:ascii="Times New Roman" w:eastAsia="Times New Roman" w:hAnsi="Times New Roman" w:cs="Arial"/>
          <w:color w:val="000000"/>
          <w:sz w:val="28"/>
          <w:szCs w:val="24"/>
          <w:lang w:val="ru-RU"/>
        </w:rPr>
      </w:pPr>
      <w:r w:rsidRPr="0025663D">
        <w:rPr>
          <w:rFonts w:ascii="Times New Roman" w:eastAsia="Times New Roman" w:hAnsi="Times New Roman" w:cs="Arial"/>
          <w:color w:val="000000"/>
          <w:sz w:val="28"/>
          <w:szCs w:val="24"/>
          <w:lang w:val="ru-RU"/>
        </w:rPr>
        <w:t>Документ</w:t>
      </w:r>
      <w:r w:rsidRPr="0025663D">
        <w:rPr>
          <w:rFonts w:ascii="Times New Roman" w:eastAsia="Times New Roman" w:hAnsi="Times New Roman" w:cs="Arial"/>
          <w:color w:val="000000"/>
          <w:sz w:val="28"/>
          <w:szCs w:val="24"/>
        </w:rPr>
        <w:t> </w:t>
      </w:r>
      <w:r w:rsidRPr="0025663D">
        <w:rPr>
          <w:rFonts w:ascii="Times New Roman" w:eastAsia="Times New Roman" w:hAnsi="Times New Roman" w:cs="Arial"/>
          <w:color w:val="000000"/>
          <w:sz w:val="28"/>
          <w:szCs w:val="24"/>
          <w:lang w:val="ru-RU"/>
        </w:rPr>
        <w:t>495-2014-п,</w:t>
      </w:r>
      <w:r w:rsidRPr="0025663D">
        <w:rPr>
          <w:rFonts w:ascii="Times New Roman" w:eastAsia="Times New Roman" w:hAnsi="Times New Roman" w:cs="Arial"/>
          <w:color w:val="000000"/>
          <w:sz w:val="28"/>
          <w:szCs w:val="24"/>
        </w:rPr>
        <w:t> </w:t>
      </w:r>
      <w:r w:rsidRPr="0025663D">
        <w:rPr>
          <w:rFonts w:ascii="Times New Roman" w:eastAsia="Times New Roman" w:hAnsi="Times New Roman" w:cs="Arial"/>
          <w:color w:val="000000"/>
          <w:sz w:val="28"/>
          <w:szCs w:val="24"/>
          <w:lang w:val="ru-RU"/>
        </w:rPr>
        <w:t>чинний, поточна редакція —</w:t>
      </w:r>
      <w:r w:rsidRPr="0025663D">
        <w:rPr>
          <w:rFonts w:ascii="Times New Roman" w:eastAsia="Times New Roman" w:hAnsi="Times New Roman" w:cs="Arial"/>
          <w:color w:val="000000"/>
          <w:sz w:val="28"/>
          <w:szCs w:val="24"/>
        </w:rPr>
        <w:t> </w:t>
      </w:r>
      <w:r w:rsidRPr="0025663D">
        <w:rPr>
          <w:rFonts w:ascii="Times New Roman" w:eastAsia="Times New Roman" w:hAnsi="Times New Roman" w:cs="Arial"/>
          <w:b/>
          <w:bCs/>
          <w:color w:val="000000"/>
          <w:sz w:val="28"/>
          <w:szCs w:val="24"/>
          <w:lang w:val="ru-RU"/>
        </w:rPr>
        <w:t>Редакція</w:t>
      </w:r>
      <w:r w:rsidRPr="0025663D">
        <w:rPr>
          <w:rFonts w:ascii="Times New Roman" w:eastAsia="Times New Roman" w:hAnsi="Times New Roman" w:cs="Arial"/>
          <w:color w:val="000000"/>
          <w:sz w:val="28"/>
          <w:szCs w:val="24"/>
        </w:rPr>
        <w:t> </w:t>
      </w:r>
      <w:r w:rsidRPr="0025663D">
        <w:rPr>
          <w:rFonts w:ascii="Times New Roman" w:eastAsia="Times New Roman" w:hAnsi="Times New Roman" w:cs="Arial"/>
          <w:color w:val="000000"/>
          <w:sz w:val="28"/>
          <w:szCs w:val="24"/>
          <w:lang w:val="ru-RU"/>
        </w:rPr>
        <w:t>від</w:t>
      </w:r>
      <w:r w:rsidRPr="0025663D">
        <w:rPr>
          <w:rFonts w:ascii="Times New Roman" w:eastAsia="Times New Roman" w:hAnsi="Times New Roman" w:cs="Arial"/>
          <w:color w:val="000000"/>
          <w:sz w:val="28"/>
          <w:szCs w:val="24"/>
        </w:rPr>
        <w:t> </w:t>
      </w:r>
      <w:r w:rsidRPr="0025663D">
        <w:rPr>
          <w:rFonts w:ascii="Times New Roman" w:eastAsia="Times New Roman" w:hAnsi="Times New Roman" w:cs="Arial"/>
          <w:b/>
          <w:bCs/>
          <w:color w:val="000000"/>
          <w:sz w:val="28"/>
          <w:szCs w:val="24"/>
          <w:lang w:val="ru-RU"/>
        </w:rPr>
        <w:t>30.08.2019</w:t>
      </w:r>
      <w:r w:rsidRPr="0025663D">
        <w:rPr>
          <w:rFonts w:ascii="Times New Roman" w:eastAsia="Times New Roman" w:hAnsi="Times New Roman" w:cs="Arial"/>
          <w:color w:val="000000"/>
          <w:sz w:val="28"/>
          <w:szCs w:val="24"/>
          <w:lang w:val="ru-RU"/>
        </w:rPr>
        <w:t>, підстава -</w:t>
      </w:r>
      <w:r w:rsidRPr="0025663D">
        <w:rPr>
          <w:rFonts w:ascii="Times New Roman" w:eastAsia="Times New Roman" w:hAnsi="Times New Roman" w:cs="Arial"/>
          <w:color w:val="000000"/>
          <w:sz w:val="28"/>
          <w:szCs w:val="24"/>
        </w:rPr>
        <w:t> </w:t>
      </w:r>
      <w:hyperlink r:id="rId5" w:tgtFrame="_blank" w:history="1">
        <w:r w:rsidRPr="0025663D">
          <w:rPr>
            <w:rFonts w:ascii="Times New Roman" w:eastAsia="Times New Roman" w:hAnsi="Times New Roman" w:cs="Arial"/>
            <w:color w:val="0000FF"/>
            <w:sz w:val="28"/>
            <w:szCs w:val="24"/>
            <w:u w:val="single"/>
            <w:lang w:val="ru-RU"/>
          </w:rPr>
          <w:t>812-2019-п</w:t>
        </w:r>
      </w:hyperlink>
    </w:p>
    <w:p w:rsidR="0025663D" w:rsidRPr="0025663D" w:rsidRDefault="0025663D" w:rsidP="0025663D">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25663D">
          <w:rPr>
            <w:rFonts w:ascii="Times New Roman" w:eastAsia="Times New Roman" w:hAnsi="Times New Roman" w:cs="Arial"/>
            <w:color w:val="17A2B8"/>
            <w:sz w:val="28"/>
          </w:rPr>
          <w:t> </w:t>
        </w:r>
        <w:r w:rsidRPr="0025663D">
          <w:rPr>
            <w:rFonts w:ascii="Times New Roman" w:eastAsia="Times New Roman" w:hAnsi="Times New Roman" w:cs="Arial"/>
            <w:color w:val="17A2B8"/>
            <w:sz w:val="28"/>
            <w:lang w:val="ru-RU"/>
          </w:rPr>
          <w:t>Інформація</w:t>
        </w:r>
      </w:hyperlink>
      <w:hyperlink r:id="rId7" w:anchor="doc_save" w:history="1">
        <w:r w:rsidRPr="0025663D">
          <w:rPr>
            <w:rFonts w:ascii="Times New Roman" w:eastAsia="Times New Roman" w:hAnsi="Times New Roman" w:cs="Arial"/>
            <w:color w:val="28A745"/>
            <w:sz w:val="28"/>
          </w:rPr>
          <w:t> </w:t>
        </w:r>
        <w:r w:rsidRPr="0025663D">
          <w:rPr>
            <w:rFonts w:ascii="Times New Roman" w:eastAsia="Times New Roman" w:hAnsi="Times New Roman" w:cs="Arial"/>
            <w:color w:val="28A745"/>
            <w:sz w:val="28"/>
            <w:lang w:val="ru-RU"/>
          </w:rPr>
          <w:t>Зберегти</w:t>
        </w:r>
      </w:hyperlink>
      <w:hyperlink r:id="rId8" w:history="1">
        <w:r w:rsidRPr="0025663D">
          <w:rPr>
            <w:rFonts w:ascii="Times New Roman" w:eastAsia="Times New Roman" w:hAnsi="Times New Roman" w:cs="Arial"/>
            <w:color w:val="000000"/>
            <w:sz w:val="28"/>
          </w:rPr>
          <w:t> </w:t>
        </w:r>
        <w:r w:rsidRPr="0025663D">
          <w:rPr>
            <w:rFonts w:ascii="Times New Roman" w:eastAsia="Times New Roman" w:hAnsi="Times New Roman" w:cs="Arial"/>
            <w:color w:val="000000"/>
            <w:sz w:val="28"/>
            <w:lang w:val="ru-RU"/>
          </w:rPr>
          <w:t>Картка документа</w:t>
        </w:r>
      </w:hyperlink>
      <w:hyperlink r:id="rId9" w:anchor="Stru" w:history="1">
        <w:r w:rsidRPr="0025663D">
          <w:rPr>
            <w:rFonts w:ascii="Times New Roman" w:eastAsia="Times New Roman" w:hAnsi="Times New Roman" w:cs="Arial"/>
            <w:color w:val="000000"/>
            <w:sz w:val="28"/>
          </w:rPr>
          <w:t> </w:t>
        </w:r>
        <w:r w:rsidRPr="0025663D">
          <w:rPr>
            <w:rFonts w:ascii="Times New Roman" w:eastAsia="Times New Roman" w:hAnsi="Times New Roman" w:cs="Arial"/>
            <w:color w:val="000000"/>
            <w:sz w:val="28"/>
            <w:lang w:val="ru-RU"/>
          </w:rPr>
          <w:t>Зміст документа</w:t>
        </w:r>
      </w:hyperlink>
      <w:hyperlink r:id="rId10" w:anchor="FindText" w:history="1">
        <w:r w:rsidRPr="0025663D">
          <w:rPr>
            <w:rFonts w:ascii="Times New Roman" w:eastAsia="Times New Roman" w:hAnsi="Times New Roman" w:cs="Arial"/>
            <w:color w:val="6C757D"/>
            <w:sz w:val="28"/>
          </w:rPr>
          <w:t> </w:t>
        </w:r>
        <w:r w:rsidRPr="0025663D">
          <w:rPr>
            <w:rFonts w:ascii="Times New Roman" w:eastAsia="Times New Roman" w:hAnsi="Times New Roman" w:cs="Arial"/>
            <w:color w:val="6C757D"/>
            <w:sz w:val="28"/>
            <w:lang w:val="ru-RU"/>
          </w:rPr>
          <w:t>Пошук у тексті</w:t>
        </w:r>
      </w:hyperlink>
      <w:hyperlink r:id="rId11" w:history="1">
        <w:r w:rsidRPr="0025663D">
          <w:rPr>
            <w:rFonts w:ascii="Times New Roman" w:eastAsia="Times New Roman" w:hAnsi="Times New Roman" w:cs="Arial"/>
            <w:color w:val="000000"/>
            <w:sz w:val="28"/>
          </w:rPr>
          <w:t> </w:t>
        </w:r>
        <w:r w:rsidRPr="0025663D">
          <w:rPr>
            <w:rFonts w:ascii="Times New Roman" w:eastAsia="Times New Roman" w:hAnsi="Times New Roman" w:cs="Arial"/>
            <w:color w:val="000000"/>
            <w:sz w:val="28"/>
            <w:lang w:val="ru-RU"/>
          </w:rPr>
          <w:t>Текст для друку</w:t>
        </w:r>
      </w:hyperlink>
    </w:p>
    <w:p w:rsidR="0025663D" w:rsidRPr="0025663D" w:rsidRDefault="0025663D" w:rsidP="0025663D">
      <w:pPr>
        <w:spacing w:after="0" w:line="240" w:lineRule="auto"/>
        <w:jc w:val="center"/>
        <w:rPr>
          <w:rFonts w:ascii="Times New Roman" w:eastAsia="Times New Roman" w:hAnsi="Times New Roman" w:cs="Times New Roman"/>
          <w:sz w:val="28"/>
          <w:szCs w:val="24"/>
        </w:rPr>
      </w:pPr>
      <w:r w:rsidRPr="0025663D">
        <w:rPr>
          <w:rFonts w:ascii="Times New Roman" w:eastAsia="Times New Roman" w:hAnsi="Times New Roman" w:cs="Times New Roman"/>
          <w:sz w:val="28"/>
          <w:szCs w:val="24"/>
        </w:rPr>
        <w:pict>
          <v:rect id="_x0000_i1025" style="width:0;height:0" o:hralign="center" o:hrstd="t" o:hrnoshade="t" o:hr="t" fillcolor="black" stroked="f"/>
        </w:pict>
      </w:r>
    </w:p>
    <w:p w:rsidR="0025663D" w:rsidRPr="0025663D" w:rsidRDefault="0025663D" w:rsidP="0025663D">
      <w:pPr>
        <w:spacing w:after="0" w:line="240" w:lineRule="auto"/>
        <w:rPr>
          <w:rFonts w:ascii="Times New Roman" w:eastAsia="Times New Roman" w:hAnsi="Times New Roman" w:cs="Times New Roman"/>
          <w:sz w:val="28"/>
          <w:szCs w:val="24"/>
        </w:rPr>
      </w:pPr>
      <w:hyperlink r:id="rId12" w:history="1">
        <w:r w:rsidRPr="0025663D">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495-2014-%D0%BF" style="width:24.15pt;height:24.15pt" o:button="t"/>
          </w:pict>
        </w:r>
      </w:hyperlink>
      <w:hyperlink r:id="rId13" w:anchor="Files" w:history="1">
        <w:r w:rsidRPr="0025663D">
          <w:rPr>
            <w:rFonts w:ascii="Times New Roman" w:eastAsia="Times New Roman" w:hAnsi="Times New Roman" w:cs="Times New Roman"/>
            <w:color w:val="0000FF"/>
            <w:sz w:val="28"/>
            <w:szCs w:val="24"/>
          </w:rPr>
          <w:pict>
            <v:shape id="_x0000_i1027" type="#_x0000_t75" alt="" href="https://zakon.rada.gov.ua/laws/show/495-2014-%D0%BF/card3#Files" style="width:24.15pt;height:24.15pt" o:button="t"/>
          </w:pict>
        </w:r>
      </w:hyperlink>
      <w:hyperlink r:id="rId14" w:anchor="Current" w:history="1">
        <w:r w:rsidRPr="0025663D">
          <w:rPr>
            <w:rFonts w:ascii="Times New Roman" w:eastAsia="Times New Roman" w:hAnsi="Times New Roman" w:cs="Times New Roman"/>
            <w:color w:val="0000FF"/>
            <w:sz w:val="28"/>
            <w:szCs w:val="24"/>
          </w:rPr>
          <w:pict>
            <v:shape id="_x0000_i1028" type="#_x0000_t75" alt="" href="https://zakon.rada.gov.ua/laws/show/495-2014-%D0%BF/card4#Current" style="width:24.15pt;height:24.15pt" o:button="t"/>
          </w:pic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rPr>
        <w:object w:dxaOrig="1440" w:dyaOrig="1440">
          <v:shape id="_x0000_i1045" type="#_x0000_t75" style="width:82.95pt;height:18.25pt" o:ole="">
            <v:imagedata r:id="rId15" o:title=""/>
          </v:shape>
          <w:control r:id="rId16" w:name="DefaultOcxName" w:shapeid="_x0000_i1045"/>
        </w:object>
      </w:r>
      <w:hyperlink r:id="rId17" w:tgtFrame="_blank" w:history="1">
        <w:r w:rsidRPr="0025663D">
          <w:rPr>
            <w:rFonts w:ascii="Times New Roman" w:eastAsia="Times New Roman" w:hAnsi="Times New Roman" w:cs="Times New Roman"/>
            <w:color w:val="0000FF"/>
            <w:sz w:val="28"/>
            <w:szCs w:val="24"/>
          </w:rPr>
          <w:pict>
            <v:shape id="_x0000_i1029" type="#_x0000_t75" alt="" href="https://zakon.rada.gov.ua/laws/main/l432046" target="&quot;_blank&quot;" style="width:24.15pt;height:24.15pt" o:button="t"/>
          </w:pict>
        </w:r>
      </w:hyperlink>
      <w:hyperlink r:id="rId18" w:anchor="Stru" w:history="1">
        <w:r w:rsidRPr="0025663D">
          <w:rPr>
            <w:rFonts w:ascii="Times New Roman" w:eastAsia="Times New Roman" w:hAnsi="Times New Roman" w:cs="Times New Roman"/>
            <w:color w:val="0000FF"/>
            <w:sz w:val="28"/>
            <w:szCs w:val="24"/>
          </w:rPr>
          <w:pict>
            <v:shape id="_x0000_i1030" type="#_x0000_t75" alt="" href="https://zakon.rada.gov.ua/laws/show/495-2014-%D0%BF/stru#Stru" style="width:24.15pt;height:24.15pt" o:button="t"/>
          </w:pict>
        </w:r>
      </w:hyperlink>
      <w:hyperlink r:id="rId19" w:history="1">
        <w:r w:rsidRPr="0025663D">
          <w:rPr>
            <w:rFonts w:ascii="Times New Roman" w:eastAsia="Times New Roman" w:hAnsi="Times New Roman" w:cs="Times New Roman"/>
            <w:color w:val="0000FF"/>
            <w:sz w:val="28"/>
            <w:szCs w:val="24"/>
          </w:rPr>
          <w:pict>
            <v:shape id="_x0000_i1031" type="#_x0000_t75" alt="" href="https://zakon.rada.gov.ua/laws/show/495-2014-%D0%BF/conv" style="width:24.15pt;height:24.15pt" o:button="t"/>
          </w:pict>
        </w:r>
      </w:hyperlink>
    </w:p>
    <w:tbl>
      <w:tblPr>
        <w:tblW w:w="5000" w:type="pct"/>
        <w:tblCellMar>
          <w:left w:w="0" w:type="dxa"/>
          <w:right w:w="0" w:type="dxa"/>
        </w:tblCellMar>
        <w:tblLook w:val="04A0"/>
      </w:tblPr>
      <w:tblGrid>
        <w:gridCol w:w="9695"/>
      </w:tblGrid>
      <w:tr w:rsidR="0025663D" w:rsidRPr="0025663D" w:rsidTr="0025663D">
        <w:tc>
          <w:tcPr>
            <w:tcW w:w="50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25663D">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25663D" w:rsidRPr="0025663D" w:rsidTr="0025663D">
        <w:tc>
          <w:tcPr>
            <w:tcW w:w="50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182" w:after="0" w:line="240" w:lineRule="auto"/>
              <w:ind w:left="273" w:right="273"/>
              <w:jc w:val="center"/>
              <w:rPr>
                <w:rFonts w:ascii="Times New Roman" w:eastAsia="Times New Roman" w:hAnsi="Times New Roman" w:cs="Times New Roman"/>
                <w:color w:val="C00000"/>
                <w:sz w:val="36"/>
                <w:szCs w:val="24"/>
              </w:rPr>
            </w:pPr>
            <w:r w:rsidRPr="0025663D">
              <w:rPr>
                <w:rFonts w:ascii="Times New Roman" w:eastAsia="Times New Roman" w:hAnsi="Times New Roman" w:cs="Times New Roman"/>
                <w:b/>
                <w:bCs/>
                <w:color w:val="C00000"/>
                <w:sz w:val="36"/>
              </w:rPr>
              <w:t>КАБІНЕТ МІНІСТРІВ УКРАЇНИ</w:t>
            </w:r>
            <w:r w:rsidRPr="0025663D">
              <w:rPr>
                <w:rFonts w:ascii="Times New Roman" w:eastAsia="Times New Roman" w:hAnsi="Times New Roman" w:cs="Times New Roman"/>
                <w:color w:val="C00000"/>
                <w:sz w:val="36"/>
                <w:szCs w:val="24"/>
              </w:rPr>
              <w:br/>
            </w:r>
            <w:r w:rsidRPr="0025663D">
              <w:rPr>
                <w:rFonts w:ascii="Times New Roman" w:eastAsia="Times New Roman" w:hAnsi="Times New Roman" w:cs="Times New Roman"/>
                <w:b/>
                <w:bCs/>
                <w:color w:val="C00000"/>
                <w:sz w:val="36"/>
              </w:rPr>
              <w:t>ПОСТАНОВА</w:t>
            </w:r>
          </w:p>
        </w:tc>
      </w:tr>
      <w:tr w:rsidR="0025663D" w:rsidRPr="0025663D" w:rsidTr="0025663D">
        <w:tc>
          <w:tcPr>
            <w:tcW w:w="50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91" w:after="91" w:line="240" w:lineRule="auto"/>
              <w:ind w:left="273" w:right="273"/>
              <w:jc w:val="center"/>
              <w:rPr>
                <w:rFonts w:ascii="Times New Roman" w:eastAsia="Times New Roman" w:hAnsi="Times New Roman" w:cs="Times New Roman"/>
                <w:color w:val="C00000"/>
                <w:sz w:val="36"/>
                <w:szCs w:val="24"/>
              </w:rPr>
            </w:pPr>
            <w:r w:rsidRPr="0025663D">
              <w:rPr>
                <w:rFonts w:ascii="Times New Roman" w:eastAsia="Times New Roman" w:hAnsi="Times New Roman" w:cs="Times New Roman"/>
                <w:b/>
                <w:bCs/>
                <w:color w:val="C00000"/>
                <w:sz w:val="36"/>
                <w:szCs w:val="24"/>
              </w:rPr>
              <w:t>від 3 вересня 2014 р. № 495</w:t>
            </w:r>
            <w:r w:rsidRPr="0025663D">
              <w:rPr>
                <w:rFonts w:ascii="Times New Roman" w:eastAsia="Times New Roman" w:hAnsi="Times New Roman" w:cs="Times New Roman"/>
                <w:color w:val="C00000"/>
                <w:sz w:val="36"/>
                <w:szCs w:val="24"/>
              </w:rPr>
              <w:br/>
            </w:r>
            <w:r w:rsidRPr="0025663D">
              <w:rPr>
                <w:rFonts w:ascii="Times New Roman" w:eastAsia="Times New Roman" w:hAnsi="Times New Roman" w:cs="Times New Roman"/>
                <w:b/>
                <w:bCs/>
                <w:color w:val="C00000"/>
                <w:sz w:val="36"/>
                <w:szCs w:val="24"/>
              </w:rPr>
              <w:t>Київ</w:t>
            </w:r>
          </w:p>
        </w:tc>
      </w:tr>
    </w:tbl>
    <w:p w:rsidR="0025663D" w:rsidRPr="0025663D" w:rsidRDefault="0025663D" w:rsidP="0025663D">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25663D">
        <w:rPr>
          <w:rFonts w:ascii="Times New Roman" w:eastAsia="Times New Roman" w:hAnsi="Times New Roman" w:cs="Times New Roman"/>
          <w:b/>
          <w:bCs/>
          <w:color w:val="C00000"/>
          <w:sz w:val="36"/>
          <w:lang w:val="ru-RU"/>
        </w:rPr>
        <w:t>Про затвердження Положення про Міністерство культури України</w:t>
      </w:r>
    </w:p>
    <w:p w:rsidR="0025663D" w:rsidRPr="0025663D" w:rsidRDefault="0025663D" w:rsidP="0025663D">
      <w:pPr>
        <w:spacing w:before="91" w:after="182" w:line="240" w:lineRule="auto"/>
        <w:ind w:left="136" w:right="136"/>
        <w:rPr>
          <w:rFonts w:ascii="Times New Roman" w:eastAsia="Times New Roman" w:hAnsi="Times New Roman" w:cs="Times New Roman"/>
          <w:sz w:val="28"/>
          <w:szCs w:val="24"/>
          <w:lang w:val="ru-RU"/>
        </w:rPr>
      </w:pPr>
      <w:bookmarkStart w:id="3" w:name="n240"/>
      <w:bookmarkEnd w:id="3"/>
      <w:r w:rsidRPr="0025663D">
        <w:rPr>
          <w:rFonts w:ascii="Times New Roman" w:eastAsia="Times New Roman" w:hAnsi="Times New Roman" w:cs="Times New Roman"/>
          <w:sz w:val="28"/>
          <w:szCs w:val="24"/>
          <w:lang w:val="ru-RU"/>
        </w:rPr>
        <w:t>{Із змінами, внесеними згідно з Постановами КМ</w:t>
      </w:r>
      <w:r w:rsidRPr="0025663D">
        <w:rPr>
          <w:rFonts w:ascii="Times New Roman" w:eastAsia="Times New Roman" w:hAnsi="Times New Roman" w:cs="Times New Roman"/>
          <w:sz w:val="28"/>
          <w:szCs w:val="24"/>
          <w:lang w:val="ru-RU"/>
        </w:rPr>
        <w:br/>
      </w:r>
      <w:hyperlink r:id="rId21" w:anchor="n5" w:tgtFrame="_blank" w:history="1">
        <w:r w:rsidRPr="0025663D">
          <w:rPr>
            <w:rFonts w:ascii="Times New Roman" w:eastAsia="Times New Roman" w:hAnsi="Times New Roman" w:cs="Times New Roman"/>
            <w:color w:val="000099"/>
            <w:sz w:val="28"/>
            <w:szCs w:val="24"/>
            <w:u w:val="single"/>
            <w:lang w:val="ru-RU"/>
          </w:rPr>
          <w:t>№ 420 від 17.06.2015</w:t>
        </w:r>
      </w:hyperlink>
      <w:r w:rsidRPr="0025663D">
        <w:rPr>
          <w:rFonts w:ascii="Times New Roman" w:eastAsia="Times New Roman" w:hAnsi="Times New Roman" w:cs="Times New Roman"/>
          <w:sz w:val="28"/>
          <w:szCs w:val="24"/>
          <w:lang w:val="ru-RU"/>
        </w:rPr>
        <w:br/>
      </w:r>
      <w:hyperlink r:id="rId22" w:anchor="n21" w:tgtFrame="_blank" w:history="1">
        <w:r w:rsidRPr="0025663D">
          <w:rPr>
            <w:rFonts w:ascii="Times New Roman" w:eastAsia="Times New Roman" w:hAnsi="Times New Roman" w:cs="Times New Roman"/>
            <w:color w:val="000099"/>
            <w:sz w:val="28"/>
            <w:szCs w:val="24"/>
            <w:u w:val="single"/>
            <w:lang w:val="ru-RU"/>
          </w:rPr>
          <w:t>№ 442 від 24.05.2017</w:t>
        </w:r>
      </w:hyperlink>
      <w:r w:rsidRPr="0025663D">
        <w:rPr>
          <w:rFonts w:ascii="Times New Roman" w:eastAsia="Times New Roman" w:hAnsi="Times New Roman" w:cs="Times New Roman"/>
          <w:sz w:val="28"/>
          <w:szCs w:val="24"/>
          <w:lang w:val="ru-RU"/>
        </w:rPr>
        <w:br/>
      </w:r>
      <w:hyperlink r:id="rId23" w:anchor="n2" w:tgtFrame="_blank" w:history="1">
        <w:r w:rsidRPr="0025663D">
          <w:rPr>
            <w:rFonts w:ascii="Times New Roman" w:eastAsia="Times New Roman" w:hAnsi="Times New Roman" w:cs="Times New Roman"/>
            <w:color w:val="000099"/>
            <w:sz w:val="28"/>
            <w:szCs w:val="24"/>
            <w:u w:val="single"/>
            <w:lang w:val="ru-RU"/>
          </w:rPr>
          <w:t>№ 1000 від 28.11.2018</w:t>
        </w:r>
      </w:hyperlink>
      <w:r w:rsidRPr="0025663D">
        <w:rPr>
          <w:rFonts w:ascii="Times New Roman" w:eastAsia="Times New Roman" w:hAnsi="Times New Roman" w:cs="Times New Roman"/>
          <w:sz w:val="28"/>
          <w:szCs w:val="24"/>
          <w:lang w:val="ru-RU"/>
        </w:rPr>
        <w:br/>
      </w:r>
      <w:hyperlink r:id="rId24" w:anchor="n108" w:tgtFrame="_blank" w:history="1">
        <w:r w:rsidRPr="0025663D">
          <w:rPr>
            <w:rFonts w:ascii="Times New Roman" w:eastAsia="Times New Roman" w:hAnsi="Times New Roman" w:cs="Times New Roman"/>
            <w:color w:val="000099"/>
            <w:sz w:val="28"/>
            <w:szCs w:val="24"/>
            <w:u w:val="single"/>
            <w:lang w:val="ru-RU"/>
          </w:rPr>
          <w:t>№ 812 від 21.08.2019</w:t>
        </w:r>
      </w:hyperlink>
      <w:r w:rsidRPr="0025663D">
        <w:rPr>
          <w:rFonts w:ascii="Times New Roman" w:eastAsia="Times New Roman" w:hAnsi="Times New Roman" w:cs="Times New Roman"/>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25663D">
        <w:rPr>
          <w:rFonts w:ascii="Times New Roman" w:eastAsia="Times New Roman" w:hAnsi="Times New Roman" w:cs="Times New Roman"/>
          <w:sz w:val="28"/>
          <w:szCs w:val="24"/>
          <w:lang w:val="ru-RU"/>
        </w:rPr>
        <w:t>Кабінет Міністрів України</w:t>
      </w:r>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b/>
          <w:bCs/>
          <w:spacing w:val="18"/>
          <w:sz w:val="28"/>
          <w:szCs w:val="24"/>
          <w:lang w:val="ru-RU"/>
        </w:rPr>
        <w:t>постановляє</w:t>
      </w:r>
      <w:r w:rsidRPr="0025663D">
        <w:rPr>
          <w:rFonts w:ascii="Times New Roman" w:eastAsia="Times New Roman" w:hAnsi="Times New Roman" w:cs="Times New Roman"/>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25663D">
        <w:rPr>
          <w:rFonts w:ascii="Times New Roman" w:eastAsia="Times New Roman" w:hAnsi="Times New Roman" w:cs="Times New Roman"/>
          <w:sz w:val="28"/>
          <w:szCs w:val="24"/>
          <w:lang w:val="ru-RU"/>
        </w:rPr>
        <w:t>Затвердити</w:t>
      </w:r>
      <w:r w:rsidRPr="0025663D">
        <w:rPr>
          <w:rFonts w:ascii="Times New Roman" w:eastAsia="Times New Roman" w:hAnsi="Times New Roman" w:cs="Times New Roman"/>
          <w:sz w:val="28"/>
          <w:szCs w:val="24"/>
        </w:rPr>
        <w:t> </w:t>
      </w:r>
      <w:hyperlink r:id="rId25" w:anchor="n8" w:history="1">
        <w:r w:rsidRPr="0025663D">
          <w:rPr>
            <w:rFonts w:ascii="Times New Roman" w:eastAsia="Times New Roman" w:hAnsi="Times New Roman" w:cs="Times New Roman"/>
            <w:color w:val="006600"/>
            <w:sz w:val="28"/>
            <w:szCs w:val="24"/>
            <w:u w:val="single"/>
            <w:lang w:val="ru-RU"/>
          </w:rPr>
          <w:t>Положення про Міністерство культури України</w:t>
        </w:r>
      </w:hyperlink>
      <w:r w:rsidRPr="0025663D">
        <w:rPr>
          <w:rFonts w:ascii="Times New Roman" w:eastAsia="Times New Roman" w:hAnsi="Times New Roman" w:cs="Times New Roman"/>
          <w:sz w:val="28"/>
          <w:szCs w:val="24"/>
          <w:lang w:val="ru-RU"/>
        </w:rPr>
        <w:t>, що додається.</w:t>
      </w:r>
    </w:p>
    <w:tbl>
      <w:tblPr>
        <w:tblW w:w="5000" w:type="pct"/>
        <w:tblCellMar>
          <w:left w:w="0" w:type="dxa"/>
          <w:right w:w="0" w:type="dxa"/>
        </w:tblCellMar>
        <w:tblLook w:val="04A0"/>
      </w:tblPr>
      <w:tblGrid>
        <w:gridCol w:w="2908"/>
        <w:gridCol w:w="6787"/>
      </w:tblGrid>
      <w:tr w:rsidR="0025663D" w:rsidRPr="0025663D" w:rsidTr="0025663D">
        <w:tc>
          <w:tcPr>
            <w:tcW w:w="15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182" w:after="91" w:line="240" w:lineRule="auto"/>
              <w:jc w:val="center"/>
              <w:rPr>
                <w:rFonts w:ascii="Times New Roman" w:eastAsia="Times New Roman" w:hAnsi="Times New Roman" w:cs="Times New Roman"/>
                <w:sz w:val="28"/>
                <w:szCs w:val="24"/>
              </w:rPr>
            </w:pPr>
            <w:bookmarkStart w:id="6" w:name="n6"/>
            <w:bookmarkEnd w:id="6"/>
            <w:r w:rsidRPr="0025663D">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182" w:after="0" w:line="240" w:lineRule="auto"/>
              <w:jc w:val="right"/>
              <w:rPr>
                <w:rFonts w:ascii="Times New Roman" w:eastAsia="Times New Roman" w:hAnsi="Times New Roman" w:cs="Times New Roman"/>
                <w:sz w:val="28"/>
                <w:szCs w:val="24"/>
              </w:rPr>
            </w:pPr>
            <w:r w:rsidRPr="0025663D">
              <w:rPr>
                <w:rFonts w:ascii="Times New Roman" w:eastAsia="Times New Roman" w:hAnsi="Times New Roman" w:cs="Times New Roman"/>
                <w:b/>
                <w:bCs/>
                <w:sz w:val="28"/>
                <w:szCs w:val="24"/>
              </w:rPr>
              <w:t>А.ЯЦЕНЮК</w:t>
            </w:r>
          </w:p>
        </w:tc>
      </w:tr>
      <w:tr w:rsidR="0025663D" w:rsidRPr="0025663D" w:rsidTr="0025663D">
        <w:tc>
          <w:tcPr>
            <w:tcW w:w="0" w:type="auto"/>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182" w:after="91" w:line="240" w:lineRule="auto"/>
              <w:jc w:val="center"/>
              <w:rPr>
                <w:rFonts w:ascii="Times New Roman" w:eastAsia="Times New Roman" w:hAnsi="Times New Roman" w:cs="Times New Roman"/>
                <w:sz w:val="28"/>
                <w:szCs w:val="24"/>
              </w:rPr>
            </w:pPr>
            <w:r w:rsidRPr="0025663D">
              <w:rPr>
                <w:rFonts w:ascii="Times New Roman" w:eastAsia="Times New Roman" w:hAnsi="Times New Roman" w:cs="Times New Roman"/>
                <w:b/>
                <w:bCs/>
                <w:sz w:val="28"/>
                <w:szCs w:val="24"/>
              </w:rPr>
              <w:t>Інд. 28</w:t>
            </w:r>
          </w:p>
        </w:tc>
        <w:tc>
          <w:tcPr>
            <w:tcW w:w="0" w:type="auto"/>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182" w:after="0" w:line="240" w:lineRule="auto"/>
              <w:jc w:val="right"/>
              <w:rPr>
                <w:rFonts w:ascii="Times New Roman" w:eastAsia="Times New Roman" w:hAnsi="Times New Roman" w:cs="Times New Roman"/>
                <w:sz w:val="28"/>
                <w:szCs w:val="24"/>
              </w:rPr>
            </w:pPr>
            <w:r w:rsidRPr="0025663D">
              <w:rPr>
                <w:rFonts w:ascii="Times New Roman" w:eastAsia="Times New Roman" w:hAnsi="Times New Roman" w:cs="Times New Roman"/>
                <w:b/>
                <w:bCs/>
                <w:sz w:val="28"/>
                <w:szCs w:val="24"/>
              </w:rPr>
              <w:br/>
            </w:r>
          </w:p>
        </w:tc>
      </w:tr>
    </w:tbl>
    <w:p w:rsidR="0025663D" w:rsidRPr="0025663D" w:rsidRDefault="0025663D" w:rsidP="0025663D">
      <w:pPr>
        <w:spacing w:after="0" w:line="240" w:lineRule="auto"/>
        <w:rPr>
          <w:rFonts w:ascii="Times New Roman" w:eastAsia="Times New Roman" w:hAnsi="Times New Roman" w:cs="Times New Roman"/>
          <w:sz w:val="28"/>
          <w:szCs w:val="24"/>
        </w:rPr>
      </w:pPr>
      <w:r w:rsidRPr="0025663D">
        <w:rPr>
          <w:rFonts w:ascii="Times New Roman" w:eastAsia="Times New Roman" w:hAnsi="Times New Roman" w:cs="Times New Roman"/>
          <w:sz w:val="28"/>
          <w:szCs w:val="24"/>
        </w:rPr>
        <w:pict>
          <v:rect id="_x0000_i1033" style="width:0;height:0" o:hralign="center" o:hrstd="t" o:hrnoshade="t" o:hr="t" fillcolor="black" stroked="f"/>
        </w:pict>
      </w:r>
    </w:p>
    <w:p w:rsidR="0025663D" w:rsidRPr="0025663D" w:rsidRDefault="0025663D" w:rsidP="0025663D">
      <w:pPr>
        <w:spacing w:after="0" w:line="240" w:lineRule="auto"/>
        <w:rPr>
          <w:rFonts w:ascii="Times New Roman" w:eastAsia="Times New Roman" w:hAnsi="Times New Roman" w:cs="Times New Roman"/>
          <w:sz w:val="28"/>
          <w:szCs w:val="24"/>
        </w:rPr>
      </w:pPr>
      <w:bookmarkStart w:id="7" w:name="n239"/>
      <w:bookmarkEnd w:id="7"/>
      <w:r w:rsidRPr="0025663D">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25663D" w:rsidRPr="0025663D" w:rsidTr="0025663D">
        <w:tc>
          <w:tcPr>
            <w:tcW w:w="20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91" w:after="91" w:line="240" w:lineRule="auto"/>
              <w:rPr>
                <w:rFonts w:ascii="Times New Roman" w:eastAsia="Times New Roman" w:hAnsi="Times New Roman" w:cs="Times New Roman"/>
                <w:sz w:val="28"/>
                <w:szCs w:val="24"/>
              </w:rPr>
            </w:pPr>
            <w:bookmarkStart w:id="8" w:name="n7"/>
            <w:bookmarkEnd w:id="8"/>
            <w:r w:rsidRPr="0025663D">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25663D" w:rsidRPr="0025663D" w:rsidRDefault="0025663D" w:rsidP="0025663D">
            <w:pPr>
              <w:spacing w:before="91" w:after="91" w:line="240" w:lineRule="auto"/>
              <w:jc w:val="center"/>
              <w:rPr>
                <w:rFonts w:ascii="Times New Roman" w:eastAsia="Times New Roman" w:hAnsi="Times New Roman" w:cs="Times New Roman"/>
                <w:sz w:val="28"/>
                <w:szCs w:val="24"/>
                <w:lang w:val="ru-RU"/>
              </w:rPr>
            </w:pPr>
            <w:r w:rsidRPr="0025663D">
              <w:rPr>
                <w:rFonts w:ascii="Times New Roman" w:eastAsia="Times New Roman" w:hAnsi="Times New Roman" w:cs="Times New Roman"/>
                <w:b/>
                <w:bCs/>
                <w:sz w:val="28"/>
                <w:szCs w:val="24"/>
                <w:lang w:val="ru-RU"/>
              </w:rPr>
              <w:t>ЗАТВЕРДЖЕНО</w:t>
            </w:r>
            <w:r w:rsidRPr="0025663D">
              <w:rPr>
                <w:rFonts w:ascii="Times New Roman" w:eastAsia="Times New Roman" w:hAnsi="Times New Roman" w:cs="Times New Roman"/>
                <w:sz w:val="28"/>
                <w:szCs w:val="24"/>
                <w:lang w:val="ru-RU"/>
              </w:rPr>
              <w:br/>
            </w:r>
            <w:r w:rsidRPr="0025663D">
              <w:rPr>
                <w:rFonts w:ascii="Times New Roman" w:eastAsia="Times New Roman" w:hAnsi="Times New Roman" w:cs="Times New Roman"/>
                <w:b/>
                <w:bCs/>
                <w:sz w:val="28"/>
                <w:szCs w:val="24"/>
                <w:lang w:val="ru-RU"/>
              </w:rPr>
              <w:t>постановою Кабінету Міністрів України</w:t>
            </w:r>
            <w:r w:rsidRPr="0025663D">
              <w:rPr>
                <w:rFonts w:ascii="Times New Roman" w:eastAsia="Times New Roman" w:hAnsi="Times New Roman" w:cs="Times New Roman"/>
                <w:sz w:val="28"/>
                <w:szCs w:val="24"/>
                <w:lang w:val="ru-RU"/>
              </w:rPr>
              <w:br/>
            </w:r>
            <w:r w:rsidRPr="0025663D">
              <w:rPr>
                <w:rFonts w:ascii="Times New Roman" w:eastAsia="Times New Roman" w:hAnsi="Times New Roman" w:cs="Times New Roman"/>
                <w:b/>
                <w:bCs/>
                <w:sz w:val="28"/>
                <w:szCs w:val="24"/>
                <w:lang w:val="ru-RU"/>
              </w:rPr>
              <w:t>від 3 вересня 2014 р. № 495</w:t>
            </w:r>
          </w:p>
        </w:tc>
      </w:tr>
    </w:tbl>
    <w:p w:rsidR="0025663D" w:rsidRPr="0025663D" w:rsidRDefault="0025663D" w:rsidP="0025663D">
      <w:pPr>
        <w:spacing w:before="182" w:after="273" w:line="240" w:lineRule="auto"/>
        <w:ind w:left="136" w:right="136"/>
        <w:jc w:val="center"/>
        <w:rPr>
          <w:rFonts w:ascii="Times New Roman" w:eastAsia="Times New Roman" w:hAnsi="Times New Roman" w:cs="Times New Roman"/>
          <w:sz w:val="28"/>
          <w:szCs w:val="24"/>
          <w:lang w:val="ru-RU"/>
        </w:rPr>
      </w:pPr>
      <w:bookmarkStart w:id="9" w:name="n8"/>
      <w:bookmarkEnd w:id="9"/>
      <w:r w:rsidRPr="0025663D">
        <w:rPr>
          <w:rFonts w:ascii="Times New Roman" w:eastAsia="Times New Roman" w:hAnsi="Times New Roman" w:cs="Times New Roman"/>
          <w:b/>
          <w:bCs/>
          <w:sz w:val="28"/>
          <w:lang w:val="ru-RU"/>
        </w:rPr>
        <w:t>ПОЛОЖЕННЯ</w:t>
      </w:r>
      <w:r w:rsidRPr="0025663D">
        <w:rPr>
          <w:rFonts w:ascii="Times New Roman" w:eastAsia="Times New Roman" w:hAnsi="Times New Roman" w:cs="Times New Roman"/>
          <w:sz w:val="28"/>
          <w:szCs w:val="24"/>
          <w:lang w:val="ru-RU"/>
        </w:rPr>
        <w:br/>
      </w:r>
      <w:r w:rsidRPr="0025663D">
        <w:rPr>
          <w:rFonts w:ascii="Times New Roman" w:eastAsia="Times New Roman" w:hAnsi="Times New Roman" w:cs="Times New Roman"/>
          <w:b/>
          <w:bCs/>
          <w:sz w:val="28"/>
          <w:lang w:val="ru-RU"/>
        </w:rPr>
        <w:t>про Міністерство культури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 w:name="n241"/>
      <w:bookmarkEnd w:id="10"/>
      <w:r w:rsidRPr="0025663D">
        <w:rPr>
          <w:rFonts w:ascii="Times New Roman" w:eastAsia="Times New Roman" w:hAnsi="Times New Roman" w:cs="Times New Roman"/>
          <w:i/>
          <w:iCs/>
          <w:sz w:val="28"/>
          <w:szCs w:val="24"/>
          <w:lang w:val="ru-RU"/>
        </w:rPr>
        <w:t>{Текст Положення після слова “кінематографії” доповнено словами “, відновлення та збереження національної пам’яті” згідно з Постановою КМ</w:t>
      </w:r>
      <w:r w:rsidRPr="0025663D">
        <w:rPr>
          <w:rFonts w:ascii="Times New Roman" w:eastAsia="Times New Roman" w:hAnsi="Times New Roman" w:cs="Times New Roman"/>
          <w:i/>
          <w:iCs/>
          <w:sz w:val="28"/>
          <w:szCs w:val="24"/>
        </w:rPr>
        <w:t> </w:t>
      </w:r>
      <w:hyperlink r:id="rId26" w:anchor="n5" w:tgtFrame="_blank" w:history="1">
        <w:r w:rsidRPr="0025663D">
          <w:rPr>
            <w:rFonts w:ascii="Times New Roman" w:eastAsia="Times New Roman" w:hAnsi="Times New Roman" w:cs="Times New Roman"/>
            <w:i/>
            <w:iCs/>
            <w:color w:val="000099"/>
            <w:sz w:val="28"/>
            <w:szCs w:val="24"/>
            <w:u w:val="single"/>
            <w:lang w:val="ru-RU"/>
          </w:rPr>
          <w:t>№ 420 від 17.06.2015</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 w:name="n9"/>
      <w:bookmarkEnd w:id="11"/>
      <w:r w:rsidRPr="0025663D">
        <w:rPr>
          <w:rFonts w:ascii="Times New Roman" w:eastAsia="Times New Roman" w:hAnsi="Times New Roman" w:cs="Times New Roman"/>
          <w:sz w:val="28"/>
          <w:szCs w:val="24"/>
          <w:lang w:val="ru-RU"/>
        </w:rPr>
        <w:t>1. Міністерство культури України (Мінкультури) є центральним органом виконавчої влади, діяльність якого спрямовується і координується Кабінетом Міністрів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 w:name="n10"/>
      <w:bookmarkEnd w:id="12"/>
      <w:r w:rsidRPr="0025663D">
        <w:rPr>
          <w:rFonts w:ascii="Times New Roman" w:eastAsia="Times New Roman" w:hAnsi="Times New Roman" w:cs="Times New Roman"/>
          <w:sz w:val="28"/>
          <w:szCs w:val="24"/>
          <w:lang w:val="ru-RU"/>
        </w:rPr>
        <w:t>Мінкультури є головним органом у системі центральних органів виконавчої влади, що забезпечує формування та реалізує державну політику у сферах культури та мистецтв, охорони культурної спадщини, музейної справи, вивезення, ввезення і повернення культурних цінностей, державної мовної політики, а також забезпечує формування та реалізацію державної політики у сфері кінематографії, відновлення та збереження національної пам’яті, міжнаціональних відносин, релігії та захисту прав національних меншин.</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 w:name="n298"/>
      <w:bookmarkEnd w:id="13"/>
      <w:r w:rsidRPr="0025663D">
        <w:rPr>
          <w:rFonts w:ascii="Times New Roman" w:eastAsia="Times New Roman" w:hAnsi="Times New Roman" w:cs="Times New Roman"/>
          <w:i/>
          <w:iCs/>
          <w:sz w:val="28"/>
          <w:szCs w:val="24"/>
          <w:lang w:val="ru-RU"/>
        </w:rPr>
        <w:t>{Абзац другий пункту 1 із змінами, внесеними згідно з Постановами КМ</w:t>
      </w:r>
      <w:r w:rsidRPr="0025663D">
        <w:rPr>
          <w:rFonts w:ascii="Times New Roman" w:eastAsia="Times New Roman" w:hAnsi="Times New Roman" w:cs="Times New Roman"/>
          <w:i/>
          <w:iCs/>
          <w:sz w:val="28"/>
          <w:szCs w:val="24"/>
        </w:rPr>
        <w:t> </w:t>
      </w:r>
      <w:hyperlink r:id="rId27" w:anchor="n9"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r w:rsidRPr="0025663D">
        <w:rPr>
          <w:rFonts w:ascii="Times New Roman" w:eastAsia="Times New Roman" w:hAnsi="Times New Roman" w:cs="Times New Roman"/>
          <w:i/>
          <w:iCs/>
          <w:sz w:val="28"/>
          <w:szCs w:val="24"/>
        </w:rPr>
        <w:t> </w:t>
      </w:r>
      <w:hyperlink r:id="rId28" w:anchor="n110"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4" w:name="n11"/>
      <w:bookmarkEnd w:id="14"/>
      <w:r w:rsidRPr="0025663D">
        <w:rPr>
          <w:rFonts w:ascii="Times New Roman" w:eastAsia="Times New Roman" w:hAnsi="Times New Roman" w:cs="Times New Roman"/>
          <w:i/>
          <w:iCs/>
          <w:sz w:val="28"/>
          <w:szCs w:val="24"/>
          <w:lang w:val="ru-RU"/>
        </w:rPr>
        <w:t>{Абзац третій пункту 1 виключено на підставі Постанови КМ</w:t>
      </w:r>
      <w:r w:rsidRPr="0025663D">
        <w:rPr>
          <w:rFonts w:ascii="Times New Roman" w:eastAsia="Times New Roman" w:hAnsi="Times New Roman" w:cs="Times New Roman"/>
          <w:i/>
          <w:iCs/>
          <w:sz w:val="28"/>
          <w:szCs w:val="24"/>
        </w:rPr>
        <w:t> </w:t>
      </w:r>
      <w:hyperlink r:id="rId29" w:anchor="n111"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 w:name="n12"/>
      <w:bookmarkEnd w:id="15"/>
      <w:r w:rsidRPr="0025663D">
        <w:rPr>
          <w:rFonts w:ascii="Times New Roman" w:eastAsia="Times New Roman" w:hAnsi="Times New Roman" w:cs="Times New Roman"/>
          <w:sz w:val="28"/>
          <w:szCs w:val="24"/>
          <w:lang w:val="ru-RU"/>
        </w:rPr>
        <w:t>2. Мінкультури у своїй діяльності керується</w:t>
      </w:r>
      <w:r w:rsidRPr="0025663D">
        <w:rPr>
          <w:rFonts w:ascii="Times New Roman" w:eastAsia="Times New Roman" w:hAnsi="Times New Roman" w:cs="Times New Roman"/>
          <w:sz w:val="28"/>
          <w:szCs w:val="24"/>
        </w:rPr>
        <w:t> </w:t>
      </w:r>
      <w:hyperlink r:id="rId30" w:tgtFrame="_blank" w:history="1">
        <w:r w:rsidRPr="0025663D">
          <w:rPr>
            <w:rFonts w:ascii="Times New Roman" w:eastAsia="Times New Roman" w:hAnsi="Times New Roman" w:cs="Times New Roman"/>
            <w:color w:val="000099"/>
            <w:sz w:val="28"/>
            <w:szCs w:val="24"/>
            <w:u w:val="single"/>
            <w:lang w:val="ru-RU"/>
          </w:rPr>
          <w:t>Конституцією</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та законами України, указами Президента України і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 w:name="n13"/>
      <w:bookmarkEnd w:id="16"/>
      <w:r w:rsidRPr="0025663D">
        <w:rPr>
          <w:rFonts w:ascii="Times New Roman" w:eastAsia="Times New Roman" w:hAnsi="Times New Roman" w:cs="Times New Roman"/>
          <w:sz w:val="28"/>
          <w:szCs w:val="24"/>
          <w:lang w:val="ru-RU"/>
        </w:rPr>
        <w:t>3. Основними завданнями Мінкультури 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 w:name="n14"/>
      <w:bookmarkEnd w:id="17"/>
      <w:r w:rsidRPr="0025663D">
        <w:rPr>
          <w:rFonts w:ascii="Times New Roman" w:eastAsia="Times New Roman" w:hAnsi="Times New Roman" w:cs="Times New Roman"/>
          <w:sz w:val="28"/>
          <w:szCs w:val="24"/>
          <w:lang w:val="ru-RU"/>
        </w:rPr>
        <w:t xml:space="preserve">1) забезпечення формування та реалізація державної політики у сферах культури та мистецтв, охорони культурної спадщини, музейної справи, </w:t>
      </w:r>
      <w:r w:rsidRPr="0025663D">
        <w:rPr>
          <w:rFonts w:ascii="Times New Roman" w:eastAsia="Times New Roman" w:hAnsi="Times New Roman" w:cs="Times New Roman"/>
          <w:sz w:val="28"/>
          <w:szCs w:val="24"/>
          <w:lang w:val="ru-RU"/>
        </w:rPr>
        <w:lastRenderedPageBreak/>
        <w:t>вивезення, ввезення і повернення культурних цінностей, державної мовної політики;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8" w:name="n299"/>
      <w:bookmarkEnd w:id="18"/>
      <w:r w:rsidRPr="0025663D">
        <w:rPr>
          <w:rFonts w:ascii="Times New Roman" w:eastAsia="Times New Roman" w:hAnsi="Times New Roman" w:cs="Times New Roman"/>
          <w:i/>
          <w:iCs/>
          <w:sz w:val="28"/>
          <w:szCs w:val="24"/>
          <w:lang w:val="ru-RU"/>
        </w:rPr>
        <w:t>{Підпункт 1 пункту 3 із змінами, внесеними згідно з Постановами КМ</w:t>
      </w:r>
      <w:r w:rsidRPr="0025663D">
        <w:rPr>
          <w:rFonts w:ascii="Times New Roman" w:eastAsia="Times New Roman" w:hAnsi="Times New Roman" w:cs="Times New Roman"/>
          <w:i/>
          <w:iCs/>
          <w:sz w:val="28"/>
          <w:szCs w:val="24"/>
        </w:rPr>
        <w:t> </w:t>
      </w:r>
      <w:hyperlink r:id="rId31" w:anchor="n9"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r w:rsidRPr="0025663D">
        <w:rPr>
          <w:rFonts w:ascii="Times New Roman" w:eastAsia="Times New Roman" w:hAnsi="Times New Roman" w:cs="Times New Roman"/>
          <w:i/>
          <w:iCs/>
          <w:sz w:val="28"/>
          <w:szCs w:val="24"/>
        </w:rPr>
        <w:t> </w:t>
      </w:r>
      <w:hyperlink r:id="rId32" w:anchor="n113"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9" w:name="n15"/>
      <w:bookmarkEnd w:id="19"/>
      <w:r w:rsidRPr="0025663D">
        <w:rPr>
          <w:rFonts w:ascii="Times New Roman" w:eastAsia="Times New Roman" w:hAnsi="Times New Roman" w:cs="Times New Roman"/>
          <w:sz w:val="28"/>
          <w:szCs w:val="24"/>
          <w:lang w:val="ru-RU"/>
        </w:rPr>
        <w:t>2) забезпечення формування та реалізації державної політики у сфері кінематографії, відновлення та збереження національної пам’яті, міжнаціональних відносин, релігії та захисту прав національних меншин.</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 w:name="n332"/>
      <w:bookmarkEnd w:id="20"/>
      <w:r w:rsidRPr="0025663D">
        <w:rPr>
          <w:rFonts w:ascii="Times New Roman" w:eastAsia="Times New Roman" w:hAnsi="Times New Roman" w:cs="Times New Roman"/>
          <w:i/>
          <w:iCs/>
          <w:sz w:val="28"/>
          <w:szCs w:val="24"/>
          <w:lang w:val="ru-RU"/>
        </w:rPr>
        <w:t>{Підпункт 2 пункту 3 із змінами, внесеними згідно з Постановою КМ</w:t>
      </w:r>
      <w:r w:rsidRPr="0025663D">
        <w:rPr>
          <w:rFonts w:ascii="Times New Roman" w:eastAsia="Times New Roman" w:hAnsi="Times New Roman" w:cs="Times New Roman"/>
          <w:i/>
          <w:iCs/>
          <w:sz w:val="28"/>
          <w:szCs w:val="24"/>
        </w:rPr>
        <w:t> </w:t>
      </w:r>
      <w:hyperlink r:id="rId33" w:anchor="n114"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 w:name="n16"/>
      <w:bookmarkEnd w:id="21"/>
      <w:r w:rsidRPr="0025663D">
        <w:rPr>
          <w:rFonts w:ascii="Times New Roman" w:eastAsia="Times New Roman" w:hAnsi="Times New Roman" w:cs="Times New Roman"/>
          <w:sz w:val="28"/>
          <w:szCs w:val="24"/>
          <w:lang w:val="ru-RU"/>
        </w:rPr>
        <w:t>4. Мінкультури відповідно до покладених на нього завдань: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 w:name="n17"/>
      <w:bookmarkEnd w:id="22"/>
      <w:r w:rsidRPr="0025663D">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вдосконалення законодавчих актів, актів Президента України, Кабінету Міністрів України та в установленому порядку вносить їх на розгляд Кабінету Міністрів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 w:name="n18"/>
      <w:bookmarkEnd w:id="23"/>
      <w:r w:rsidRPr="0025663D">
        <w:rPr>
          <w:rFonts w:ascii="Times New Roman" w:eastAsia="Times New Roman" w:hAnsi="Times New Roman" w:cs="Times New Roman"/>
          <w:sz w:val="28"/>
          <w:szCs w:val="24"/>
          <w:lang w:val="ru-RU"/>
        </w:rPr>
        <w:t>2) розробляє проекти законів та інших нормативно-правових актів з питань, що належать до його компетенції;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 w:name="n19"/>
      <w:bookmarkEnd w:id="24"/>
      <w:r w:rsidRPr="0025663D">
        <w:rPr>
          <w:rFonts w:ascii="Times New Roman" w:eastAsia="Times New Roman" w:hAnsi="Times New Roman" w:cs="Times New Roman"/>
          <w:sz w:val="28"/>
          <w:szCs w:val="24"/>
          <w:lang w:val="ru-RU"/>
        </w:rPr>
        <w:t>3) погоджує проекти законів, інших актів законодавства, які надходять на погодження від інших міністерств та центральних органів виконавчої влади, готує в межах повноважень, передбачених законом, висновки і пропозиції до проектів законів, інших актів законодавства, які подаються на розгляд Кабінету Міністрів України, та проектів законів, внесених на розгляд Верховної Ради України іншими суб’єктами права законодавчої ініціативи, нормативно-правових актів Верховної Ради Автономної Республіки Крим;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 w:name="n20"/>
      <w:bookmarkEnd w:id="25"/>
      <w:r w:rsidRPr="0025663D">
        <w:rPr>
          <w:rFonts w:ascii="Times New Roman" w:eastAsia="Times New Roman" w:hAnsi="Times New Roman" w:cs="Times New Roman"/>
          <w:sz w:val="28"/>
          <w:szCs w:val="24"/>
          <w:lang w:val="ru-RU"/>
        </w:rPr>
        <w:t>4) готує в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 w:name="n21"/>
      <w:bookmarkEnd w:id="26"/>
      <w:r w:rsidRPr="0025663D">
        <w:rPr>
          <w:rFonts w:ascii="Times New Roman" w:eastAsia="Times New Roman" w:hAnsi="Times New Roman" w:cs="Times New Roman"/>
          <w:sz w:val="28"/>
          <w:szCs w:val="24"/>
          <w:lang w:val="ru-RU"/>
        </w:rPr>
        <w:t>5) здійснює нормативно-правове регулювання у сферах культури та мистецтв, охорони культурної спадщини, вивезення, ввезення і повернення культурних цінностей, державної мовної політики, міжнаціональних відносин, релігії та захисту прав національних меншин, кінематографії, відновлення та збереження національної пам’яті;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 w:name="n301"/>
      <w:bookmarkEnd w:id="27"/>
      <w:r w:rsidRPr="0025663D">
        <w:rPr>
          <w:rFonts w:ascii="Times New Roman" w:eastAsia="Times New Roman" w:hAnsi="Times New Roman" w:cs="Times New Roman"/>
          <w:sz w:val="28"/>
          <w:szCs w:val="24"/>
          <w:lang w:val="ru-RU"/>
        </w:rPr>
        <w:t>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здійснює координацію діяльності Українського культурного фонду, організовує підготовку та проведення рейтингового інтернет-голосування з обрання до складу Наглядової ради Українського культурного фонду представників закладів культури та громадських об’єднань;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 w:name="n300"/>
      <w:bookmarkEnd w:id="28"/>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34" w:anchor="n11"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 w:name="n22"/>
      <w:bookmarkEnd w:id="29"/>
      <w:r w:rsidRPr="0025663D">
        <w:rPr>
          <w:rFonts w:ascii="Times New Roman" w:eastAsia="Times New Roman" w:hAnsi="Times New Roman" w:cs="Times New Roman"/>
          <w:sz w:val="28"/>
          <w:szCs w:val="24"/>
          <w:lang w:val="ru-RU"/>
        </w:rPr>
        <w:t>6) визначає перспективи та пріоритетні напрями розвитку у сферах культури та мистецтв, охорони культурної спадщини, вивезення, ввезення і повернення культурних цінностей, державної мовної політики, міжнаціональних відносин, релігії та захисту прав національних меншин, кінематографії, відновлення та збереження національної пам’яті;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 w:name="n23"/>
      <w:bookmarkEnd w:id="30"/>
      <w:r w:rsidRPr="0025663D">
        <w:rPr>
          <w:rFonts w:ascii="Times New Roman" w:eastAsia="Times New Roman" w:hAnsi="Times New Roman" w:cs="Times New Roman"/>
          <w:sz w:val="28"/>
          <w:szCs w:val="24"/>
          <w:lang w:val="ru-RU"/>
        </w:rPr>
        <w:lastRenderedPageBreak/>
        <w:t>7) бере відповідно до законодавства участь у підготовці проектів міжнародних договорів України, готує пропозиції щодо укладення і денонсації таких договорів, укладає міжнародні договори, забезпечує виконання зобов’язань України за міжнародними договорами з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 w:name="n24"/>
      <w:bookmarkEnd w:id="31"/>
      <w:r w:rsidRPr="0025663D">
        <w:rPr>
          <w:rFonts w:ascii="Times New Roman" w:eastAsia="Times New Roman" w:hAnsi="Times New Roman" w:cs="Times New Roman"/>
          <w:sz w:val="28"/>
          <w:szCs w:val="24"/>
          <w:lang w:val="ru-RU"/>
        </w:rPr>
        <w:t>8) розробляє і здійснює заходи щодо створення умов для відродження та розвитку культури української нації, всіх видів мистецтв, мистецького аматорства, осередків традиційної культури, народних художніх промислів, нематеріальної культурної спадщини та креативних індустрій;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 w:name="n302"/>
      <w:bookmarkEnd w:id="32"/>
      <w:r w:rsidRPr="0025663D">
        <w:rPr>
          <w:rFonts w:ascii="Times New Roman" w:eastAsia="Times New Roman" w:hAnsi="Times New Roman" w:cs="Times New Roman"/>
          <w:i/>
          <w:iCs/>
          <w:sz w:val="28"/>
          <w:szCs w:val="24"/>
          <w:lang w:val="ru-RU"/>
        </w:rPr>
        <w:t>{Підпункт 8 пункту 4 в редакції Постанови КМ</w:t>
      </w:r>
      <w:r w:rsidRPr="0025663D">
        <w:rPr>
          <w:rFonts w:ascii="Times New Roman" w:eastAsia="Times New Roman" w:hAnsi="Times New Roman" w:cs="Times New Roman"/>
          <w:i/>
          <w:iCs/>
          <w:sz w:val="28"/>
          <w:szCs w:val="24"/>
        </w:rPr>
        <w:t> </w:t>
      </w:r>
      <w:hyperlink r:id="rId35" w:anchor="n13"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 із змінами, внесеними згідно з Постановою КМ</w:t>
      </w:r>
      <w:r w:rsidRPr="0025663D">
        <w:rPr>
          <w:rFonts w:ascii="Times New Roman" w:eastAsia="Times New Roman" w:hAnsi="Times New Roman" w:cs="Times New Roman"/>
          <w:i/>
          <w:iCs/>
          <w:sz w:val="28"/>
          <w:szCs w:val="24"/>
        </w:rPr>
        <w:t> </w:t>
      </w:r>
      <w:hyperlink r:id="rId36" w:anchor="n116"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3" w:name="n25"/>
      <w:bookmarkEnd w:id="33"/>
      <w:r w:rsidRPr="0025663D">
        <w:rPr>
          <w:rFonts w:ascii="Times New Roman" w:eastAsia="Times New Roman" w:hAnsi="Times New Roman" w:cs="Times New Roman"/>
          <w:sz w:val="28"/>
          <w:szCs w:val="24"/>
          <w:lang w:val="ru-RU"/>
        </w:rPr>
        <w:t>9) здійснює заходи щодо підтримки видань аудіовізуальної, відеопродукції з творами мистецтва;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4" w:name="n26"/>
      <w:bookmarkEnd w:id="34"/>
      <w:r w:rsidRPr="0025663D">
        <w:rPr>
          <w:rFonts w:ascii="Times New Roman" w:eastAsia="Times New Roman" w:hAnsi="Times New Roman" w:cs="Times New Roman"/>
          <w:sz w:val="28"/>
          <w:szCs w:val="24"/>
          <w:lang w:val="ru-RU"/>
        </w:rPr>
        <w:t>10) вживає заходів до забезпечення соціального захисту професійних творчих працівників і працівників 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5" w:name="n27"/>
      <w:bookmarkEnd w:id="35"/>
      <w:r w:rsidRPr="0025663D">
        <w:rPr>
          <w:rFonts w:ascii="Times New Roman" w:eastAsia="Times New Roman" w:hAnsi="Times New Roman" w:cs="Times New Roman"/>
          <w:sz w:val="28"/>
          <w:szCs w:val="24"/>
          <w:lang w:val="ru-RU"/>
        </w:rPr>
        <w:t>11) формує Єдиний банк даних гастрольних заходів, що проводяться в Україні, затверджує порядок накладення штрафів за порушення вимог статей 3 і 3</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rPr>
        <w:t> </w:t>
      </w:r>
      <w:hyperlink r:id="rId37" w:tgtFrame="_blank" w:history="1">
        <w:r w:rsidRPr="0025663D">
          <w:rPr>
            <w:rFonts w:ascii="Times New Roman" w:eastAsia="Times New Roman" w:hAnsi="Times New Roman" w:cs="Times New Roman"/>
            <w:color w:val="000099"/>
            <w:sz w:val="28"/>
            <w:szCs w:val="24"/>
            <w:u w:val="single"/>
            <w:lang w:val="ru-RU"/>
          </w:rPr>
          <w:t>Закону України</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“Про гастрольні заходи в Україні”;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6" w:name="n303"/>
      <w:bookmarkEnd w:id="36"/>
      <w:r w:rsidRPr="0025663D">
        <w:rPr>
          <w:rFonts w:ascii="Times New Roman" w:eastAsia="Times New Roman" w:hAnsi="Times New Roman" w:cs="Times New Roman"/>
          <w:i/>
          <w:iCs/>
          <w:sz w:val="28"/>
          <w:szCs w:val="24"/>
          <w:lang w:val="ru-RU"/>
        </w:rPr>
        <w:t>{Підпункт 11 пункту 4 в редакції Постанови КМ</w:t>
      </w:r>
      <w:r w:rsidRPr="0025663D">
        <w:rPr>
          <w:rFonts w:ascii="Times New Roman" w:eastAsia="Times New Roman" w:hAnsi="Times New Roman" w:cs="Times New Roman"/>
          <w:i/>
          <w:iCs/>
          <w:sz w:val="28"/>
          <w:szCs w:val="24"/>
        </w:rPr>
        <w:t> </w:t>
      </w:r>
      <w:hyperlink r:id="rId38" w:anchor="n13"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7" w:name="n305"/>
      <w:bookmarkEnd w:id="37"/>
      <w:r w:rsidRPr="0025663D">
        <w:rPr>
          <w:rFonts w:ascii="Times New Roman" w:eastAsia="Times New Roman" w:hAnsi="Times New Roman" w:cs="Times New Roman"/>
          <w:sz w:val="28"/>
          <w:szCs w:val="24"/>
          <w:lang w:val="ru-RU"/>
        </w:rPr>
        <w:t>11</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складає на підставі звернень Ради національної безпеки і оборони, Служби безпеки, Національної ради з питань телебачення і радіомовлення перелік осіб, що створюють загрозу національній безпеці, який оприлюднює на власному офіційному веб-сайті, та забезпечує його своєчасне оновлення;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8" w:name="n304"/>
      <w:bookmarkEnd w:id="38"/>
      <w:r w:rsidRPr="0025663D">
        <w:rPr>
          <w:rFonts w:ascii="Times New Roman" w:eastAsia="Times New Roman" w:hAnsi="Times New Roman" w:cs="Times New Roman"/>
          <w:i/>
          <w:iCs/>
          <w:sz w:val="28"/>
          <w:szCs w:val="24"/>
          <w:lang w:val="ru-RU"/>
        </w:rPr>
        <w:t>{Пункт 4 доповнено підпунктом 11</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39" w:anchor="n16"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9" w:name="n28"/>
      <w:bookmarkEnd w:id="39"/>
      <w:r w:rsidRPr="0025663D">
        <w:rPr>
          <w:rFonts w:ascii="Times New Roman" w:eastAsia="Times New Roman" w:hAnsi="Times New Roman" w:cs="Times New Roman"/>
          <w:sz w:val="28"/>
          <w:szCs w:val="24"/>
          <w:lang w:val="ru-RU"/>
        </w:rPr>
        <w:t>12) сприяє діяльності творчих спілок, молодіжних, дитячих та інших громадських об’єднань, що функціонують у сферах культури, мистецтв;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0" w:name="n29"/>
      <w:bookmarkEnd w:id="40"/>
      <w:r w:rsidRPr="0025663D">
        <w:rPr>
          <w:rFonts w:ascii="Times New Roman" w:eastAsia="Times New Roman" w:hAnsi="Times New Roman" w:cs="Times New Roman"/>
          <w:sz w:val="28"/>
          <w:szCs w:val="24"/>
          <w:lang w:val="ru-RU"/>
        </w:rPr>
        <w:t>13) організовує провадження виставкової діяльності, проведення міжнародних, всеукраїнських, регіональних мистецьких фестивалів і конкурсів, культурно-мистецьких проектів, концертів, мистецьких аукціонів, виставок, виставок-продажів та інших заходів з питань, що належать до його компетенції;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1" w:name="n30"/>
      <w:bookmarkEnd w:id="41"/>
      <w:r w:rsidRPr="0025663D">
        <w:rPr>
          <w:rFonts w:ascii="Times New Roman" w:eastAsia="Times New Roman" w:hAnsi="Times New Roman" w:cs="Times New Roman"/>
          <w:sz w:val="28"/>
          <w:szCs w:val="24"/>
          <w:lang w:val="ru-RU"/>
        </w:rPr>
        <w:t>14) організовує конкурси на кращі ескізні проекти пам’ятників і монументів державного значення, забезпечує їх ескізне проектування;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2" w:name="n31"/>
      <w:bookmarkEnd w:id="42"/>
      <w:r w:rsidRPr="0025663D">
        <w:rPr>
          <w:rFonts w:ascii="Times New Roman" w:eastAsia="Times New Roman" w:hAnsi="Times New Roman" w:cs="Times New Roman"/>
          <w:sz w:val="28"/>
          <w:szCs w:val="24"/>
          <w:lang w:val="ru-RU"/>
        </w:rPr>
        <w:t>15) вживає заходів до забезпечення захисту об’єктів права інтелектуальної власності, реалізації авторських і суміжних прав з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3" w:name="n32"/>
      <w:bookmarkEnd w:id="43"/>
      <w:r w:rsidRPr="0025663D">
        <w:rPr>
          <w:rFonts w:ascii="Times New Roman" w:eastAsia="Times New Roman" w:hAnsi="Times New Roman" w:cs="Times New Roman"/>
          <w:sz w:val="28"/>
          <w:szCs w:val="24"/>
          <w:lang w:val="ru-RU"/>
        </w:rPr>
        <w:t>16) формує, встановлює та затверджує в установленому порядку за участю і погодженням з іншими сторонами соціального партнерства державні соціальні нормативи у сфері обслуговування закладами культури, здійснює відповідно до законодавства постійний державний моніторинг застосування та фінансового забезпечення зазначених нормативів та контроль за їх додержанням;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4" w:name="n33"/>
      <w:bookmarkEnd w:id="44"/>
      <w:r w:rsidRPr="0025663D">
        <w:rPr>
          <w:rFonts w:ascii="Times New Roman" w:eastAsia="Times New Roman" w:hAnsi="Times New Roman" w:cs="Times New Roman"/>
          <w:sz w:val="28"/>
          <w:szCs w:val="24"/>
          <w:lang w:val="ru-RU"/>
        </w:rPr>
        <w:lastRenderedPageBreak/>
        <w:t>17) порушує в установленому порядку клопотання про надання закладам (установам) культури статусу національного, надає статус академічного професійним творчим колективам;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5" w:name="n34"/>
      <w:bookmarkEnd w:id="45"/>
      <w:r w:rsidRPr="0025663D">
        <w:rPr>
          <w:rFonts w:ascii="Times New Roman" w:eastAsia="Times New Roman" w:hAnsi="Times New Roman" w:cs="Times New Roman"/>
          <w:sz w:val="28"/>
          <w:szCs w:val="24"/>
          <w:lang w:val="ru-RU"/>
        </w:rPr>
        <w:t>18) організовує відповідно до законодавства і бере участь у проведенні конгресів, форумів, конференцій, семінарів, нарад, організовує підготовку, публікацію, розповсюдження і тиражування нотно-мистецької літератури, творів літератури та мистецтва, а також каталогів образотворчого мистецтва, методичної, мистецтвознавчої і культурологічної літератури;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6" w:name="n35"/>
      <w:bookmarkEnd w:id="46"/>
      <w:r w:rsidRPr="0025663D">
        <w:rPr>
          <w:rFonts w:ascii="Times New Roman" w:eastAsia="Times New Roman" w:hAnsi="Times New Roman" w:cs="Times New Roman"/>
          <w:sz w:val="28"/>
          <w:szCs w:val="24"/>
          <w:lang w:val="ru-RU"/>
        </w:rPr>
        <w:t>19) вносить в установленому порядку пропозиції стосовно відзначення державними нагородами, присвоєння почесних звань, а також здійснює нагородження відомчими заохочувальними відзнаками;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7" w:name="n36"/>
      <w:bookmarkEnd w:id="47"/>
      <w:r w:rsidRPr="0025663D">
        <w:rPr>
          <w:rFonts w:ascii="Times New Roman" w:eastAsia="Times New Roman" w:hAnsi="Times New Roman" w:cs="Times New Roman"/>
          <w:sz w:val="28"/>
          <w:szCs w:val="24"/>
          <w:lang w:val="ru-RU"/>
        </w:rPr>
        <w:t>20) організовує роботу з:</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8" w:name="n307"/>
      <w:bookmarkEnd w:id="48"/>
      <w:r w:rsidRPr="0025663D">
        <w:rPr>
          <w:rFonts w:ascii="Times New Roman" w:eastAsia="Times New Roman" w:hAnsi="Times New Roman" w:cs="Times New Roman"/>
          <w:sz w:val="28"/>
          <w:szCs w:val="24"/>
          <w:lang w:val="ru-RU"/>
        </w:rPr>
        <w:t>надання грантів Президента України молодим діячам культури і мистецтв для створення і реалізації творчих проектів та ініціює заснування нових грантів для реалізації творчих проектів;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49" w:name="n308"/>
      <w:bookmarkEnd w:id="49"/>
      <w:r w:rsidRPr="0025663D">
        <w:rPr>
          <w:rFonts w:ascii="Times New Roman" w:eastAsia="Times New Roman" w:hAnsi="Times New Roman" w:cs="Times New Roman"/>
          <w:sz w:val="28"/>
          <w:szCs w:val="24"/>
          <w:lang w:val="ru-RU"/>
        </w:rPr>
        <w:t>присудження премій та галузевих відзнак за видатні досягнення у галузі 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0" w:name="n309"/>
      <w:bookmarkEnd w:id="50"/>
      <w:r w:rsidRPr="0025663D">
        <w:rPr>
          <w:rFonts w:ascii="Times New Roman" w:eastAsia="Times New Roman" w:hAnsi="Times New Roman" w:cs="Times New Roman"/>
          <w:sz w:val="28"/>
          <w:szCs w:val="24"/>
          <w:lang w:val="ru-RU"/>
        </w:rPr>
        <w:t>надання стипендій Президента України для молодих письменників і митців у сфері музичного, театрального, образотворчого, хореографічного, естрадно-циркового мистецтва та кіномистецтва;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1" w:name="n306"/>
      <w:bookmarkEnd w:id="51"/>
      <w:r w:rsidRPr="0025663D">
        <w:rPr>
          <w:rFonts w:ascii="Times New Roman" w:eastAsia="Times New Roman" w:hAnsi="Times New Roman" w:cs="Times New Roman"/>
          <w:i/>
          <w:iCs/>
          <w:sz w:val="28"/>
          <w:szCs w:val="24"/>
          <w:lang w:val="ru-RU"/>
        </w:rPr>
        <w:t>{Підпункт 20 пункту 4 в редакції Постанови КМ</w:t>
      </w:r>
      <w:r w:rsidRPr="0025663D">
        <w:rPr>
          <w:rFonts w:ascii="Times New Roman" w:eastAsia="Times New Roman" w:hAnsi="Times New Roman" w:cs="Times New Roman"/>
          <w:i/>
          <w:iCs/>
          <w:sz w:val="28"/>
          <w:szCs w:val="24"/>
        </w:rPr>
        <w:t> </w:t>
      </w:r>
      <w:hyperlink r:id="rId40" w:anchor="n1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2" w:name="n37"/>
      <w:bookmarkEnd w:id="52"/>
      <w:r w:rsidRPr="0025663D">
        <w:rPr>
          <w:rFonts w:ascii="Times New Roman" w:eastAsia="Times New Roman" w:hAnsi="Times New Roman" w:cs="Times New Roman"/>
          <w:sz w:val="28"/>
          <w:szCs w:val="24"/>
          <w:lang w:val="ru-RU"/>
        </w:rPr>
        <w:t>21) забезпечує нормативне регулювання ведення квиткового господарства у сферах,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3" w:name="n38"/>
      <w:bookmarkEnd w:id="53"/>
      <w:r w:rsidRPr="0025663D">
        <w:rPr>
          <w:rFonts w:ascii="Times New Roman" w:eastAsia="Times New Roman" w:hAnsi="Times New Roman" w:cs="Times New Roman"/>
          <w:sz w:val="28"/>
          <w:szCs w:val="24"/>
          <w:lang w:val="ru-RU"/>
        </w:rPr>
        <w:t>22) сприяє централізованому комплектуванню і використанню бібліотечних фондів, здійснює координацію робіт з об’єднання бібліотек в єдину бібліотечно-інформаційну систему;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4" w:name="n39"/>
      <w:bookmarkEnd w:id="54"/>
      <w:r w:rsidRPr="0025663D">
        <w:rPr>
          <w:rFonts w:ascii="Times New Roman" w:eastAsia="Times New Roman" w:hAnsi="Times New Roman" w:cs="Times New Roman"/>
          <w:sz w:val="28"/>
          <w:szCs w:val="24"/>
          <w:lang w:val="ru-RU"/>
        </w:rPr>
        <w:t>23) здійснює відповідно до законодавства координацію діяльності бібліотек, а також контроль за діяльністю бібліотек, що перебувають у державній та комунальній власності, збереження ними бібліотечного фонду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5" w:name="n40"/>
      <w:bookmarkEnd w:id="55"/>
      <w:r w:rsidRPr="0025663D">
        <w:rPr>
          <w:rFonts w:ascii="Times New Roman" w:eastAsia="Times New Roman" w:hAnsi="Times New Roman" w:cs="Times New Roman"/>
          <w:sz w:val="28"/>
          <w:szCs w:val="24"/>
          <w:lang w:val="ru-RU"/>
        </w:rPr>
        <w:t>24) організовує підготовку та перепідготовку бібліотечних кадрів, підвищення їх кваліфікації;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6" w:name="n41"/>
      <w:bookmarkEnd w:id="56"/>
      <w:r w:rsidRPr="0025663D">
        <w:rPr>
          <w:rFonts w:ascii="Times New Roman" w:eastAsia="Times New Roman" w:hAnsi="Times New Roman" w:cs="Times New Roman"/>
          <w:sz w:val="28"/>
          <w:szCs w:val="24"/>
          <w:lang w:val="ru-RU"/>
        </w:rPr>
        <w:t>25) проводить атестацію бібліотечних кадрів та визначає порядок її проведення;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7" w:name="n242"/>
      <w:bookmarkEnd w:id="57"/>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встановлює порядок та критерії формування переліку книжкових видань, передбачених до випуску за бюджетними програмами випуску книжкової продукції;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8" w:name="n255"/>
      <w:bookmarkEnd w:id="58"/>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1"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59" w:name="n243"/>
      <w:bookmarkEnd w:id="59"/>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sz w:val="28"/>
          <w:szCs w:val="24"/>
          <w:lang w:val="ru-RU"/>
        </w:rPr>
        <w:t>) вживає разом з іншими органами державної влади заходів до:</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0" w:name="n244"/>
      <w:bookmarkEnd w:id="60"/>
      <w:r w:rsidRPr="0025663D">
        <w:rPr>
          <w:rFonts w:ascii="Times New Roman" w:eastAsia="Times New Roman" w:hAnsi="Times New Roman" w:cs="Times New Roman"/>
          <w:sz w:val="28"/>
          <w:szCs w:val="24"/>
          <w:lang w:val="ru-RU"/>
        </w:rPr>
        <w:t>забезпечення бібліотек сучасною вітчизняною книжковою продукцією, світовою літературою в перекладі на українську мову на різних носіях, у тому числі адаптованих для сліпих, осіб з порушеннями зору та осіб з дислексією;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1" w:name="n245"/>
      <w:bookmarkEnd w:id="61"/>
      <w:r w:rsidRPr="0025663D">
        <w:rPr>
          <w:rFonts w:ascii="Times New Roman" w:eastAsia="Times New Roman" w:hAnsi="Times New Roman" w:cs="Times New Roman"/>
          <w:sz w:val="28"/>
          <w:szCs w:val="24"/>
          <w:lang w:val="ru-RU"/>
        </w:rPr>
        <w:lastRenderedPageBreak/>
        <w:t>створення умов для функціонування електронних бібліотек, у тому числі аудіокниг, аудіодокументів у спеціальному цифровому форматі для сліпих, осіб з порушеннями зору та осіб з дислексією;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2" w:name="n246"/>
      <w:bookmarkEnd w:id="62"/>
      <w:r w:rsidRPr="0025663D">
        <w:rPr>
          <w:rFonts w:ascii="Times New Roman" w:eastAsia="Times New Roman" w:hAnsi="Times New Roman" w:cs="Times New Roman"/>
          <w:sz w:val="28"/>
          <w:szCs w:val="24"/>
          <w:lang w:val="ru-RU"/>
        </w:rPr>
        <w:t>запровадження та функціонування дієвої системи електронного книгокористування та обігу електронних книг через бібліотеки;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3" w:name="n247"/>
      <w:bookmarkEnd w:id="63"/>
      <w:r w:rsidRPr="0025663D">
        <w:rPr>
          <w:rFonts w:ascii="Times New Roman" w:eastAsia="Times New Roman" w:hAnsi="Times New Roman" w:cs="Times New Roman"/>
          <w:sz w:val="28"/>
          <w:szCs w:val="24"/>
          <w:lang w:val="ru-RU"/>
        </w:rPr>
        <w:t>розвитку вітчизняного напряму з формування та впорядкування електронних книг, каталогів, баз даних;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4" w:name="n248"/>
      <w:bookmarkEnd w:id="64"/>
      <w:r w:rsidRPr="0025663D">
        <w:rPr>
          <w:rFonts w:ascii="Times New Roman" w:eastAsia="Times New Roman" w:hAnsi="Times New Roman" w:cs="Times New Roman"/>
          <w:sz w:val="28"/>
          <w:szCs w:val="24"/>
          <w:lang w:val="ru-RU"/>
        </w:rPr>
        <w:t>розвитку книговидавничої справи та книгорозповсюдження;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5" w:name="n256"/>
      <w:bookmarkEnd w:id="65"/>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2"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6" w:name="n249"/>
      <w:bookmarkEnd w:id="66"/>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sz w:val="28"/>
          <w:szCs w:val="24"/>
          <w:lang w:val="ru-RU"/>
        </w:rPr>
        <w:t>) розробляє заходи з популяризації вітчизняної книговидавничої продукції;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7" w:name="n257"/>
      <w:bookmarkEnd w:id="67"/>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3"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8" w:name="n250"/>
      <w:bookmarkEnd w:id="68"/>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-4</w:t>
      </w:r>
      <w:r w:rsidRPr="0025663D">
        <w:rPr>
          <w:rFonts w:ascii="Times New Roman" w:eastAsia="Times New Roman" w:hAnsi="Times New Roman" w:cs="Times New Roman"/>
          <w:sz w:val="28"/>
          <w:szCs w:val="24"/>
          <w:lang w:val="ru-RU"/>
        </w:rPr>
        <w:t>) забезпечує в межах повноважень, передбачених законом, здійснення Українським інститутом книги функцій з виконання програм підтримки книговидавничої справи;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69" w:name="n258"/>
      <w:bookmarkEnd w:id="69"/>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-4</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4"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0" w:name="n251"/>
      <w:bookmarkEnd w:id="70"/>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-5</w:t>
      </w:r>
      <w:r w:rsidRPr="0025663D">
        <w:rPr>
          <w:rFonts w:ascii="Times New Roman" w:eastAsia="Times New Roman" w:hAnsi="Times New Roman" w:cs="Times New Roman"/>
          <w:sz w:val="28"/>
          <w:szCs w:val="24"/>
          <w:lang w:val="ru-RU"/>
        </w:rPr>
        <w:t>) здійснює заходи державної підтримки виробників в окремих галузях діяльності у сферах культури та мистецтв у порядку, передбаченому законом та довгостроковими національно-культурними державними цільовими програмами;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1" w:name="n259"/>
      <w:bookmarkEnd w:id="71"/>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-5</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5"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2" w:name="n252"/>
      <w:bookmarkEnd w:id="72"/>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-6</w:t>
      </w:r>
      <w:r w:rsidRPr="0025663D">
        <w:rPr>
          <w:rFonts w:ascii="Times New Roman" w:eastAsia="Times New Roman" w:hAnsi="Times New Roman" w:cs="Times New Roman"/>
          <w:sz w:val="28"/>
          <w:szCs w:val="24"/>
          <w:lang w:val="ru-RU"/>
        </w:rPr>
        <w:t>) затверджує порядок виконання бюджетної програми випуску книжкової продукції та критерії обрання книжкової продукції, що підтримується відповідно до зазначеної програми;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3" w:name="n260"/>
      <w:bookmarkEnd w:id="73"/>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-6</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6"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4" w:name="n253"/>
      <w:bookmarkEnd w:id="74"/>
      <w:r w:rsidRPr="0025663D">
        <w:rPr>
          <w:rFonts w:ascii="Times New Roman" w:eastAsia="Times New Roman" w:hAnsi="Times New Roman" w:cs="Times New Roman"/>
          <w:sz w:val="28"/>
          <w:szCs w:val="24"/>
          <w:lang w:val="ru-RU"/>
        </w:rPr>
        <w:t>25</w:t>
      </w:r>
      <w:r w:rsidRPr="0025663D">
        <w:rPr>
          <w:rFonts w:ascii="Times New Roman" w:eastAsia="Times New Roman" w:hAnsi="Times New Roman" w:cs="Times New Roman"/>
          <w:b/>
          <w:bCs/>
          <w:sz w:val="28"/>
          <w:vertAlign w:val="superscript"/>
          <w:lang w:val="ru-RU"/>
        </w:rPr>
        <w:t>-7</w:t>
      </w:r>
      <w:r w:rsidRPr="0025663D">
        <w:rPr>
          <w:rFonts w:ascii="Times New Roman" w:eastAsia="Times New Roman" w:hAnsi="Times New Roman" w:cs="Times New Roman"/>
          <w:sz w:val="28"/>
          <w:szCs w:val="24"/>
          <w:lang w:val="ru-RU"/>
        </w:rPr>
        <w:t>) здійснює інформаційне та організаційне забезпечення участі України у міжнародних книжкових виставках, ярмарках, форумах;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5" w:name="n254"/>
      <w:bookmarkEnd w:id="75"/>
      <w:r w:rsidRPr="0025663D">
        <w:rPr>
          <w:rFonts w:ascii="Times New Roman" w:eastAsia="Times New Roman" w:hAnsi="Times New Roman" w:cs="Times New Roman"/>
          <w:i/>
          <w:iCs/>
          <w:sz w:val="28"/>
          <w:szCs w:val="24"/>
          <w:lang w:val="ru-RU"/>
        </w:rPr>
        <w:t>{Пункт 4 доповнено підпунктом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25</w:t>
      </w:r>
      <w:r w:rsidRPr="0025663D">
        <w:rPr>
          <w:rFonts w:ascii="Times New Roman" w:eastAsia="Times New Roman" w:hAnsi="Times New Roman" w:cs="Times New Roman"/>
          <w:b/>
          <w:bCs/>
          <w:sz w:val="28"/>
          <w:vertAlign w:val="superscript"/>
          <w:lang w:val="ru-RU"/>
        </w:rPr>
        <w:t>-7</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47" w:anchor="n2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6" w:name="n42"/>
      <w:bookmarkEnd w:id="76"/>
      <w:r w:rsidRPr="0025663D">
        <w:rPr>
          <w:rFonts w:ascii="Times New Roman" w:eastAsia="Times New Roman" w:hAnsi="Times New Roman" w:cs="Times New Roman"/>
          <w:sz w:val="28"/>
          <w:szCs w:val="24"/>
          <w:lang w:val="ru-RU"/>
        </w:rPr>
        <w:t>26) погоджує рішення органів виконавчої влади та органів місцевого самоврядування стосовно реорганізації та ліквідації бібліотек, що перебувають у державній та комунальній власності;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7" w:name="n43"/>
      <w:bookmarkEnd w:id="77"/>
      <w:r w:rsidRPr="0025663D">
        <w:rPr>
          <w:rFonts w:ascii="Times New Roman" w:eastAsia="Times New Roman" w:hAnsi="Times New Roman" w:cs="Times New Roman"/>
          <w:sz w:val="28"/>
          <w:szCs w:val="24"/>
          <w:lang w:val="ru-RU"/>
        </w:rPr>
        <w:t>27) встановлює порядок створення страхових копій документів та колекцій, які внесені та/або підлягають внесенню до Державного реєстру національного культурного надбання;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8" w:name="n44"/>
      <w:bookmarkEnd w:id="78"/>
      <w:r w:rsidRPr="0025663D">
        <w:rPr>
          <w:rFonts w:ascii="Times New Roman" w:eastAsia="Times New Roman" w:hAnsi="Times New Roman" w:cs="Times New Roman"/>
          <w:sz w:val="28"/>
          <w:szCs w:val="24"/>
          <w:lang w:val="ru-RU"/>
        </w:rPr>
        <w:t xml:space="preserve">28) погоджує рішення органів виконавчої влади щодо передачі іншим бібліотекам документів, внесених до Державного реєстру національного </w:t>
      </w:r>
      <w:r w:rsidRPr="0025663D">
        <w:rPr>
          <w:rFonts w:ascii="Times New Roman" w:eastAsia="Times New Roman" w:hAnsi="Times New Roman" w:cs="Times New Roman"/>
          <w:sz w:val="28"/>
          <w:szCs w:val="24"/>
          <w:lang w:val="ru-RU"/>
        </w:rPr>
        <w:lastRenderedPageBreak/>
        <w:t>культурного надбання, якщо бібліотека не забезпечує створення необхідних умов для їх зберігання та використання;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79" w:name="n45"/>
      <w:bookmarkEnd w:id="79"/>
      <w:r w:rsidRPr="0025663D">
        <w:rPr>
          <w:rFonts w:ascii="Times New Roman" w:eastAsia="Times New Roman" w:hAnsi="Times New Roman" w:cs="Times New Roman"/>
          <w:sz w:val="28"/>
          <w:szCs w:val="24"/>
          <w:lang w:val="ru-RU"/>
        </w:rPr>
        <w:t>29) визначає порядок передачі маловживаних, але цінних у науковому та художньому сенсі документів у бібліотеки-депозитарії, порядок вилучення з бібліотечних фондів документів, у тому числі ветхих та тих, що втратили актуальність, наукову та виробничу цінність або мають дефект, дублетних;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0" w:name="n46"/>
      <w:bookmarkEnd w:id="80"/>
      <w:r w:rsidRPr="0025663D">
        <w:rPr>
          <w:rFonts w:ascii="Times New Roman" w:eastAsia="Times New Roman" w:hAnsi="Times New Roman" w:cs="Times New Roman"/>
          <w:sz w:val="28"/>
          <w:szCs w:val="24"/>
          <w:lang w:val="ru-RU"/>
        </w:rPr>
        <w:t>30) затверджує правила обліку, зберігання і використання документів, що перебувають у бібліотечних фондах, а також типові правила користування бібліотекою;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1" w:name="n47"/>
      <w:bookmarkEnd w:id="81"/>
      <w:r w:rsidRPr="0025663D">
        <w:rPr>
          <w:rFonts w:ascii="Times New Roman" w:eastAsia="Times New Roman" w:hAnsi="Times New Roman" w:cs="Times New Roman"/>
          <w:sz w:val="28"/>
          <w:szCs w:val="24"/>
          <w:lang w:val="ru-RU"/>
        </w:rPr>
        <w:t>31) формує вимоги до ведення державного статистичного обліку театрів стосовно їх діяльності;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2" w:name="n48"/>
      <w:bookmarkEnd w:id="82"/>
      <w:r w:rsidRPr="0025663D">
        <w:rPr>
          <w:rFonts w:ascii="Times New Roman" w:eastAsia="Times New Roman" w:hAnsi="Times New Roman" w:cs="Times New Roman"/>
          <w:sz w:val="28"/>
          <w:szCs w:val="24"/>
          <w:lang w:val="ru-RU"/>
        </w:rPr>
        <w:t>32) здійснює координацію діяльності театрів;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3" w:name="n49"/>
      <w:bookmarkEnd w:id="83"/>
      <w:r w:rsidRPr="0025663D">
        <w:rPr>
          <w:rFonts w:ascii="Times New Roman" w:eastAsia="Times New Roman" w:hAnsi="Times New Roman" w:cs="Times New Roman"/>
          <w:sz w:val="28"/>
          <w:szCs w:val="24"/>
          <w:lang w:val="ru-RU"/>
        </w:rPr>
        <w:t>33) організовує навчання та фахову перепідготовку артистичного і художнього персоналу театрів;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4" w:name="n50"/>
      <w:bookmarkEnd w:id="84"/>
      <w:r w:rsidRPr="0025663D">
        <w:rPr>
          <w:rFonts w:ascii="Times New Roman" w:eastAsia="Times New Roman" w:hAnsi="Times New Roman" w:cs="Times New Roman"/>
          <w:sz w:val="28"/>
          <w:szCs w:val="24"/>
          <w:lang w:val="ru-RU"/>
        </w:rPr>
        <w:t>34) здійснює контроль за діяльністю театрів, заснованих на державній та комунальній формі власності;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5" w:name="n51"/>
      <w:bookmarkEnd w:id="85"/>
      <w:r w:rsidRPr="0025663D">
        <w:rPr>
          <w:rFonts w:ascii="Times New Roman" w:eastAsia="Times New Roman" w:hAnsi="Times New Roman" w:cs="Times New Roman"/>
          <w:sz w:val="28"/>
          <w:szCs w:val="24"/>
          <w:lang w:val="ru-RU"/>
        </w:rPr>
        <w:t>35) визначає порядок обліку театрів, створених у складі підприємств, установ, організацій, навчальних закладів; погоджує зміну жанрового спрямування, мовного статусу театру;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6" w:name="n52"/>
      <w:bookmarkEnd w:id="86"/>
      <w:r w:rsidRPr="0025663D">
        <w:rPr>
          <w:rFonts w:ascii="Times New Roman" w:eastAsia="Times New Roman" w:hAnsi="Times New Roman" w:cs="Times New Roman"/>
          <w:sz w:val="28"/>
          <w:szCs w:val="24"/>
          <w:lang w:val="ru-RU"/>
        </w:rPr>
        <w:t>36) вносить в установленому порядку Кабінетові Міністрів України пропозиції щодо формування переліку професійних творчих працівників театрів і переліку посад (спеціальностей) працівників інших специфічних театральних професій;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7" w:name="n53"/>
      <w:bookmarkEnd w:id="87"/>
      <w:r w:rsidRPr="0025663D">
        <w:rPr>
          <w:rFonts w:ascii="Times New Roman" w:eastAsia="Times New Roman" w:hAnsi="Times New Roman" w:cs="Times New Roman"/>
          <w:sz w:val="28"/>
          <w:szCs w:val="24"/>
          <w:lang w:val="ru-RU"/>
        </w:rPr>
        <w:t>37) здійснює заходи щодо виявлення, обстеження, ведення обліку і охорони осередків народних художніх промислів та заповідних територій народних художніх промислів;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8" w:name="n54"/>
      <w:bookmarkEnd w:id="88"/>
      <w:r w:rsidRPr="0025663D">
        <w:rPr>
          <w:rFonts w:ascii="Times New Roman" w:eastAsia="Times New Roman" w:hAnsi="Times New Roman" w:cs="Times New Roman"/>
          <w:sz w:val="28"/>
          <w:szCs w:val="24"/>
          <w:lang w:val="ru-RU"/>
        </w:rPr>
        <w:t>38) подає Кабінетові Міністрів України пропозиції щодо затвердження переліку видів виробництв і груп виробів народних художніх промислів;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89" w:name="n55"/>
      <w:bookmarkEnd w:id="89"/>
      <w:r w:rsidRPr="0025663D">
        <w:rPr>
          <w:rFonts w:ascii="Times New Roman" w:eastAsia="Times New Roman" w:hAnsi="Times New Roman" w:cs="Times New Roman"/>
          <w:sz w:val="28"/>
          <w:szCs w:val="24"/>
          <w:lang w:val="ru-RU"/>
        </w:rPr>
        <w:t>39) визначає порядок ведення обліку, зберігання і використання типових зразків виробів народних художніх промислів та унікальних виробів народних художніх промислів;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0" w:name="n56"/>
      <w:bookmarkEnd w:id="90"/>
      <w:r w:rsidRPr="0025663D">
        <w:rPr>
          <w:rFonts w:ascii="Times New Roman" w:eastAsia="Times New Roman" w:hAnsi="Times New Roman" w:cs="Times New Roman"/>
          <w:sz w:val="28"/>
          <w:szCs w:val="24"/>
          <w:lang w:val="ru-RU"/>
        </w:rPr>
        <w:t>40) визначає за поданням місцевих органів виконавчої влади та за погодженням з Національною академією наук і відповідними творчими спілками осередки народних художніх промислів;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1" w:name="n57"/>
      <w:bookmarkEnd w:id="91"/>
      <w:r w:rsidRPr="0025663D">
        <w:rPr>
          <w:rFonts w:ascii="Times New Roman" w:eastAsia="Times New Roman" w:hAnsi="Times New Roman" w:cs="Times New Roman"/>
          <w:sz w:val="28"/>
          <w:szCs w:val="24"/>
          <w:lang w:val="ru-RU"/>
        </w:rPr>
        <w:t>41) складає перелік об’єктів нематеріальної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2" w:name="n58"/>
      <w:bookmarkEnd w:id="92"/>
      <w:r w:rsidRPr="0025663D">
        <w:rPr>
          <w:rFonts w:ascii="Times New Roman" w:eastAsia="Times New Roman" w:hAnsi="Times New Roman" w:cs="Times New Roman"/>
          <w:sz w:val="28"/>
          <w:szCs w:val="24"/>
          <w:lang w:val="ru-RU"/>
        </w:rPr>
        <w:t>42) сприяє збереженню та розвитку культурної інфраструктури села, культурно-дозвільної діяльності в сільській місцевості, традиційної культури регіонів;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3" w:name="n59"/>
      <w:bookmarkEnd w:id="93"/>
      <w:r w:rsidRPr="0025663D">
        <w:rPr>
          <w:rFonts w:ascii="Times New Roman" w:eastAsia="Times New Roman" w:hAnsi="Times New Roman" w:cs="Times New Roman"/>
          <w:sz w:val="28"/>
          <w:szCs w:val="24"/>
          <w:lang w:val="ru-RU"/>
        </w:rPr>
        <w:t xml:space="preserve">43) здійснює формування державної частини Музейного фонду України, контроль за станом ведення обліку, зберіганням, охороною, використанням та переміщенням музейних предметів Музейного фонду України, що зберігаються в музеях незалежно від форми власності, сприяє розвитку сучасної інфраструктури музейної справи та музейної мережі, сприяє проведенню </w:t>
      </w:r>
      <w:r w:rsidRPr="0025663D">
        <w:rPr>
          <w:rFonts w:ascii="Times New Roman" w:eastAsia="Times New Roman" w:hAnsi="Times New Roman" w:cs="Times New Roman"/>
          <w:sz w:val="28"/>
          <w:szCs w:val="24"/>
          <w:lang w:val="ru-RU"/>
        </w:rPr>
        <w:lastRenderedPageBreak/>
        <w:t>реставрації музейних предметів, предметів музейного значення недержавної частини Музейного фонду України у державних реставраційних закладах;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4" w:name="n60"/>
      <w:bookmarkEnd w:id="94"/>
      <w:r w:rsidRPr="0025663D">
        <w:rPr>
          <w:rFonts w:ascii="Times New Roman" w:eastAsia="Times New Roman" w:hAnsi="Times New Roman" w:cs="Times New Roman"/>
          <w:sz w:val="28"/>
          <w:szCs w:val="24"/>
          <w:lang w:val="ru-RU"/>
        </w:rPr>
        <w:t>44) формує і веде Державний реєстр національного культурного надбання;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5" w:name="n61"/>
      <w:bookmarkEnd w:id="95"/>
      <w:r w:rsidRPr="0025663D">
        <w:rPr>
          <w:rFonts w:ascii="Times New Roman" w:eastAsia="Times New Roman" w:hAnsi="Times New Roman" w:cs="Times New Roman"/>
          <w:sz w:val="28"/>
          <w:szCs w:val="24"/>
          <w:lang w:val="ru-RU"/>
        </w:rPr>
        <w:t>45) встановлює</w:t>
      </w:r>
      <w:r w:rsidRPr="0025663D">
        <w:rPr>
          <w:rFonts w:ascii="Times New Roman" w:eastAsia="Times New Roman" w:hAnsi="Times New Roman" w:cs="Times New Roman"/>
          <w:sz w:val="28"/>
          <w:szCs w:val="24"/>
        </w:rPr>
        <w:t> </w:t>
      </w:r>
      <w:hyperlink r:id="rId48" w:anchor="n13" w:tgtFrame="_blank" w:history="1">
        <w:r w:rsidRPr="0025663D">
          <w:rPr>
            <w:rFonts w:ascii="Times New Roman" w:eastAsia="Times New Roman" w:hAnsi="Times New Roman" w:cs="Times New Roman"/>
            <w:color w:val="000099"/>
            <w:sz w:val="28"/>
            <w:szCs w:val="24"/>
            <w:u w:val="single"/>
            <w:lang w:val="ru-RU"/>
          </w:rPr>
          <w:t>критерії віднесення продукції до такої, що має порнографічний характер</w:t>
        </w:r>
      </w:hyperlink>
      <w:r w:rsidRPr="0025663D">
        <w:rPr>
          <w:rFonts w:ascii="Times New Roman" w:eastAsia="Times New Roman" w:hAnsi="Times New Roman" w:cs="Times New Roman"/>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6" w:name="n62"/>
      <w:bookmarkEnd w:id="96"/>
      <w:r w:rsidRPr="0025663D">
        <w:rPr>
          <w:rFonts w:ascii="Times New Roman" w:eastAsia="Times New Roman" w:hAnsi="Times New Roman" w:cs="Times New Roman"/>
          <w:sz w:val="28"/>
          <w:szCs w:val="24"/>
          <w:lang w:val="ru-RU"/>
        </w:rPr>
        <w:t>46) визначає разом з Мінфіном порядок встановлення оціночної та страхової вартості музейних предметів, музейних колекцій, музейних зібрань Музейного фонду України та предметів музейного значення, що підлягають внесенню до Музейного фонду України, які тимчасово вивозяться за межі України для експонування на виставках, реставрації або проведення наукової експертизи;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7" w:name="n63"/>
      <w:bookmarkEnd w:id="97"/>
      <w:r w:rsidRPr="0025663D">
        <w:rPr>
          <w:rFonts w:ascii="Times New Roman" w:eastAsia="Times New Roman" w:hAnsi="Times New Roman" w:cs="Times New Roman"/>
          <w:sz w:val="28"/>
          <w:szCs w:val="24"/>
          <w:lang w:val="ru-RU"/>
        </w:rPr>
        <w:t>47) затверджує: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8" w:name="n64"/>
      <w:bookmarkEnd w:id="98"/>
      <w:r w:rsidRPr="0025663D">
        <w:rPr>
          <w:rFonts w:ascii="Times New Roman" w:eastAsia="Times New Roman" w:hAnsi="Times New Roman" w:cs="Times New Roman"/>
          <w:sz w:val="28"/>
          <w:szCs w:val="24"/>
          <w:lang w:val="ru-RU"/>
        </w:rPr>
        <w:t>порядок віднесення музейних предметів Музейного фонду України до Державного реєстру національного культурного надбання та умови їх зберігання;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99" w:name="n65"/>
      <w:bookmarkEnd w:id="99"/>
      <w:r w:rsidRPr="0025663D">
        <w:rPr>
          <w:rFonts w:ascii="Times New Roman" w:eastAsia="Times New Roman" w:hAnsi="Times New Roman" w:cs="Times New Roman"/>
          <w:sz w:val="28"/>
          <w:szCs w:val="24"/>
          <w:lang w:val="ru-RU"/>
        </w:rPr>
        <w:t>форми облікових документів на музейні предмети та предмети музейного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0" w:name="n66"/>
      <w:bookmarkEnd w:id="100"/>
      <w:r w:rsidRPr="0025663D">
        <w:rPr>
          <w:rFonts w:ascii="Times New Roman" w:eastAsia="Times New Roman" w:hAnsi="Times New Roman" w:cs="Times New Roman"/>
          <w:sz w:val="28"/>
          <w:szCs w:val="24"/>
          <w:lang w:val="ru-RU"/>
        </w:rPr>
        <w:t>положення про атестаційну комісію з питань проведення атестації реставраторів та її персональний склад;</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1" w:name="n67"/>
      <w:bookmarkEnd w:id="101"/>
      <w:r w:rsidRPr="0025663D">
        <w:rPr>
          <w:rFonts w:ascii="Times New Roman" w:eastAsia="Times New Roman" w:hAnsi="Times New Roman" w:cs="Times New Roman"/>
          <w:sz w:val="28"/>
          <w:szCs w:val="24"/>
          <w:lang w:val="ru-RU"/>
        </w:rPr>
        <w:t>48) визначає: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2" w:name="n68"/>
      <w:bookmarkEnd w:id="102"/>
      <w:r w:rsidRPr="0025663D">
        <w:rPr>
          <w:rFonts w:ascii="Times New Roman" w:eastAsia="Times New Roman" w:hAnsi="Times New Roman" w:cs="Times New Roman"/>
          <w:sz w:val="28"/>
          <w:szCs w:val="24"/>
          <w:lang w:val="ru-RU"/>
        </w:rPr>
        <w:t>вимоги до умов зберігання та ведення обліку музейних предметів, музейних колекцій;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3" w:name="n69"/>
      <w:bookmarkEnd w:id="103"/>
      <w:r w:rsidRPr="0025663D">
        <w:rPr>
          <w:rFonts w:ascii="Times New Roman" w:eastAsia="Times New Roman" w:hAnsi="Times New Roman" w:cs="Times New Roman"/>
          <w:sz w:val="28"/>
          <w:szCs w:val="24"/>
          <w:lang w:val="ru-RU"/>
        </w:rPr>
        <w:t>порядок консервації і реставрації музейних предметів Музейного фонду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4" w:name="n70"/>
      <w:bookmarkEnd w:id="104"/>
      <w:r w:rsidRPr="0025663D">
        <w:rPr>
          <w:rFonts w:ascii="Times New Roman" w:eastAsia="Times New Roman" w:hAnsi="Times New Roman" w:cs="Times New Roman"/>
          <w:sz w:val="28"/>
          <w:szCs w:val="24"/>
          <w:lang w:val="ru-RU"/>
        </w:rPr>
        <w:t>порядок ведення обліку музеїв, створених у складі підприємств, установ, організацій, навчальних закладів;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5" w:name="n71"/>
      <w:bookmarkEnd w:id="105"/>
      <w:r w:rsidRPr="0025663D">
        <w:rPr>
          <w:rFonts w:ascii="Times New Roman" w:eastAsia="Times New Roman" w:hAnsi="Times New Roman" w:cs="Times New Roman"/>
          <w:sz w:val="28"/>
          <w:szCs w:val="24"/>
          <w:lang w:val="ru-RU"/>
        </w:rPr>
        <w:t>порядок проведення атестації працівників музеїв;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6" w:name="n72"/>
      <w:bookmarkEnd w:id="106"/>
      <w:r w:rsidRPr="0025663D">
        <w:rPr>
          <w:rFonts w:ascii="Times New Roman" w:eastAsia="Times New Roman" w:hAnsi="Times New Roman" w:cs="Times New Roman"/>
          <w:sz w:val="28"/>
          <w:szCs w:val="24"/>
          <w:lang w:val="ru-RU"/>
        </w:rPr>
        <w:t>49) приймає рішення про обмін музейних предметів, музейних колекцій, музейних зібрань, що належать до державної частини Музейного фонду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7" w:name="n73"/>
      <w:bookmarkEnd w:id="107"/>
      <w:r w:rsidRPr="0025663D">
        <w:rPr>
          <w:rFonts w:ascii="Times New Roman" w:eastAsia="Times New Roman" w:hAnsi="Times New Roman" w:cs="Times New Roman"/>
          <w:sz w:val="28"/>
          <w:szCs w:val="24"/>
          <w:lang w:val="ru-RU"/>
        </w:rPr>
        <w:t>50) приймає рішення щодо:</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8" w:name="n311"/>
      <w:bookmarkEnd w:id="108"/>
      <w:r w:rsidRPr="0025663D">
        <w:rPr>
          <w:rFonts w:ascii="Times New Roman" w:eastAsia="Times New Roman" w:hAnsi="Times New Roman" w:cs="Times New Roman"/>
          <w:sz w:val="28"/>
          <w:szCs w:val="24"/>
          <w:lang w:val="ru-RU"/>
        </w:rPr>
        <w:t>вилучення музейних предметів, що належать до державної частини Музейного фонду України, з фондово-облікової документації у разі їх втрати або руйнування;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09" w:name="n312"/>
      <w:bookmarkEnd w:id="109"/>
      <w:r w:rsidRPr="0025663D">
        <w:rPr>
          <w:rFonts w:ascii="Times New Roman" w:eastAsia="Times New Roman" w:hAnsi="Times New Roman" w:cs="Times New Roman"/>
          <w:sz w:val="28"/>
          <w:szCs w:val="24"/>
          <w:lang w:val="ru-RU"/>
        </w:rPr>
        <w:t>передачі музейних предметів державної частини Музейного фонду України з музеїв на постійне зберігання іншим музеям у межах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0" w:name="n313"/>
      <w:bookmarkEnd w:id="110"/>
      <w:r w:rsidRPr="0025663D">
        <w:rPr>
          <w:rFonts w:ascii="Times New Roman" w:eastAsia="Times New Roman" w:hAnsi="Times New Roman" w:cs="Times New Roman"/>
          <w:sz w:val="28"/>
          <w:szCs w:val="24"/>
          <w:lang w:val="ru-RU"/>
        </w:rPr>
        <w:t>передачі музейних предметів і музейних колекцій державної частини Музейного фонду України з музеїв, що належать до сфери управління Мінкультури, на тимчасове зберігання іншим музеям, юридичним і фізичним особам у межах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1" w:name="n314"/>
      <w:bookmarkEnd w:id="111"/>
      <w:r w:rsidRPr="0025663D">
        <w:rPr>
          <w:rFonts w:ascii="Times New Roman" w:eastAsia="Times New Roman" w:hAnsi="Times New Roman" w:cs="Times New Roman"/>
          <w:sz w:val="28"/>
          <w:szCs w:val="24"/>
          <w:lang w:val="ru-RU"/>
        </w:rPr>
        <w:t>передачі музейних предметів державної частини Музейного фонду України на тимчасове зберігання за межами України з метою їх експонування на виставках, проведення реставрації або наукової експертизи;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2" w:name="n310"/>
      <w:bookmarkEnd w:id="112"/>
      <w:r w:rsidRPr="0025663D">
        <w:rPr>
          <w:rFonts w:ascii="Times New Roman" w:eastAsia="Times New Roman" w:hAnsi="Times New Roman" w:cs="Times New Roman"/>
          <w:i/>
          <w:iCs/>
          <w:sz w:val="28"/>
          <w:szCs w:val="24"/>
          <w:lang w:val="ru-RU"/>
        </w:rPr>
        <w:lastRenderedPageBreak/>
        <w:t>{Підпункт 50 пункту 4 в редакції Постанови КМ</w:t>
      </w:r>
      <w:r w:rsidRPr="0025663D">
        <w:rPr>
          <w:rFonts w:ascii="Times New Roman" w:eastAsia="Times New Roman" w:hAnsi="Times New Roman" w:cs="Times New Roman"/>
          <w:i/>
          <w:iCs/>
          <w:sz w:val="28"/>
          <w:szCs w:val="24"/>
        </w:rPr>
        <w:t> </w:t>
      </w:r>
      <w:hyperlink r:id="rId49" w:anchor="n1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3" w:name="n74"/>
      <w:bookmarkEnd w:id="113"/>
      <w:r w:rsidRPr="0025663D">
        <w:rPr>
          <w:rFonts w:ascii="Times New Roman" w:eastAsia="Times New Roman" w:hAnsi="Times New Roman" w:cs="Times New Roman"/>
          <w:sz w:val="28"/>
          <w:szCs w:val="24"/>
          <w:lang w:val="ru-RU"/>
        </w:rPr>
        <w:t>51) формує вимоги до ведення державного статистичного обліку музеїв, створених на території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4" w:name="n75"/>
      <w:bookmarkEnd w:id="114"/>
      <w:r w:rsidRPr="0025663D">
        <w:rPr>
          <w:rFonts w:ascii="Times New Roman" w:eastAsia="Times New Roman" w:hAnsi="Times New Roman" w:cs="Times New Roman"/>
          <w:sz w:val="28"/>
          <w:szCs w:val="24"/>
          <w:lang w:val="ru-RU"/>
        </w:rPr>
        <w:t>52) здійснює координацію робіт із створення єдиної інформаційної системи музеїв;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5" w:name="n76"/>
      <w:bookmarkEnd w:id="115"/>
      <w:r w:rsidRPr="0025663D">
        <w:rPr>
          <w:rFonts w:ascii="Times New Roman" w:eastAsia="Times New Roman" w:hAnsi="Times New Roman" w:cs="Times New Roman"/>
          <w:sz w:val="28"/>
          <w:szCs w:val="24"/>
          <w:lang w:val="ru-RU"/>
        </w:rPr>
        <w:t>53) здійснює контроль за діяльністю музеїв, заснованих на державній та комунальній формі власності;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6" w:name="n77"/>
      <w:bookmarkEnd w:id="116"/>
      <w:r w:rsidRPr="0025663D">
        <w:rPr>
          <w:rFonts w:ascii="Times New Roman" w:eastAsia="Times New Roman" w:hAnsi="Times New Roman" w:cs="Times New Roman"/>
          <w:sz w:val="28"/>
          <w:szCs w:val="24"/>
          <w:lang w:val="ru-RU"/>
        </w:rPr>
        <w:t>54) порушує перед власником музейних предметів та музейних колекцій питання щодо поліпшення умов їх зберігання;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7" w:name="n78"/>
      <w:bookmarkEnd w:id="117"/>
      <w:r w:rsidRPr="0025663D">
        <w:rPr>
          <w:rFonts w:ascii="Times New Roman" w:eastAsia="Times New Roman" w:hAnsi="Times New Roman" w:cs="Times New Roman"/>
          <w:sz w:val="28"/>
          <w:szCs w:val="24"/>
          <w:lang w:val="ru-RU"/>
        </w:rPr>
        <w:t>55) сприяє у разі потреби передачі музейних предметів, музейних колекцій та предметів музейного значення, що належать до недержавної частини Музейного фонду України, на тимчасове зберігання до державних музеїв;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8" w:name="n79"/>
      <w:bookmarkEnd w:id="118"/>
      <w:r w:rsidRPr="0025663D">
        <w:rPr>
          <w:rFonts w:ascii="Times New Roman" w:eastAsia="Times New Roman" w:hAnsi="Times New Roman" w:cs="Times New Roman"/>
          <w:sz w:val="28"/>
          <w:szCs w:val="24"/>
          <w:lang w:val="ru-RU"/>
        </w:rPr>
        <w:t>56) затверджує правила встановлення та утримання охоронних дощок, охоронних знаків, інших інформаційних написів, позначок на пам’ятках або в межах їх територій, затвердження зразків таких дощок, знаків, написів, позначок;</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19" w:name="n80"/>
      <w:bookmarkEnd w:id="119"/>
      <w:r w:rsidRPr="0025663D">
        <w:rPr>
          <w:rFonts w:ascii="Times New Roman" w:eastAsia="Times New Roman" w:hAnsi="Times New Roman" w:cs="Times New Roman"/>
          <w:sz w:val="28"/>
          <w:szCs w:val="24"/>
          <w:lang w:val="ru-RU"/>
        </w:rPr>
        <w:t>57) видає розпорядження і приписи щодо охорони пам’яток національного значення, припинення робіт на таких пам’ятках, їх територіях та в зонах охорони, на охоронюваних археологічних територіях, в історичних ареалах населених місць, якщо зазначені роботи виконуються за відсутності затверджених або погоджених з відповідними органами охорони культурної спадщини програм та проектів, передбачених законом, дозволів або з відхиленням від них;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0" w:name="n81"/>
      <w:bookmarkEnd w:id="120"/>
      <w:r w:rsidRPr="0025663D">
        <w:rPr>
          <w:rFonts w:ascii="Times New Roman" w:eastAsia="Times New Roman" w:hAnsi="Times New Roman" w:cs="Times New Roman"/>
          <w:sz w:val="28"/>
          <w:szCs w:val="24"/>
          <w:lang w:val="ru-RU"/>
        </w:rPr>
        <w:t>58) визначає необхідність проведення охоронних заходів щодо збереження пам’яток національного значення та їх територій у разі виникнення загрози руйнування або пошкодження внаслідок дії природних факторів або виконання будь-яких робіт;</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1" w:name="n82"/>
      <w:bookmarkEnd w:id="121"/>
      <w:r w:rsidRPr="0025663D">
        <w:rPr>
          <w:rFonts w:ascii="Times New Roman" w:eastAsia="Times New Roman" w:hAnsi="Times New Roman" w:cs="Times New Roman"/>
          <w:sz w:val="28"/>
          <w:szCs w:val="24"/>
          <w:lang w:val="ru-RU"/>
        </w:rPr>
        <w:t>59) здійснює відповідно до закону нагляд за виконанням робіт з дослідження, консервації, реабілітації, реставрації, ремонту, пристосування і музеєфікації пам’яток та інших робіт на пам’ятках, об’єктах археологічної спадщини і в зонах їх охорони, на охоронюваних археологічних територіях, в історичних ареалах населених місць;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2" w:name="n83"/>
      <w:bookmarkEnd w:id="122"/>
      <w:r w:rsidRPr="0025663D">
        <w:rPr>
          <w:rFonts w:ascii="Times New Roman" w:eastAsia="Times New Roman" w:hAnsi="Times New Roman" w:cs="Times New Roman"/>
          <w:sz w:val="28"/>
          <w:szCs w:val="24"/>
          <w:lang w:val="ru-RU"/>
        </w:rPr>
        <w:t>60) здійснює координацію та контроль за паспортизацією нерухомих об’єктів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3" w:name="n84"/>
      <w:bookmarkEnd w:id="123"/>
      <w:r w:rsidRPr="0025663D">
        <w:rPr>
          <w:rFonts w:ascii="Times New Roman" w:eastAsia="Times New Roman" w:hAnsi="Times New Roman" w:cs="Times New Roman"/>
          <w:sz w:val="28"/>
          <w:szCs w:val="24"/>
          <w:lang w:val="ru-RU"/>
        </w:rPr>
        <w:t>61) веде, забезпечує публікацію Державного реєстру нерухомих пам’яток України, вносить об’єкти культурної спадщини місцевого значення до зазначеного Реєстру та зміни до нього щодо пам’яток місцевого значення, подає Кабінетові Міністрів України пропозиції щодо внесення об’єктів культурної спадщини національного значення до Державного реєстру нерухомих пам’яток України та змін до нього щодо пам’яток національного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4" w:name="n85"/>
      <w:bookmarkEnd w:id="124"/>
      <w:r w:rsidRPr="0025663D">
        <w:rPr>
          <w:rFonts w:ascii="Times New Roman" w:eastAsia="Times New Roman" w:hAnsi="Times New Roman" w:cs="Times New Roman"/>
          <w:sz w:val="28"/>
          <w:szCs w:val="24"/>
          <w:lang w:val="ru-RU"/>
        </w:rPr>
        <w:t>62) подає Кабінетові Міністрів України пропозиції щодо затвердження Списку історичних населених місць України та внесення до нього змін;</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5" w:name="n86"/>
      <w:bookmarkEnd w:id="125"/>
      <w:r w:rsidRPr="0025663D">
        <w:rPr>
          <w:rFonts w:ascii="Times New Roman" w:eastAsia="Times New Roman" w:hAnsi="Times New Roman" w:cs="Times New Roman"/>
          <w:sz w:val="28"/>
          <w:szCs w:val="24"/>
          <w:lang w:val="ru-RU"/>
        </w:rPr>
        <w:lastRenderedPageBreak/>
        <w:t>63) оголошує топографічно визначені території або водні об’єкти, в яких містяться об’єкти культурної спадщини або можлива їх наявність, охоронюваними археологічними територіями;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6" w:name="n87"/>
      <w:bookmarkEnd w:id="126"/>
      <w:r w:rsidRPr="0025663D">
        <w:rPr>
          <w:rFonts w:ascii="Times New Roman" w:eastAsia="Times New Roman" w:hAnsi="Times New Roman" w:cs="Times New Roman"/>
          <w:sz w:val="28"/>
          <w:szCs w:val="24"/>
          <w:lang w:val="ru-RU"/>
        </w:rPr>
        <w:t>64) визначає межі територій археологічних пам’яток національного значення, затверджує зони їх охорони, охоронюваних археологічних територій, історичних ареалів населених місць та встановлює режим їх використання;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7" w:name="n88"/>
      <w:bookmarkEnd w:id="127"/>
      <w:r w:rsidRPr="0025663D">
        <w:rPr>
          <w:rFonts w:ascii="Times New Roman" w:eastAsia="Times New Roman" w:hAnsi="Times New Roman" w:cs="Times New Roman"/>
          <w:sz w:val="28"/>
          <w:szCs w:val="24"/>
          <w:lang w:val="ru-RU"/>
        </w:rPr>
        <w:t>65) видає власникам нерухомих об’єктів культурної спадщини або уповноваженим ними органам свідоцтва про реєстрацію таких об’єктів як пам’яток;</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8" w:name="n89"/>
      <w:bookmarkEnd w:id="128"/>
      <w:r w:rsidRPr="0025663D">
        <w:rPr>
          <w:rFonts w:ascii="Times New Roman" w:eastAsia="Times New Roman" w:hAnsi="Times New Roman" w:cs="Times New Roman"/>
          <w:sz w:val="28"/>
          <w:szCs w:val="24"/>
          <w:lang w:val="ru-RU"/>
        </w:rPr>
        <w:t>66) подає Кабінетові Міністрів України пропозиції щодо переміщення (перенесення) пам’ятки національного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29" w:name="n90"/>
      <w:bookmarkEnd w:id="129"/>
      <w:r w:rsidRPr="0025663D">
        <w:rPr>
          <w:rFonts w:ascii="Times New Roman" w:eastAsia="Times New Roman" w:hAnsi="Times New Roman" w:cs="Times New Roman"/>
          <w:sz w:val="28"/>
          <w:szCs w:val="24"/>
          <w:lang w:val="ru-RU"/>
        </w:rPr>
        <w:t>67) видає дозволи на: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0" w:name="n91"/>
      <w:bookmarkEnd w:id="130"/>
      <w:r w:rsidRPr="0025663D">
        <w:rPr>
          <w:rFonts w:ascii="Times New Roman" w:eastAsia="Times New Roman" w:hAnsi="Times New Roman" w:cs="Times New Roman"/>
          <w:sz w:val="28"/>
          <w:szCs w:val="24"/>
          <w:lang w:val="ru-RU"/>
        </w:rPr>
        <w:t>переміщення (перенесення в інше місце) пам’яток місцевого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1" w:name="n92"/>
      <w:bookmarkEnd w:id="131"/>
      <w:r w:rsidRPr="0025663D">
        <w:rPr>
          <w:rFonts w:ascii="Times New Roman" w:eastAsia="Times New Roman" w:hAnsi="Times New Roman" w:cs="Times New Roman"/>
          <w:sz w:val="28"/>
          <w:szCs w:val="24"/>
          <w:lang w:val="ru-RU"/>
        </w:rPr>
        <w:t>проведення робіт на пам’ятках національного значення, їх територіях та в зонах охорони, на охоронюваних археологічних територіях, в історичних ареалах населених місць;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2" w:name="n93"/>
      <w:bookmarkEnd w:id="132"/>
      <w:r w:rsidRPr="0025663D">
        <w:rPr>
          <w:rFonts w:ascii="Times New Roman" w:eastAsia="Times New Roman" w:hAnsi="Times New Roman" w:cs="Times New Roman"/>
          <w:sz w:val="28"/>
          <w:szCs w:val="24"/>
          <w:lang w:val="ru-RU"/>
        </w:rPr>
        <w:t>проведення археологічних розвідок, розкопок, інших земляних робіт у межах території, на якій розташовані архітектурні пам’ятки, та в зонах їх охорони, на охоронюваній археологічній території, в історичних ареалах населених місць, а також дослідження решток життєдіяльності людини, що містяться під земною поверхнею, під водою;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3" w:name="n94"/>
      <w:bookmarkEnd w:id="133"/>
      <w:r w:rsidRPr="0025663D">
        <w:rPr>
          <w:rFonts w:ascii="Times New Roman" w:eastAsia="Times New Roman" w:hAnsi="Times New Roman" w:cs="Times New Roman"/>
          <w:sz w:val="28"/>
          <w:szCs w:val="24"/>
          <w:lang w:val="ru-RU"/>
        </w:rPr>
        <w:t>відновлення земляних робіт, зупинених у зв’язку з виявленням знахідки археологічного або історичного характеру;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4" w:name="n95"/>
      <w:bookmarkEnd w:id="134"/>
      <w:r w:rsidRPr="0025663D">
        <w:rPr>
          <w:rFonts w:ascii="Times New Roman" w:eastAsia="Times New Roman" w:hAnsi="Times New Roman" w:cs="Times New Roman"/>
          <w:sz w:val="28"/>
          <w:szCs w:val="24"/>
          <w:lang w:val="ru-RU"/>
        </w:rPr>
        <w:t>68) у межах повноважень, передбачених законом, погоджує: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5" w:name="n96"/>
      <w:bookmarkEnd w:id="135"/>
      <w:r w:rsidRPr="0025663D">
        <w:rPr>
          <w:rFonts w:ascii="Times New Roman" w:eastAsia="Times New Roman" w:hAnsi="Times New Roman" w:cs="Times New Roman"/>
          <w:sz w:val="28"/>
          <w:szCs w:val="24"/>
          <w:lang w:val="ru-RU"/>
        </w:rPr>
        <w:t>відчуження або передачу пам’яток національного значення їх власниками чи уповноваженими ними органами іншим особам у володіння, користування або управління;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6" w:name="n97"/>
      <w:bookmarkEnd w:id="136"/>
      <w:r w:rsidRPr="0025663D">
        <w:rPr>
          <w:rFonts w:ascii="Times New Roman" w:eastAsia="Times New Roman" w:hAnsi="Times New Roman" w:cs="Times New Roman"/>
          <w:sz w:val="28"/>
          <w:szCs w:val="24"/>
          <w:lang w:val="ru-RU"/>
        </w:rPr>
        <w:t>охоронні договори на пам’ятки національного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7" w:name="n98"/>
      <w:bookmarkEnd w:id="137"/>
      <w:r w:rsidRPr="0025663D">
        <w:rPr>
          <w:rFonts w:ascii="Times New Roman" w:eastAsia="Times New Roman" w:hAnsi="Times New Roman" w:cs="Times New Roman"/>
          <w:sz w:val="28"/>
          <w:szCs w:val="24"/>
          <w:lang w:val="ru-RU"/>
        </w:rPr>
        <w:t>науково-проектну документацію на виконання робіт із консервації, реставрації, реабілітації, музеєфікації, ремонту та пристосування пам’яток національного 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8" w:name="n99"/>
      <w:bookmarkEnd w:id="138"/>
      <w:r w:rsidRPr="0025663D">
        <w:rPr>
          <w:rFonts w:ascii="Times New Roman" w:eastAsia="Times New Roman" w:hAnsi="Times New Roman" w:cs="Times New Roman"/>
          <w:sz w:val="28"/>
          <w:szCs w:val="24"/>
          <w:lang w:val="ru-RU"/>
        </w:rPr>
        <w:t>програми та проекти містобудівних, архітектурних та ландшафтних перетворень, меліоративних, шляхових, земляних робіт на пам’ятках національного значення, їх територіях, в історико-культурних заповідниках, на історико-культурних заповідних територіях, у зонах охорони, на охоронюваних археологічних територіях, в історичних ареалах населених місць, а також програм і проектів, реалізація яких може позначитися на об’єктах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39" w:name="n100"/>
      <w:bookmarkEnd w:id="139"/>
      <w:r w:rsidRPr="0025663D">
        <w:rPr>
          <w:rFonts w:ascii="Times New Roman" w:eastAsia="Times New Roman" w:hAnsi="Times New Roman" w:cs="Times New Roman"/>
          <w:sz w:val="28"/>
          <w:szCs w:val="24"/>
          <w:lang w:val="ru-RU"/>
        </w:rPr>
        <w:t>розміщення реклами на пам’ятках національного значення, в межах зон охорони таких пам’яток, історичних ареалів населених місць;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0" w:name="n101"/>
      <w:bookmarkEnd w:id="140"/>
      <w:r w:rsidRPr="0025663D">
        <w:rPr>
          <w:rFonts w:ascii="Times New Roman" w:eastAsia="Times New Roman" w:hAnsi="Times New Roman" w:cs="Times New Roman"/>
          <w:sz w:val="28"/>
          <w:szCs w:val="24"/>
          <w:lang w:val="ru-RU"/>
        </w:rPr>
        <w:t>документацію із землеустрою у випадках та порядку, визначених</w:t>
      </w:r>
      <w:r w:rsidRPr="0025663D">
        <w:rPr>
          <w:rFonts w:ascii="Times New Roman" w:eastAsia="Times New Roman" w:hAnsi="Times New Roman" w:cs="Times New Roman"/>
          <w:sz w:val="28"/>
          <w:szCs w:val="24"/>
        </w:rPr>
        <w:t> </w:t>
      </w:r>
      <w:hyperlink r:id="rId50" w:tgtFrame="_blank" w:history="1">
        <w:r w:rsidRPr="0025663D">
          <w:rPr>
            <w:rFonts w:ascii="Times New Roman" w:eastAsia="Times New Roman" w:hAnsi="Times New Roman" w:cs="Times New Roman"/>
            <w:color w:val="000099"/>
            <w:sz w:val="28"/>
            <w:szCs w:val="24"/>
            <w:u w:val="single"/>
            <w:lang w:val="ru-RU"/>
          </w:rPr>
          <w:t>Земельним кодексом України</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та</w:t>
      </w:r>
      <w:r w:rsidRPr="0025663D">
        <w:rPr>
          <w:rFonts w:ascii="Times New Roman" w:eastAsia="Times New Roman" w:hAnsi="Times New Roman" w:cs="Times New Roman"/>
          <w:sz w:val="28"/>
          <w:szCs w:val="24"/>
        </w:rPr>
        <w:t> </w:t>
      </w:r>
      <w:hyperlink r:id="rId51" w:tgtFrame="_blank" w:history="1">
        <w:r w:rsidRPr="0025663D">
          <w:rPr>
            <w:rFonts w:ascii="Times New Roman" w:eastAsia="Times New Roman" w:hAnsi="Times New Roman" w:cs="Times New Roman"/>
            <w:color w:val="000099"/>
            <w:sz w:val="28"/>
            <w:szCs w:val="24"/>
            <w:u w:val="single"/>
            <w:lang w:val="ru-RU"/>
          </w:rPr>
          <w:t>Законом України</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 xml:space="preserve">“Про землеустрій”, у частині </w:t>
      </w:r>
      <w:r w:rsidRPr="0025663D">
        <w:rPr>
          <w:rFonts w:ascii="Times New Roman" w:eastAsia="Times New Roman" w:hAnsi="Times New Roman" w:cs="Times New Roman"/>
          <w:sz w:val="28"/>
          <w:szCs w:val="24"/>
          <w:lang w:val="ru-RU"/>
        </w:rPr>
        <w:lastRenderedPageBreak/>
        <w:t>відповідності зазначеної документації законодавству у сфері охорони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1" w:name="n102"/>
      <w:bookmarkEnd w:id="141"/>
      <w:r w:rsidRPr="0025663D">
        <w:rPr>
          <w:rFonts w:ascii="Times New Roman" w:eastAsia="Times New Roman" w:hAnsi="Times New Roman" w:cs="Times New Roman"/>
          <w:sz w:val="28"/>
          <w:szCs w:val="24"/>
          <w:lang w:val="ru-RU"/>
        </w:rPr>
        <w:t>порядок подальшого використання музейних зібрань у разі ліквідації музеїв, що засновані на державній або комунальній формі власності;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2" w:name="n103"/>
      <w:bookmarkEnd w:id="142"/>
      <w:r w:rsidRPr="0025663D">
        <w:rPr>
          <w:rFonts w:ascii="Times New Roman" w:eastAsia="Times New Roman" w:hAnsi="Times New Roman" w:cs="Times New Roman"/>
          <w:sz w:val="28"/>
          <w:szCs w:val="24"/>
          <w:lang w:val="ru-RU"/>
        </w:rPr>
        <w:t>рішення про вилучення приміщення музею, що є пам’яткою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43" w:name="n104"/>
      <w:bookmarkEnd w:id="143"/>
      <w:r w:rsidRPr="0025663D">
        <w:rPr>
          <w:rFonts w:ascii="Times New Roman" w:eastAsia="Times New Roman" w:hAnsi="Times New Roman" w:cs="Times New Roman"/>
          <w:i/>
          <w:iCs/>
          <w:sz w:val="28"/>
          <w:szCs w:val="24"/>
          <w:lang w:val="ru-RU"/>
        </w:rPr>
        <w:t>{Абзац десятий підпункту 68 пункту 4 виключено на підставі Постанови КМ</w:t>
      </w:r>
      <w:r w:rsidRPr="0025663D">
        <w:rPr>
          <w:rFonts w:ascii="Times New Roman" w:eastAsia="Times New Roman" w:hAnsi="Times New Roman" w:cs="Times New Roman"/>
          <w:i/>
          <w:iCs/>
          <w:sz w:val="28"/>
          <w:szCs w:val="24"/>
        </w:rPr>
        <w:t> </w:t>
      </w:r>
      <w:hyperlink r:id="rId52" w:anchor="n2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4" w:name="n105"/>
      <w:bookmarkEnd w:id="144"/>
      <w:r w:rsidRPr="0025663D">
        <w:rPr>
          <w:rFonts w:ascii="Times New Roman" w:eastAsia="Times New Roman" w:hAnsi="Times New Roman" w:cs="Times New Roman"/>
          <w:sz w:val="28"/>
          <w:szCs w:val="24"/>
          <w:lang w:val="ru-RU"/>
        </w:rPr>
        <w:t>69) бере участь у здійсненні державного контролю за використанням земель історико-культурного призначення;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5" w:name="n106"/>
      <w:bookmarkEnd w:id="145"/>
      <w:r w:rsidRPr="0025663D">
        <w:rPr>
          <w:rFonts w:ascii="Times New Roman" w:eastAsia="Times New Roman" w:hAnsi="Times New Roman" w:cs="Times New Roman"/>
          <w:sz w:val="28"/>
          <w:szCs w:val="24"/>
          <w:lang w:val="ru-RU"/>
        </w:rPr>
        <w:t>70) забезпечує проведення експертизи з питань консервації, реставрації, реабілітації, музеєфікації, ремонту та пристосування нерухомих пам’яток;</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6" w:name="n107"/>
      <w:bookmarkEnd w:id="146"/>
      <w:r w:rsidRPr="0025663D">
        <w:rPr>
          <w:rFonts w:ascii="Times New Roman" w:eastAsia="Times New Roman" w:hAnsi="Times New Roman" w:cs="Times New Roman"/>
          <w:sz w:val="28"/>
          <w:szCs w:val="24"/>
          <w:lang w:val="ru-RU"/>
        </w:rPr>
        <w:t>71) організовує проведення науково-дослідних та дослідно-конструкторських робіт, спрямованих на збереження нерухомих пам’яток, традиційного характеру середовища та історичних ареалів населених місць;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7" w:name="n108"/>
      <w:bookmarkEnd w:id="147"/>
      <w:r w:rsidRPr="0025663D">
        <w:rPr>
          <w:rFonts w:ascii="Times New Roman" w:eastAsia="Times New Roman" w:hAnsi="Times New Roman" w:cs="Times New Roman"/>
          <w:sz w:val="28"/>
          <w:szCs w:val="24"/>
          <w:lang w:val="ru-RU"/>
        </w:rPr>
        <w:t>72) розробляє разом з Українським національним комітетом Міжнародної ради з питань пам’яток та визначних місць (ІКОМОС) пропозиції щодо внесення пам’яток до Списку всесвітньої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8" w:name="n109"/>
      <w:bookmarkEnd w:id="148"/>
      <w:r w:rsidRPr="0025663D">
        <w:rPr>
          <w:rFonts w:ascii="Times New Roman" w:eastAsia="Times New Roman" w:hAnsi="Times New Roman" w:cs="Times New Roman"/>
          <w:sz w:val="28"/>
          <w:szCs w:val="24"/>
          <w:lang w:val="ru-RU"/>
        </w:rPr>
        <w:t>73) затверджує: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49" w:name="n110"/>
      <w:bookmarkEnd w:id="149"/>
      <w:r w:rsidRPr="0025663D">
        <w:rPr>
          <w:rFonts w:ascii="Times New Roman" w:eastAsia="Times New Roman" w:hAnsi="Times New Roman" w:cs="Times New Roman"/>
          <w:sz w:val="28"/>
          <w:szCs w:val="24"/>
          <w:lang w:val="ru-RU"/>
        </w:rPr>
        <w:t>державні норми і правила з питань охорони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0" w:name="n111"/>
      <w:bookmarkEnd w:id="150"/>
      <w:r w:rsidRPr="0025663D">
        <w:rPr>
          <w:rFonts w:ascii="Times New Roman" w:eastAsia="Times New Roman" w:hAnsi="Times New Roman" w:cs="Times New Roman"/>
          <w:sz w:val="28"/>
          <w:szCs w:val="24"/>
          <w:lang w:val="ru-RU"/>
        </w:rPr>
        <w:t>методики і правила дослідження об’єктів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1" w:name="n112"/>
      <w:bookmarkEnd w:id="151"/>
      <w:r w:rsidRPr="0025663D">
        <w:rPr>
          <w:rFonts w:ascii="Times New Roman" w:eastAsia="Times New Roman" w:hAnsi="Times New Roman" w:cs="Times New Roman"/>
          <w:sz w:val="28"/>
          <w:szCs w:val="24"/>
          <w:lang w:val="ru-RU"/>
        </w:rPr>
        <w:t>порядок обліку об’єктів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2" w:name="n113"/>
      <w:bookmarkEnd w:id="152"/>
      <w:r w:rsidRPr="0025663D">
        <w:rPr>
          <w:rFonts w:ascii="Times New Roman" w:eastAsia="Times New Roman" w:hAnsi="Times New Roman" w:cs="Times New Roman"/>
          <w:sz w:val="28"/>
          <w:szCs w:val="24"/>
          <w:lang w:val="ru-RU"/>
        </w:rPr>
        <w:t>положення про історико-культурні заповідники, що належать до сфери управління Мінкультури, історико-культурну заповідну територію;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3" w:name="n114"/>
      <w:bookmarkEnd w:id="153"/>
      <w:r w:rsidRPr="0025663D">
        <w:rPr>
          <w:rFonts w:ascii="Times New Roman" w:eastAsia="Times New Roman" w:hAnsi="Times New Roman" w:cs="Times New Roman"/>
          <w:sz w:val="28"/>
          <w:szCs w:val="24"/>
          <w:lang w:val="ru-RU"/>
        </w:rPr>
        <w:t>плани організації території історико-культурних заповідників, що належать до сфери управління Мінкультури, а також плани організації території історико-культурної заповідної території;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4" w:name="n115"/>
      <w:bookmarkEnd w:id="154"/>
      <w:r w:rsidRPr="0025663D">
        <w:rPr>
          <w:rFonts w:ascii="Times New Roman" w:eastAsia="Times New Roman" w:hAnsi="Times New Roman" w:cs="Times New Roman"/>
          <w:sz w:val="28"/>
          <w:szCs w:val="24"/>
          <w:lang w:val="ru-RU"/>
        </w:rPr>
        <w:t>типове положення про консультативні ради для погодженого вирішення питань щодо охорони культурної спадщини на територіях областей, мм. Києва та Севастополя, інших населених пунктів;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5" w:name="n116"/>
      <w:bookmarkEnd w:id="155"/>
      <w:r w:rsidRPr="0025663D">
        <w:rPr>
          <w:rFonts w:ascii="Times New Roman" w:eastAsia="Times New Roman" w:hAnsi="Times New Roman" w:cs="Times New Roman"/>
          <w:sz w:val="28"/>
          <w:szCs w:val="24"/>
          <w:lang w:val="ru-RU"/>
        </w:rPr>
        <w:t>форми дозволів на проведення археологічних розвідок, розкопок, інших земляних робіт на території, на якій розташовані пам’ятки, та в зонах їх охорони, на охоронюваній археологічній території, в історичних ареалах населених місць, а також дослідження решток життєдіяльності людини, що містяться під земною поверхнею, під водою;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6" w:name="n117"/>
      <w:bookmarkEnd w:id="156"/>
      <w:r w:rsidRPr="0025663D">
        <w:rPr>
          <w:rFonts w:ascii="Times New Roman" w:eastAsia="Times New Roman" w:hAnsi="Times New Roman" w:cs="Times New Roman"/>
          <w:sz w:val="28"/>
          <w:szCs w:val="24"/>
          <w:lang w:val="ru-RU"/>
        </w:rPr>
        <w:t>порядок передачі на постійне зберігання до профільних державних сховищ предметів і колекцій, знайдених під час проведення археологічних розвідок, розкопок, польової документації та звіту про проведені розвідки, розкопки;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7" w:name="n118"/>
      <w:bookmarkEnd w:id="157"/>
      <w:r w:rsidRPr="0025663D">
        <w:rPr>
          <w:rFonts w:ascii="Times New Roman" w:eastAsia="Times New Roman" w:hAnsi="Times New Roman" w:cs="Times New Roman"/>
          <w:sz w:val="28"/>
          <w:szCs w:val="24"/>
          <w:lang w:val="ru-RU"/>
        </w:rPr>
        <w:t>порядок оформлення звіту про роботи, виконані відповідно до дозволу на проведення археологічних розвідок, розкопок, інших земляних робіт на території, на якій розташовані пам’ятки, та в зонах їх охорони, на охоронюваній археологічній території, в історичних ареалах населених місць;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8" w:name="n119"/>
      <w:bookmarkEnd w:id="158"/>
      <w:r w:rsidRPr="0025663D">
        <w:rPr>
          <w:rFonts w:ascii="Times New Roman" w:eastAsia="Times New Roman" w:hAnsi="Times New Roman" w:cs="Times New Roman"/>
          <w:sz w:val="28"/>
          <w:szCs w:val="24"/>
          <w:lang w:val="ru-RU"/>
        </w:rPr>
        <w:lastRenderedPageBreak/>
        <w:t>зразок облікової картки та паспорта об’єкта культурної спадщини;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59" w:name="n120"/>
      <w:bookmarkEnd w:id="159"/>
      <w:r w:rsidRPr="0025663D">
        <w:rPr>
          <w:rFonts w:ascii="Times New Roman" w:eastAsia="Times New Roman" w:hAnsi="Times New Roman" w:cs="Times New Roman"/>
          <w:sz w:val="28"/>
          <w:szCs w:val="24"/>
          <w:lang w:val="ru-RU"/>
        </w:rPr>
        <w:t>форму акта технічного стану пам’ятки;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0" w:name="n121"/>
      <w:bookmarkEnd w:id="160"/>
      <w:r w:rsidRPr="0025663D">
        <w:rPr>
          <w:rFonts w:ascii="Times New Roman" w:eastAsia="Times New Roman" w:hAnsi="Times New Roman" w:cs="Times New Roman"/>
          <w:sz w:val="28"/>
          <w:szCs w:val="24"/>
          <w:lang w:val="ru-RU"/>
        </w:rPr>
        <w:t>форму звітності (адміністративні дані) про пам’ятки і об’єкти культурної спадщини та інструкцію про її заповнення;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1" w:name="n122"/>
      <w:bookmarkEnd w:id="161"/>
      <w:r w:rsidRPr="0025663D">
        <w:rPr>
          <w:rFonts w:ascii="Times New Roman" w:eastAsia="Times New Roman" w:hAnsi="Times New Roman" w:cs="Times New Roman"/>
          <w:sz w:val="28"/>
          <w:szCs w:val="24"/>
          <w:lang w:val="ru-RU"/>
        </w:rPr>
        <w:t>порядок розроблення плану організації території історико-культурного заповідника та історико-культурної заповідної території;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2" w:name="n123"/>
      <w:bookmarkEnd w:id="162"/>
      <w:r w:rsidRPr="0025663D">
        <w:rPr>
          <w:rFonts w:ascii="Times New Roman" w:eastAsia="Times New Roman" w:hAnsi="Times New Roman" w:cs="Times New Roman"/>
          <w:sz w:val="28"/>
          <w:szCs w:val="24"/>
          <w:lang w:val="ru-RU"/>
        </w:rPr>
        <w:t>порядок визначення та затвердження меж і режимів використання зон охорони пам’яток та внесення змін до них;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3" w:name="n124"/>
      <w:bookmarkEnd w:id="163"/>
      <w:r w:rsidRPr="0025663D">
        <w:rPr>
          <w:rFonts w:ascii="Times New Roman" w:eastAsia="Times New Roman" w:hAnsi="Times New Roman" w:cs="Times New Roman"/>
          <w:sz w:val="28"/>
          <w:szCs w:val="24"/>
          <w:lang w:val="ru-RU"/>
        </w:rPr>
        <w:t>74) здійснює відповідно до законодавства контроль за вивезенням, ввезенням та поверненням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4" w:name="n125"/>
      <w:bookmarkEnd w:id="164"/>
      <w:r w:rsidRPr="0025663D">
        <w:rPr>
          <w:rFonts w:ascii="Times New Roman" w:eastAsia="Times New Roman" w:hAnsi="Times New Roman" w:cs="Times New Roman"/>
          <w:sz w:val="28"/>
          <w:szCs w:val="24"/>
          <w:lang w:val="ru-RU"/>
        </w:rPr>
        <w:t>75) вживає відповідно до законодавства заходів до повернення власникам їх незаконно вивезених (ввезених)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5" w:name="n126"/>
      <w:bookmarkEnd w:id="165"/>
      <w:r w:rsidRPr="0025663D">
        <w:rPr>
          <w:rFonts w:ascii="Times New Roman" w:eastAsia="Times New Roman" w:hAnsi="Times New Roman" w:cs="Times New Roman"/>
          <w:sz w:val="28"/>
          <w:szCs w:val="24"/>
          <w:lang w:val="ru-RU"/>
        </w:rPr>
        <w:t>76) розробляє та здійснює заходи, спрямовані на забезпечення виконання міжнародних угод з питань культурних цінностей, переміщених з території України під час та внаслідок Другої світової війни, та запобігання їх незаконному переміщенню і сприяння поверненню державам, яким вони належать;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6" w:name="n127"/>
      <w:bookmarkEnd w:id="166"/>
      <w:r w:rsidRPr="0025663D">
        <w:rPr>
          <w:rFonts w:ascii="Times New Roman" w:eastAsia="Times New Roman" w:hAnsi="Times New Roman" w:cs="Times New Roman"/>
          <w:sz w:val="28"/>
          <w:szCs w:val="24"/>
          <w:lang w:val="ru-RU"/>
        </w:rPr>
        <w:t>77) разом з відповідними організаціями України та інших держав розробляє та виконує програми і плани скоординованих дій з виявлення, ведення обліку та повернення в Україну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7" w:name="n128"/>
      <w:bookmarkEnd w:id="167"/>
      <w:r w:rsidRPr="0025663D">
        <w:rPr>
          <w:rFonts w:ascii="Times New Roman" w:eastAsia="Times New Roman" w:hAnsi="Times New Roman" w:cs="Times New Roman"/>
          <w:sz w:val="28"/>
          <w:szCs w:val="24"/>
          <w:lang w:val="ru-RU"/>
        </w:rPr>
        <w:t>78) забезпечує проведення державної експертизи культурних цінностей, заявлених до вивезення (тимчасового вивезення) та у разі їх повернення після тимчасового вивезення, а також обернених в дохід держави;</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68" w:name="n129"/>
      <w:bookmarkEnd w:id="168"/>
      <w:r w:rsidRPr="0025663D">
        <w:rPr>
          <w:rFonts w:ascii="Times New Roman" w:eastAsia="Times New Roman" w:hAnsi="Times New Roman" w:cs="Times New Roman"/>
          <w:i/>
          <w:iCs/>
          <w:sz w:val="28"/>
          <w:szCs w:val="24"/>
          <w:lang w:val="ru-RU"/>
        </w:rPr>
        <w:t>{Підпункт 79 пункту 4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53" w:anchor="n36"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69" w:name="n130"/>
      <w:bookmarkEnd w:id="169"/>
      <w:r w:rsidRPr="0025663D">
        <w:rPr>
          <w:rFonts w:ascii="Times New Roman" w:eastAsia="Times New Roman" w:hAnsi="Times New Roman" w:cs="Times New Roman"/>
          <w:sz w:val="28"/>
          <w:szCs w:val="24"/>
          <w:lang w:val="ru-RU"/>
        </w:rPr>
        <w:t>80) видає свідоцтва на право вивезення (тимчасового вивезення)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0" w:name="n131"/>
      <w:bookmarkEnd w:id="170"/>
      <w:r w:rsidRPr="0025663D">
        <w:rPr>
          <w:rFonts w:ascii="Times New Roman" w:eastAsia="Times New Roman" w:hAnsi="Times New Roman" w:cs="Times New Roman"/>
          <w:sz w:val="28"/>
          <w:szCs w:val="24"/>
          <w:lang w:val="ru-RU"/>
        </w:rPr>
        <w:t>81) складає переліки культурних цінностей, що вивозяться (тимчасово вивозяться), і встановлює режим їх вивезення; веде бази даних щодо переміщених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1" w:name="n132"/>
      <w:bookmarkEnd w:id="171"/>
      <w:r w:rsidRPr="0025663D">
        <w:rPr>
          <w:rFonts w:ascii="Times New Roman" w:eastAsia="Times New Roman" w:hAnsi="Times New Roman" w:cs="Times New Roman"/>
          <w:sz w:val="28"/>
          <w:szCs w:val="24"/>
          <w:lang w:val="ru-RU"/>
        </w:rPr>
        <w:t>82) вирішує питання щодо безоплатної передачі вилучених або конфіскованих культурних цінностей, обернених відповідно до закону в дохід держави, для постійного зберігання в державну частину музейного, бібліотечного та архівного фондів або релігійним організаціям;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2" w:name="n262"/>
      <w:bookmarkEnd w:id="172"/>
      <w:r w:rsidRPr="0025663D">
        <w:rPr>
          <w:rFonts w:ascii="Times New Roman" w:eastAsia="Times New Roman" w:hAnsi="Times New Roman" w:cs="Times New Roman"/>
          <w:i/>
          <w:iCs/>
          <w:sz w:val="28"/>
          <w:szCs w:val="24"/>
          <w:lang w:val="ru-RU"/>
        </w:rPr>
        <w:t>{Підпункт 82 пункту 4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54" w:anchor="n37"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3" w:name="n133"/>
      <w:bookmarkEnd w:id="173"/>
      <w:r w:rsidRPr="0025663D">
        <w:rPr>
          <w:rFonts w:ascii="Times New Roman" w:eastAsia="Times New Roman" w:hAnsi="Times New Roman" w:cs="Times New Roman"/>
          <w:sz w:val="28"/>
          <w:szCs w:val="24"/>
          <w:lang w:val="ru-RU"/>
        </w:rPr>
        <w:t>83) налагоджує контакти із закордонними українцями з метою пошуку культурних цінностей, створення умов для повернення їх в Україну;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4" w:name="n315"/>
      <w:bookmarkEnd w:id="174"/>
      <w:r w:rsidRPr="0025663D">
        <w:rPr>
          <w:rFonts w:ascii="Times New Roman" w:eastAsia="Times New Roman" w:hAnsi="Times New Roman" w:cs="Times New Roman"/>
          <w:i/>
          <w:iCs/>
          <w:sz w:val="28"/>
          <w:szCs w:val="24"/>
          <w:lang w:val="ru-RU"/>
        </w:rPr>
        <w:t>{Підпункт 83 пункту 4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55" w:anchor="n29"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5" w:name="n134"/>
      <w:bookmarkEnd w:id="175"/>
      <w:r w:rsidRPr="0025663D">
        <w:rPr>
          <w:rFonts w:ascii="Times New Roman" w:eastAsia="Times New Roman" w:hAnsi="Times New Roman" w:cs="Times New Roman"/>
          <w:sz w:val="28"/>
          <w:szCs w:val="24"/>
          <w:lang w:val="ru-RU"/>
        </w:rPr>
        <w:lastRenderedPageBreak/>
        <w:t>84) організовує роботу, пов’язану з виявленням та веденням обліку на території України культурних цінностей інших держав, сприяє вирішенню питань про їх повернення відповідно до законодавства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6" w:name="n135"/>
      <w:bookmarkEnd w:id="176"/>
      <w:r w:rsidRPr="0025663D">
        <w:rPr>
          <w:rFonts w:ascii="Times New Roman" w:eastAsia="Times New Roman" w:hAnsi="Times New Roman" w:cs="Times New Roman"/>
          <w:sz w:val="28"/>
          <w:szCs w:val="24"/>
          <w:lang w:val="ru-RU"/>
        </w:rPr>
        <w:t>85) оприлюднює інформацію в Україні та за її межами про факти втрати або крадіжки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7" w:name="n136"/>
      <w:bookmarkEnd w:id="177"/>
      <w:r w:rsidRPr="0025663D">
        <w:rPr>
          <w:rFonts w:ascii="Times New Roman" w:eastAsia="Times New Roman" w:hAnsi="Times New Roman" w:cs="Times New Roman"/>
          <w:sz w:val="28"/>
          <w:szCs w:val="24"/>
          <w:lang w:val="ru-RU"/>
        </w:rPr>
        <w:t>86) затверджує: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8" w:name="n137"/>
      <w:bookmarkEnd w:id="178"/>
      <w:r w:rsidRPr="0025663D">
        <w:rPr>
          <w:rFonts w:ascii="Times New Roman" w:eastAsia="Times New Roman" w:hAnsi="Times New Roman" w:cs="Times New Roman"/>
          <w:sz w:val="28"/>
          <w:szCs w:val="24"/>
          <w:lang w:val="ru-RU"/>
        </w:rPr>
        <w:t>зразки паспортів на смичкові музичні інструменти і смички та перелік державних установ, яким надається право проведення державної експертизи смичкових музичних інструментів і смичків;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79" w:name="n138"/>
      <w:bookmarkEnd w:id="179"/>
      <w:r w:rsidRPr="0025663D">
        <w:rPr>
          <w:rFonts w:ascii="Times New Roman" w:eastAsia="Times New Roman" w:hAnsi="Times New Roman" w:cs="Times New Roman"/>
          <w:sz w:val="28"/>
          <w:szCs w:val="24"/>
          <w:lang w:val="ru-RU"/>
        </w:rPr>
        <w:t>порядок оформлення права на вивезення (тимчасове вивезення) культурних цінностей та здійснення контролю за їх переміщенням через державний кордон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80" w:name="n139"/>
      <w:bookmarkEnd w:id="180"/>
      <w:r w:rsidRPr="0025663D">
        <w:rPr>
          <w:rFonts w:ascii="Times New Roman" w:eastAsia="Times New Roman" w:hAnsi="Times New Roman" w:cs="Times New Roman"/>
          <w:sz w:val="28"/>
          <w:szCs w:val="24"/>
          <w:lang w:val="ru-RU"/>
        </w:rPr>
        <w:t>перелік державних установ, закладів культури, інших організацій, яким надається право проведення державної експертизи культурних цінностей;</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1" w:name="n140"/>
      <w:bookmarkEnd w:id="181"/>
      <w:r w:rsidRPr="0025663D">
        <w:rPr>
          <w:rFonts w:ascii="Times New Roman" w:eastAsia="Times New Roman" w:hAnsi="Times New Roman" w:cs="Times New Roman"/>
          <w:i/>
          <w:iCs/>
          <w:sz w:val="28"/>
          <w:szCs w:val="24"/>
          <w:lang w:val="ru-RU"/>
        </w:rPr>
        <w:t>{Абзац п'ятий підпункту 86 пункту 4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56" w:anchor="n38"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82" w:name="n141"/>
      <w:bookmarkEnd w:id="182"/>
      <w:r w:rsidRPr="0025663D">
        <w:rPr>
          <w:rFonts w:ascii="Times New Roman" w:eastAsia="Times New Roman" w:hAnsi="Times New Roman" w:cs="Times New Roman"/>
          <w:sz w:val="28"/>
          <w:szCs w:val="24"/>
          <w:lang w:val="ru-RU"/>
        </w:rPr>
        <w:t>87) здійснює заходи, спрямовані на популяризацію культурних надбань Українського народу за межами України і світової культури в Україні (у тому числі проведення днів, тижнів, років культури);</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3" w:name="n142"/>
      <w:bookmarkEnd w:id="183"/>
      <w:r w:rsidRPr="0025663D">
        <w:rPr>
          <w:rFonts w:ascii="Times New Roman" w:eastAsia="Times New Roman" w:hAnsi="Times New Roman" w:cs="Times New Roman"/>
          <w:i/>
          <w:iCs/>
          <w:sz w:val="28"/>
          <w:szCs w:val="24"/>
          <w:lang w:val="ru-RU"/>
        </w:rPr>
        <w:t>{Підпункт 88 пункту 4 виключено на підставі Постанови КМ</w:t>
      </w:r>
      <w:r w:rsidRPr="0025663D">
        <w:rPr>
          <w:rFonts w:ascii="Times New Roman" w:eastAsia="Times New Roman" w:hAnsi="Times New Roman" w:cs="Times New Roman"/>
          <w:i/>
          <w:iCs/>
          <w:sz w:val="28"/>
          <w:szCs w:val="24"/>
        </w:rPr>
        <w:t> </w:t>
      </w:r>
      <w:hyperlink r:id="rId57"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4" w:name="n143"/>
      <w:bookmarkEnd w:id="184"/>
      <w:r w:rsidRPr="0025663D">
        <w:rPr>
          <w:rFonts w:ascii="Times New Roman" w:eastAsia="Times New Roman" w:hAnsi="Times New Roman" w:cs="Times New Roman"/>
          <w:i/>
          <w:iCs/>
          <w:sz w:val="28"/>
          <w:szCs w:val="24"/>
          <w:lang w:val="ru-RU"/>
        </w:rPr>
        <w:t>{Підпункт 89 пункту 4 виключено на підставі Постанови КМ</w:t>
      </w:r>
      <w:r w:rsidRPr="0025663D">
        <w:rPr>
          <w:rFonts w:ascii="Times New Roman" w:eastAsia="Times New Roman" w:hAnsi="Times New Roman" w:cs="Times New Roman"/>
          <w:i/>
          <w:iCs/>
          <w:sz w:val="28"/>
          <w:szCs w:val="24"/>
        </w:rPr>
        <w:t> </w:t>
      </w:r>
      <w:hyperlink r:id="rId58"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5" w:name="n144"/>
      <w:bookmarkEnd w:id="185"/>
      <w:r w:rsidRPr="0025663D">
        <w:rPr>
          <w:rFonts w:ascii="Times New Roman" w:eastAsia="Times New Roman" w:hAnsi="Times New Roman" w:cs="Times New Roman"/>
          <w:i/>
          <w:iCs/>
          <w:sz w:val="28"/>
          <w:szCs w:val="24"/>
          <w:lang w:val="ru-RU"/>
        </w:rPr>
        <w:t>{Підпункт 90 пункту 4 виключено на підставі Постанови КМ</w:t>
      </w:r>
      <w:r w:rsidRPr="0025663D">
        <w:rPr>
          <w:rFonts w:ascii="Times New Roman" w:eastAsia="Times New Roman" w:hAnsi="Times New Roman" w:cs="Times New Roman"/>
          <w:i/>
          <w:iCs/>
          <w:sz w:val="28"/>
          <w:szCs w:val="24"/>
        </w:rPr>
        <w:t> </w:t>
      </w:r>
      <w:hyperlink r:id="rId59"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6" w:name="n145"/>
      <w:bookmarkEnd w:id="186"/>
      <w:r w:rsidRPr="0025663D">
        <w:rPr>
          <w:rFonts w:ascii="Times New Roman" w:eastAsia="Times New Roman" w:hAnsi="Times New Roman" w:cs="Times New Roman"/>
          <w:i/>
          <w:iCs/>
          <w:sz w:val="28"/>
          <w:szCs w:val="24"/>
          <w:lang w:val="ru-RU"/>
        </w:rPr>
        <w:t>{Підпункт 91 пункту 4 виключено на підставі Постанови КМ</w:t>
      </w:r>
      <w:r w:rsidRPr="0025663D">
        <w:rPr>
          <w:rFonts w:ascii="Times New Roman" w:eastAsia="Times New Roman" w:hAnsi="Times New Roman" w:cs="Times New Roman"/>
          <w:i/>
          <w:iCs/>
          <w:sz w:val="28"/>
          <w:szCs w:val="24"/>
        </w:rPr>
        <w:t> </w:t>
      </w:r>
      <w:hyperlink r:id="rId60"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7" w:name="n146"/>
      <w:bookmarkEnd w:id="187"/>
      <w:r w:rsidRPr="0025663D">
        <w:rPr>
          <w:rFonts w:ascii="Times New Roman" w:eastAsia="Times New Roman" w:hAnsi="Times New Roman" w:cs="Times New Roman"/>
          <w:i/>
          <w:iCs/>
          <w:sz w:val="28"/>
          <w:szCs w:val="24"/>
          <w:lang w:val="ru-RU"/>
        </w:rPr>
        <w:t>{Підпункт 92 пункту 4 виключено на підставі Постанови КМ</w:t>
      </w:r>
      <w:r w:rsidRPr="0025663D">
        <w:rPr>
          <w:rFonts w:ascii="Times New Roman" w:eastAsia="Times New Roman" w:hAnsi="Times New Roman" w:cs="Times New Roman"/>
          <w:i/>
          <w:iCs/>
          <w:sz w:val="28"/>
          <w:szCs w:val="24"/>
        </w:rPr>
        <w:t> </w:t>
      </w:r>
      <w:hyperlink r:id="rId61"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88" w:name="n147"/>
      <w:bookmarkEnd w:id="188"/>
      <w:r w:rsidRPr="0025663D">
        <w:rPr>
          <w:rFonts w:ascii="Times New Roman" w:eastAsia="Times New Roman" w:hAnsi="Times New Roman" w:cs="Times New Roman"/>
          <w:i/>
          <w:iCs/>
          <w:sz w:val="28"/>
          <w:szCs w:val="24"/>
          <w:lang w:val="ru-RU"/>
        </w:rPr>
        <w:t>{Підпункт 93 пункту 4 виключено на підставі Постанови КМ</w:t>
      </w:r>
      <w:r w:rsidRPr="0025663D">
        <w:rPr>
          <w:rFonts w:ascii="Times New Roman" w:eastAsia="Times New Roman" w:hAnsi="Times New Roman" w:cs="Times New Roman"/>
          <w:i/>
          <w:iCs/>
          <w:sz w:val="28"/>
          <w:szCs w:val="24"/>
        </w:rPr>
        <w:t> </w:t>
      </w:r>
      <w:hyperlink r:id="rId62"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89" w:name="n148"/>
      <w:bookmarkEnd w:id="189"/>
      <w:r w:rsidRPr="0025663D">
        <w:rPr>
          <w:rFonts w:ascii="Times New Roman" w:eastAsia="Times New Roman" w:hAnsi="Times New Roman" w:cs="Times New Roman"/>
          <w:sz w:val="28"/>
          <w:szCs w:val="24"/>
          <w:lang w:val="ru-RU"/>
        </w:rPr>
        <w:t>94) вживає заходів до забезпечення всебічного розвитку і функціонування української мови в усіх сферах суспільного життя на всій території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90" w:name="n149"/>
      <w:bookmarkEnd w:id="190"/>
      <w:r w:rsidRPr="0025663D">
        <w:rPr>
          <w:rFonts w:ascii="Times New Roman" w:eastAsia="Times New Roman" w:hAnsi="Times New Roman" w:cs="Times New Roman"/>
          <w:sz w:val="28"/>
          <w:szCs w:val="24"/>
          <w:lang w:val="ru-RU"/>
        </w:rPr>
        <w:t>95) забезпечує дотримання мовних прав українців;</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1" w:name="n150"/>
      <w:bookmarkEnd w:id="191"/>
      <w:r w:rsidRPr="0025663D">
        <w:rPr>
          <w:rFonts w:ascii="Times New Roman" w:eastAsia="Times New Roman" w:hAnsi="Times New Roman" w:cs="Times New Roman"/>
          <w:i/>
          <w:iCs/>
          <w:sz w:val="28"/>
          <w:szCs w:val="24"/>
          <w:lang w:val="ru-RU"/>
        </w:rPr>
        <w:t>{Підпункт 96 пункту 4 виключено на підставі Постанови КМ</w:t>
      </w:r>
      <w:r w:rsidRPr="0025663D">
        <w:rPr>
          <w:rFonts w:ascii="Times New Roman" w:eastAsia="Times New Roman" w:hAnsi="Times New Roman" w:cs="Times New Roman"/>
          <w:i/>
          <w:iCs/>
          <w:sz w:val="28"/>
          <w:szCs w:val="24"/>
        </w:rPr>
        <w:t> </w:t>
      </w:r>
      <w:hyperlink r:id="rId63"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2" w:name="n151"/>
      <w:bookmarkEnd w:id="192"/>
      <w:r w:rsidRPr="0025663D">
        <w:rPr>
          <w:rFonts w:ascii="Times New Roman" w:eastAsia="Times New Roman" w:hAnsi="Times New Roman" w:cs="Times New Roman"/>
          <w:i/>
          <w:iCs/>
          <w:sz w:val="28"/>
          <w:szCs w:val="24"/>
          <w:lang w:val="ru-RU"/>
        </w:rPr>
        <w:t>{Підпункт 97 пункту 4 виключено на підставі Постанови КМ</w:t>
      </w:r>
      <w:r w:rsidRPr="0025663D">
        <w:rPr>
          <w:rFonts w:ascii="Times New Roman" w:eastAsia="Times New Roman" w:hAnsi="Times New Roman" w:cs="Times New Roman"/>
          <w:i/>
          <w:iCs/>
          <w:sz w:val="28"/>
          <w:szCs w:val="24"/>
        </w:rPr>
        <w:t> </w:t>
      </w:r>
      <w:hyperlink r:id="rId64"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3" w:name="n152"/>
      <w:bookmarkEnd w:id="193"/>
      <w:r w:rsidRPr="0025663D">
        <w:rPr>
          <w:rFonts w:ascii="Times New Roman" w:eastAsia="Times New Roman" w:hAnsi="Times New Roman" w:cs="Times New Roman"/>
          <w:i/>
          <w:iCs/>
          <w:sz w:val="28"/>
          <w:szCs w:val="24"/>
          <w:lang w:val="ru-RU"/>
        </w:rPr>
        <w:t>{Підпункт 98 пункту 4 виключено на підставі Постанови КМ</w:t>
      </w:r>
      <w:r w:rsidRPr="0025663D">
        <w:rPr>
          <w:rFonts w:ascii="Times New Roman" w:eastAsia="Times New Roman" w:hAnsi="Times New Roman" w:cs="Times New Roman"/>
          <w:i/>
          <w:iCs/>
          <w:sz w:val="28"/>
          <w:szCs w:val="24"/>
        </w:rPr>
        <w:t> </w:t>
      </w:r>
      <w:hyperlink r:id="rId65"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4" w:name="n153"/>
      <w:bookmarkEnd w:id="194"/>
      <w:r w:rsidRPr="0025663D">
        <w:rPr>
          <w:rFonts w:ascii="Times New Roman" w:eastAsia="Times New Roman" w:hAnsi="Times New Roman" w:cs="Times New Roman"/>
          <w:i/>
          <w:iCs/>
          <w:sz w:val="28"/>
          <w:szCs w:val="24"/>
          <w:lang w:val="ru-RU"/>
        </w:rPr>
        <w:t>{Підпункт 99 пункту 4 виключено на підставі Постанови КМ</w:t>
      </w:r>
      <w:r w:rsidRPr="0025663D">
        <w:rPr>
          <w:rFonts w:ascii="Times New Roman" w:eastAsia="Times New Roman" w:hAnsi="Times New Roman" w:cs="Times New Roman"/>
          <w:i/>
          <w:iCs/>
          <w:sz w:val="28"/>
          <w:szCs w:val="24"/>
        </w:rPr>
        <w:t> </w:t>
      </w:r>
      <w:hyperlink r:id="rId66"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95" w:name="n154"/>
      <w:bookmarkEnd w:id="195"/>
      <w:r w:rsidRPr="0025663D">
        <w:rPr>
          <w:rFonts w:ascii="Times New Roman" w:eastAsia="Times New Roman" w:hAnsi="Times New Roman" w:cs="Times New Roman"/>
          <w:sz w:val="28"/>
          <w:szCs w:val="24"/>
          <w:lang w:val="ru-RU"/>
        </w:rPr>
        <w:lastRenderedPageBreak/>
        <w:t>100) здійснює заходи щодо реалізації положень Європейської хартії регіональних мов або мов меншин у сфері культурної діяльності;</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6" w:name="n155"/>
      <w:bookmarkEnd w:id="196"/>
      <w:r w:rsidRPr="0025663D">
        <w:rPr>
          <w:rFonts w:ascii="Times New Roman" w:eastAsia="Times New Roman" w:hAnsi="Times New Roman" w:cs="Times New Roman"/>
          <w:i/>
          <w:iCs/>
          <w:sz w:val="28"/>
          <w:szCs w:val="24"/>
          <w:lang w:val="ru-RU"/>
        </w:rPr>
        <w:t>{Підпункт 101 пункту 4 виключено на підставі Постанови КМ</w:t>
      </w:r>
      <w:r w:rsidRPr="0025663D">
        <w:rPr>
          <w:rFonts w:ascii="Times New Roman" w:eastAsia="Times New Roman" w:hAnsi="Times New Roman" w:cs="Times New Roman"/>
          <w:i/>
          <w:iCs/>
          <w:sz w:val="28"/>
          <w:szCs w:val="24"/>
        </w:rPr>
        <w:t> </w:t>
      </w:r>
      <w:hyperlink r:id="rId67"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7" w:name="n156"/>
      <w:bookmarkEnd w:id="197"/>
      <w:r w:rsidRPr="0025663D">
        <w:rPr>
          <w:rFonts w:ascii="Times New Roman" w:eastAsia="Times New Roman" w:hAnsi="Times New Roman" w:cs="Times New Roman"/>
          <w:i/>
          <w:iCs/>
          <w:sz w:val="28"/>
          <w:szCs w:val="24"/>
          <w:lang w:val="ru-RU"/>
        </w:rPr>
        <w:t>{Підпункт 102 пункту 4 виключено на підставі Постанови КМ</w:t>
      </w:r>
      <w:r w:rsidRPr="0025663D">
        <w:rPr>
          <w:rFonts w:ascii="Times New Roman" w:eastAsia="Times New Roman" w:hAnsi="Times New Roman" w:cs="Times New Roman"/>
          <w:i/>
          <w:iCs/>
          <w:sz w:val="28"/>
          <w:szCs w:val="24"/>
        </w:rPr>
        <w:t> </w:t>
      </w:r>
      <w:hyperlink r:id="rId68"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198" w:name="n157"/>
      <w:bookmarkEnd w:id="198"/>
      <w:r w:rsidRPr="0025663D">
        <w:rPr>
          <w:rFonts w:ascii="Times New Roman" w:eastAsia="Times New Roman" w:hAnsi="Times New Roman" w:cs="Times New Roman"/>
          <w:i/>
          <w:iCs/>
          <w:sz w:val="28"/>
          <w:szCs w:val="24"/>
          <w:lang w:val="ru-RU"/>
        </w:rPr>
        <w:t>{Підпункт 103 пункту 4 виключено на підставі Постанови КМ</w:t>
      </w:r>
      <w:r w:rsidRPr="0025663D">
        <w:rPr>
          <w:rFonts w:ascii="Times New Roman" w:eastAsia="Times New Roman" w:hAnsi="Times New Roman" w:cs="Times New Roman"/>
          <w:i/>
          <w:iCs/>
          <w:sz w:val="28"/>
          <w:szCs w:val="24"/>
        </w:rPr>
        <w:t> </w:t>
      </w:r>
      <w:hyperlink r:id="rId69" w:anchor="n117" w:tgtFrame="_blank" w:history="1">
        <w:r w:rsidRPr="0025663D">
          <w:rPr>
            <w:rFonts w:ascii="Times New Roman" w:eastAsia="Times New Roman" w:hAnsi="Times New Roman" w:cs="Times New Roman"/>
            <w:i/>
            <w:iCs/>
            <w:color w:val="000099"/>
            <w:sz w:val="28"/>
            <w:szCs w:val="24"/>
            <w:u w:val="single"/>
            <w:lang w:val="ru-RU"/>
          </w:rPr>
          <w:t>№ 812 від 21.08.2019</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199" w:name="n319"/>
      <w:bookmarkEnd w:id="199"/>
      <w:r w:rsidRPr="0025663D">
        <w:rPr>
          <w:rFonts w:ascii="Times New Roman" w:eastAsia="Times New Roman" w:hAnsi="Times New Roman" w:cs="Times New Roman"/>
          <w:sz w:val="28"/>
          <w:szCs w:val="24"/>
          <w:lang w:val="ru-RU"/>
        </w:rPr>
        <w:t>103</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здійснює заходи щодо заохочення міжкультурного діалогу, культурних обмінів для усвідомлення цінності культурного розмаїття, поваги до різних форм культурного самовираження;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0" w:name="n318"/>
      <w:bookmarkEnd w:id="200"/>
      <w:r w:rsidRPr="0025663D">
        <w:rPr>
          <w:rFonts w:ascii="Times New Roman" w:eastAsia="Times New Roman" w:hAnsi="Times New Roman" w:cs="Times New Roman"/>
          <w:i/>
          <w:iCs/>
          <w:sz w:val="28"/>
          <w:szCs w:val="24"/>
          <w:lang w:val="ru-RU"/>
        </w:rPr>
        <w:t>{Пункт 4 доповнено підпунктом 103</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0" w:anchor="n34"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1" w:name="n158"/>
      <w:bookmarkEnd w:id="201"/>
      <w:r w:rsidRPr="0025663D">
        <w:rPr>
          <w:rFonts w:ascii="Times New Roman" w:eastAsia="Times New Roman" w:hAnsi="Times New Roman" w:cs="Times New Roman"/>
          <w:sz w:val="28"/>
          <w:szCs w:val="24"/>
          <w:lang w:val="ru-RU"/>
        </w:rPr>
        <w:t>104) створює спеціалізовані організаційні структури для науково-методичного та матеріально-технічного забезпечення театрів та музеїв;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2" w:name="n159"/>
      <w:bookmarkEnd w:id="202"/>
      <w:r w:rsidRPr="0025663D">
        <w:rPr>
          <w:rFonts w:ascii="Times New Roman" w:eastAsia="Times New Roman" w:hAnsi="Times New Roman" w:cs="Times New Roman"/>
          <w:sz w:val="28"/>
          <w:szCs w:val="24"/>
          <w:lang w:val="ru-RU"/>
        </w:rPr>
        <w:t>105) визначає перспективи і напрями розвитку спеціалізованої мистецької освіти;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3" w:name="n320"/>
      <w:bookmarkEnd w:id="203"/>
      <w:r w:rsidRPr="0025663D">
        <w:rPr>
          <w:rFonts w:ascii="Times New Roman" w:eastAsia="Times New Roman" w:hAnsi="Times New Roman" w:cs="Times New Roman"/>
          <w:i/>
          <w:iCs/>
          <w:sz w:val="28"/>
          <w:szCs w:val="24"/>
          <w:lang w:val="ru-RU"/>
        </w:rPr>
        <w:t>{Підпункт 105 пункту 4 в редакції</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71" w:anchor="n36"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4" w:name="n322"/>
      <w:bookmarkEnd w:id="204"/>
      <w:r w:rsidRPr="0025663D">
        <w:rPr>
          <w:rFonts w:ascii="Times New Roman" w:eastAsia="Times New Roman" w:hAnsi="Times New Roman" w:cs="Times New Roman"/>
          <w:sz w:val="28"/>
          <w:szCs w:val="24"/>
          <w:lang w:val="ru-RU"/>
        </w:rPr>
        <w:t>105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затверджує:</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5" w:name="n323"/>
      <w:bookmarkEnd w:id="205"/>
      <w:r w:rsidRPr="0025663D">
        <w:rPr>
          <w:rFonts w:ascii="Times New Roman" w:eastAsia="Times New Roman" w:hAnsi="Times New Roman" w:cs="Times New Roman"/>
          <w:sz w:val="28"/>
          <w:szCs w:val="24"/>
          <w:lang w:val="ru-RU"/>
        </w:rPr>
        <w:t>положення про заклади спеціалізованої мистецької освіти;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6" w:name="n324"/>
      <w:bookmarkEnd w:id="206"/>
      <w:r w:rsidRPr="0025663D">
        <w:rPr>
          <w:rFonts w:ascii="Times New Roman" w:eastAsia="Times New Roman" w:hAnsi="Times New Roman" w:cs="Times New Roman"/>
          <w:sz w:val="28"/>
          <w:szCs w:val="24"/>
          <w:lang w:val="ru-RU"/>
        </w:rPr>
        <w:t>положення про атестацію педагогічних працівників закладів спеціалізованої мистецької освіти;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7" w:name="n325"/>
      <w:bookmarkEnd w:id="207"/>
      <w:r w:rsidRPr="0025663D">
        <w:rPr>
          <w:rFonts w:ascii="Times New Roman" w:eastAsia="Times New Roman" w:hAnsi="Times New Roman" w:cs="Times New Roman"/>
          <w:sz w:val="28"/>
          <w:szCs w:val="24"/>
          <w:lang w:val="ru-RU"/>
        </w:rPr>
        <w:t>стандарти спеціалізованої мистецької освіти (крім стандартів вищої освіти), типові освітні програми та зразки службової і навчальної документації для мистецьких шкіл;</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8" w:name="n329"/>
      <w:bookmarkEnd w:id="208"/>
      <w:r w:rsidRPr="0025663D">
        <w:rPr>
          <w:rFonts w:ascii="Times New Roman" w:eastAsia="Times New Roman" w:hAnsi="Times New Roman" w:cs="Times New Roman"/>
          <w:i/>
          <w:iCs/>
          <w:sz w:val="28"/>
          <w:szCs w:val="24"/>
          <w:lang w:val="ru-RU"/>
        </w:rPr>
        <w:t>{Пункт 4 доповнено підпунктом 105</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2" w:anchor="n3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09" w:name="n326"/>
      <w:bookmarkEnd w:id="209"/>
      <w:r w:rsidRPr="0025663D">
        <w:rPr>
          <w:rFonts w:ascii="Times New Roman" w:eastAsia="Times New Roman" w:hAnsi="Times New Roman" w:cs="Times New Roman"/>
          <w:sz w:val="28"/>
          <w:szCs w:val="24"/>
          <w:lang w:val="ru-RU"/>
        </w:rPr>
        <w:t>105</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sz w:val="28"/>
          <w:szCs w:val="24"/>
          <w:lang w:val="ru-RU"/>
        </w:rPr>
        <w:t>) подає Кабінетові Міністрів України пропозиції щодо затвердження положення про сертифікацію педагогічних працівників закладів спеціалізованої мистецької освіти;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0" w:name="n328"/>
      <w:bookmarkEnd w:id="210"/>
      <w:r w:rsidRPr="0025663D">
        <w:rPr>
          <w:rFonts w:ascii="Times New Roman" w:eastAsia="Times New Roman" w:hAnsi="Times New Roman" w:cs="Times New Roman"/>
          <w:i/>
          <w:iCs/>
          <w:sz w:val="28"/>
          <w:szCs w:val="24"/>
          <w:lang w:val="ru-RU"/>
        </w:rPr>
        <w:t>{Пункт 4 доповнено підпунктом 105</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3" w:anchor="n3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1" w:name="n327"/>
      <w:bookmarkEnd w:id="211"/>
      <w:r w:rsidRPr="0025663D">
        <w:rPr>
          <w:rFonts w:ascii="Times New Roman" w:eastAsia="Times New Roman" w:hAnsi="Times New Roman" w:cs="Times New Roman"/>
          <w:sz w:val="28"/>
          <w:szCs w:val="24"/>
          <w:lang w:val="ru-RU"/>
        </w:rPr>
        <w:t>105</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sz w:val="28"/>
          <w:szCs w:val="24"/>
          <w:lang w:val="ru-RU"/>
        </w:rPr>
        <w:t>) створює наглядові ради закладів вищої освіти мистецького спрямування, засновником яких є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2" w:name="n321"/>
      <w:bookmarkEnd w:id="212"/>
      <w:r w:rsidRPr="0025663D">
        <w:rPr>
          <w:rFonts w:ascii="Times New Roman" w:eastAsia="Times New Roman" w:hAnsi="Times New Roman" w:cs="Times New Roman"/>
          <w:i/>
          <w:iCs/>
          <w:sz w:val="28"/>
          <w:szCs w:val="24"/>
          <w:lang w:val="ru-RU"/>
        </w:rPr>
        <w:t>{Пункт 4 доповнено підпунктом 105</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4" w:anchor="n38"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3" w:name="n160"/>
      <w:bookmarkEnd w:id="213"/>
      <w:r w:rsidRPr="0025663D">
        <w:rPr>
          <w:rFonts w:ascii="Times New Roman" w:eastAsia="Times New Roman" w:hAnsi="Times New Roman" w:cs="Times New Roman"/>
          <w:sz w:val="28"/>
          <w:szCs w:val="24"/>
          <w:lang w:val="ru-RU"/>
        </w:rPr>
        <w:t>106) надає пропозиції щодо формування, розміщує та забезпечує виконання державного замовлення на підготовку фахівців, наукових, науково-педагогічних кадрів, підвищення кваліфікації працівників закладів культури і мистецтв;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4" w:name="n330"/>
      <w:bookmarkEnd w:id="214"/>
      <w:r w:rsidRPr="0025663D">
        <w:rPr>
          <w:rFonts w:ascii="Times New Roman" w:eastAsia="Times New Roman" w:hAnsi="Times New Roman" w:cs="Times New Roman"/>
          <w:i/>
          <w:iCs/>
          <w:sz w:val="28"/>
          <w:szCs w:val="24"/>
          <w:lang w:val="ru-RU"/>
        </w:rPr>
        <w:t>{Підпункт 106 пункту 4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5" w:anchor="n45"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215" w:name="n161"/>
      <w:bookmarkEnd w:id="215"/>
      <w:r w:rsidRPr="0025663D">
        <w:rPr>
          <w:rFonts w:ascii="Times New Roman" w:eastAsia="Times New Roman" w:hAnsi="Times New Roman" w:cs="Times New Roman"/>
          <w:i/>
          <w:iCs/>
          <w:sz w:val="28"/>
          <w:szCs w:val="24"/>
          <w:lang w:val="ru-RU"/>
        </w:rPr>
        <w:lastRenderedPageBreak/>
        <w:t>{Підпункт 107 пункту 4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76" w:anchor="n38"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6" w:name="n162"/>
      <w:bookmarkEnd w:id="216"/>
      <w:r w:rsidRPr="0025663D">
        <w:rPr>
          <w:rFonts w:ascii="Times New Roman" w:eastAsia="Times New Roman" w:hAnsi="Times New Roman" w:cs="Times New Roman"/>
          <w:sz w:val="28"/>
          <w:szCs w:val="24"/>
          <w:lang w:val="ru-RU"/>
        </w:rPr>
        <w:t>108) сприяє науковим дослідженням з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7" w:name="n163"/>
      <w:bookmarkEnd w:id="217"/>
      <w:r w:rsidRPr="0025663D">
        <w:rPr>
          <w:rFonts w:ascii="Times New Roman" w:eastAsia="Times New Roman" w:hAnsi="Times New Roman" w:cs="Times New Roman"/>
          <w:sz w:val="28"/>
          <w:szCs w:val="24"/>
          <w:lang w:val="ru-RU"/>
        </w:rPr>
        <w:t>109) здійснює організаційно-методологічне забезпечення у сферах,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8" w:name="n164"/>
      <w:bookmarkEnd w:id="218"/>
      <w:r w:rsidRPr="0025663D">
        <w:rPr>
          <w:rFonts w:ascii="Times New Roman" w:eastAsia="Times New Roman" w:hAnsi="Times New Roman" w:cs="Times New Roman"/>
          <w:sz w:val="28"/>
          <w:szCs w:val="24"/>
          <w:lang w:val="ru-RU"/>
        </w:rPr>
        <w:t>110) здійснює розгляд звернень громадян з питань, пов’язаних з діяльністю Мінкультури, підприємств, установ та організацій, що належать до сфери його управління;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19" w:name="n165"/>
      <w:bookmarkEnd w:id="219"/>
      <w:r w:rsidRPr="0025663D">
        <w:rPr>
          <w:rFonts w:ascii="Times New Roman" w:eastAsia="Times New Roman" w:hAnsi="Times New Roman" w:cs="Times New Roman"/>
          <w:sz w:val="28"/>
          <w:szCs w:val="24"/>
          <w:lang w:val="ru-RU"/>
        </w:rPr>
        <w:t>111) здійснює функції з управління об’єктами державної власності, що належать до сфери його управління;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0" w:name="n166"/>
      <w:bookmarkEnd w:id="220"/>
      <w:r w:rsidRPr="0025663D">
        <w:rPr>
          <w:rFonts w:ascii="Times New Roman" w:eastAsia="Times New Roman" w:hAnsi="Times New Roman" w:cs="Times New Roman"/>
          <w:sz w:val="28"/>
          <w:szCs w:val="24"/>
          <w:lang w:val="ru-RU"/>
        </w:rPr>
        <w:t>112) здійснює інші повноваження, визначені законом.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1" w:name="n167"/>
      <w:bookmarkEnd w:id="221"/>
      <w:r w:rsidRPr="0025663D">
        <w:rPr>
          <w:rFonts w:ascii="Times New Roman" w:eastAsia="Times New Roman" w:hAnsi="Times New Roman" w:cs="Times New Roman"/>
          <w:sz w:val="28"/>
          <w:szCs w:val="24"/>
          <w:lang w:val="ru-RU"/>
        </w:rPr>
        <w:t>5. Мінкультури з метою організації своєї діяльності: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2" w:name="n168"/>
      <w:bookmarkEnd w:id="222"/>
      <w:r w:rsidRPr="0025663D">
        <w:rPr>
          <w:rFonts w:ascii="Times New Roman" w:eastAsia="Times New Roman" w:hAnsi="Times New Roman" w:cs="Times New Roman"/>
          <w:sz w:val="28"/>
          <w:szCs w:val="24"/>
          <w:lang w:val="ru-RU"/>
        </w:rPr>
        <w:t>1) забезпечує в межах повноважень, передбачених законом, здійснення заходів щодо запобігання корупції і контроль за їх реалізацією в апараті Мінкультури, на підприємствах, в установах та організаціях, що належать до сфери його управління;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3" w:name="n169"/>
      <w:bookmarkEnd w:id="223"/>
      <w:r w:rsidRPr="0025663D">
        <w:rPr>
          <w:rFonts w:ascii="Times New Roman" w:eastAsia="Times New Roman" w:hAnsi="Times New Roman" w:cs="Times New Roman"/>
          <w:sz w:val="28"/>
          <w:szCs w:val="24"/>
          <w:lang w:val="ru-RU"/>
        </w:rPr>
        <w:t>2) здійснює добір кадрів в апарат Мінкультури та на керівні посади підприємств, установ та організацій, що належать до сфери його управління, організовує роботу з підготовки, перепідготовки та підвищення кваліфікації державних службовців та працівників апарату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4" w:name="n263"/>
      <w:bookmarkEnd w:id="224"/>
      <w:r w:rsidRPr="0025663D">
        <w:rPr>
          <w:rFonts w:ascii="Times New Roman" w:eastAsia="Times New Roman" w:hAnsi="Times New Roman" w:cs="Times New Roman"/>
          <w:i/>
          <w:iCs/>
          <w:sz w:val="28"/>
          <w:szCs w:val="24"/>
          <w:lang w:val="ru-RU"/>
        </w:rPr>
        <w:t>{Підпункт 2 пункту 5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7" w:anchor="n39"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5" w:name="n170"/>
      <w:bookmarkEnd w:id="225"/>
      <w:r w:rsidRPr="0025663D">
        <w:rPr>
          <w:rFonts w:ascii="Times New Roman" w:eastAsia="Times New Roman" w:hAnsi="Times New Roman" w:cs="Times New Roman"/>
          <w:sz w:val="28"/>
          <w:szCs w:val="24"/>
          <w:lang w:val="ru-RU"/>
        </w:rPr>
        <w:t>3) організовує планово-фінансову роботу в апараті Мінкультури, на підприємствах, в установах та організаціях,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6" w:name="n171"/>
      <w:bookmarkEnd w:id="226"/>
      <w:r w:rsidRPr="0025663D">
        <w:rPr>
          <w:rFonts w:ascii="Times New Roman" w:eastAsia="Times New Roman" w:hAnsi="Times New Roman" w:cs="Times New Roman"/>
          <w:sz w:val="28"/>
          <w:szCs w:val="24"/>
          <w:lang w:val="ru-RU"/>
        </w:rPr>
        <w:t>4) забезпечує ефективне і цільове використання бюджетних коштів;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7" w:name="n172"/>
      <w:bookmarkEnd w:id="227"/>
      <w:r w:rsidRPr="0025663D">
        <w:rPr>
          <w:rFonts w:ascii="Times New Roman" w:eastAsia="Times New Roman" w:hAnsi="Times New Roman" w:cs="Times New Roman"/>
          <w:sz w:val="28"/>
          <w:szCs w:val="24"/>
          <w:lang w:val="ru-RU"/>
        </w:rPr>
        <w:t>5) забезпечує в межах повноважень, передбачених законом, реалізацію державної політики стосовно державної таємниці, контроль за її збереженням в апараті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8" w:name="n173"/>
      <w:bookmarkEnd w:id="228"/>
      <w:r w:rsidRPr="0025663D">
        <w:rPr>
          <w:rFonts w:ascii="Times New Roman" w:eastAsia="Times New Roman" w:hAnsi="Times New Roman" w:cs="Times New Roman"/>
          <w:sz w:val="28"/>
          <w:szCs w:val="24"/>
          <w:lang w:val="ru-RU"/>
        </w:rPr>
        <w:t>6) забезпечує в межах повноважень, передбачених законом, виконання завдань з мобілізаційної підготовки та мобілізаційної готовності держави;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29" w:name="n174"/>
      <w:bookmarkEnd w:id="229"/>
      <w:r w:rsidRPr="0025663D">
        <w:rPr>
          <w:rFonts w:ascii="Times New Roman" w:eastAsia="Times New Roman" w:hAnsi="Times New Roman" w:cs="Times New Roman"/>
          <w:sz w:val="28"/>
          <w:szCs w:val="24"/>
          <w:lang w:val="ru-RU"/>
        </w:rPr>
        <w:t>7) забезпечує в межах повноважень, передбачених законом, залучення громадян до участі в управлінні державними справами, ефективну взаємодію з інститутами громадянського суспільства, здійснення громадського контролю за діяльністю Мінкультури, врахування громадської думки під час формування та реалізації державної політики у сферах,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0" w:name="n175"/>
      <w:bookmarkEnd w:id="230"/>
      <w:r w:rsidRPr="0025663D">
        <w:rPr>
          <w:rFonts w:ascii="Times New Roman" w:eastAsia="Times New Roman" w:hAnsi="Times New Roman" w:cs="Times New Roman"/>
          <w:sz w:val="28"/>
          <w:szCs w:val="24"/>
          <w:lang w:val="ru-RU"/>
        </w:rPr>
        <w:t>8) засновує в установленому порядку засоби масової інформації з метою висвітлення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1" w:name="n176"/>
      <w:bookmarkEnd w:id="231"/>
      <w:r w:rsidRPr="0025663D">
        <w:rPr>
          <w:rFonts w:ascii="Times New Roman" w:eastAsia="Times New Roman" w:hAnsi="Times New Roman" w:cs="Times New Roman"/>
          <w:sz w:val="28"/>
          <w:szCs w:val="24"/>
          <w:lang w:val="ru-RU"/>
        </w:rPr>
        <w:lastRenderedPageBreak/>
        <w:t>9) провадить в установленому порядку інформаційну, рекламну та видавничу діяльність з питань, що належать до його компетенції;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2" w:name="n177"/>
      <w:bookmarkEnd w:id="232"/>
      <w:r w:rsidRPr="0025663D">
        <w:rPr>
          <w:rFonts w:ascii="Times New Roman" w:eastAsia="Times New Roman" w:hAnsi="Times New Roman" w:cs="Times New Roman"/>
          <w:sz w:val="28"/>
          <w:szCs w:val="24"/>
          <w:lang w:val="ru-RU"/>
        </w:rPr>
        <w:t>10) організовує ведення діловодства та архівне зберігання документів відповідно до встановлених правил.</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3" w:name="n178"/>
      <w:bookmarkEnd w:id="233"/>
      <w:r w:rsidRPr="0025663D">
        <w:rPr>
          <w:rFonts w:ascii="Times New Roman" w:eastAsia="Times New Roman" w:hAnsi="Times New Roman" w:cs="Times New Roman"/>
          <w:sz w:val="28"/>
          <w:szCs w:val="24"/>
          <w:lang w:val="ru-RU"/>
        </w:rPr>
        <w:t>6. Мінкультури для виконання покладених на нього завдань має право:</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4" w:name="n179"/>
      <w:bookmarkEnd w:id="234"/>
      <w:r w:rsidRPr="0025663D">
        <w:rPr>
          <w:rFonts w:ascii="Times New Roman" w:eastAsia="Times New Roman" w:hAnsi="Times New Roman" w:cs="Times New Roman"/>
          <w:sz w:val="28"/>
          <w:szCs w:val="24"/>
          <w:lang w:val="ru-RU"/>
        </w:rPr>
        <w:t>1) залучати в установленому порядку спеціалістів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для розгляду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5" w:name="n180"/>
      <w:bookmarkEnd w:id="235"/>
      <w:r w:rsidRPr="0025663D">
        <w:rPr>
          <w:rFonts w:ascii="Times New Roman" w:eastAsia="Times New Roman" w:hAnsi="Times New Roman" w:cs="Times New Roman"/>
          <w:sz w:val="28"/>
          <w:szCs w:val="24"/>
          <w:lang w:val="ru-RU"/>
        </w:rPr>
        <w:t>2) одержувати безоплатно від міністерств, інших центральних та місцевих органів виконавчої влади, органів місцевого самоврядування необхідні для виконання покладених на нього завдань інформацію, документи і матеріали;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6" w:name="n331"/>
      <w:bookmarkEnd w:id="236"/>
      <w:r w:rsidRPr="0025663D">
        <w:rPr>
          <w:rFonts w:ascii="Times New Roman" w:eastAsia="Times New Roman" w:hAnsi="Times New Roman" w:cs="Times New Roman"/>
          <w:i/>
          <w:iCs/>
          <w:sz w:val="28"/>
          <w:szCs w:val="24"/>
          <w:lang w:val="ru-RU"/>
        </w:rPr>
        <w:t>{Підпункт 2 пункту 6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78" w:anchor="n46" w:tgtFrame="_blank" w:history="1">
        <w:r w:rsidRPr="0025663D">
          <w:rPr>
            <w:rFonts w:ascii="Times New Roman" w:eastAsia="Times New Roman" w:hAnsi="Times New Roman" w:cs="Times New Roman"/>
            <w:i/>
            <w:iCs/>
            <w:color w:val="000099"/>
            <w:sz w:val="28"/>
            <w:szCs w:val="24"/>
            <w:u w:val="single"/>
            <w:lang w:val="ru-RU"/>
          </w:rPr>
          <w:t>№ 1000 від 28.11.2018</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7" w:name="n181"/>
      <w:bookmarkEnd w:id="237"/>
      <w:r w:rsidRPr="0025663D">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з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8" w:name="n182"/>
      <w:bookmarkEnd w:id="238"/>
      <w:r w:rsidRPr="0025663D">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39" w:name="n183"/>
      <w:bookmarkEnd w:id="239"/>
      <w:r w:rsidRPr="0025663D">
        <w:rPr>
          <w:rFonts w:ascii="Times New Roman" w:eastAsia="Times New Roman" w:hAnsi="Times New Roman" w:cs="Times New Roman"/>
          <w:sz w:val="28"/>
          <w:szCs w:val="24"/>
          <w:lang w:val="ru-RU"/>
        </w:rPr>
        <w:t>7. Мінкультури в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0" w:name="n184"/>
      <w:bookmarkEnd w:id="240"/>
      <w:r w:rsidRPr="0025663D">
        <w:rPr>
          <w:rFonts w:ascii="Times New Roman" w:eastAsia="Times New Roman" w:hAnsi="Times New Roman" w:cs="Times New Roman"/>
          <w:sz w:val="28"/>
          <w:szCs w:val="24"/>
          <w:lang w:val="ru-RU"/>
        </w:rPr>
        <w:t>8. Мінкультури у межах повноважень, передбачених законом, на основі і на виконання</w:t>
      </w:r>
      <w:r w:rsidRPr="0025663D">
        <w:rPr>
          <w:rFonts w:ascii="Times New Roman" w:eastAsia="Times New Roman" w:hAnsi="Times New Roman" w:cs="Times New Roman"/>
          <w:sz w:val="28"/>
          <w:szCs w:val="24"/>
        </w:rPr>
        <w:t> </w:t>
      </w:r>
      <w:hyperlink r:id="rId79" w:tgtFrame="_blank" w:history="1">
        <w:r w:rsidRPr="0025663D">
          <w:rPr>
            <w:rFonts w:ascii="Times New Roman" w:eastAsia="Times New Roman" w:hAnsi="Times New Roman" w:cs="Times New Roman"/>
            <w:color w:val="000099"/>
            <w:sz w:val="28"/>
            <w:szCs w:val="24"/>
            <w:u w:val="single"/>
            <w:lang w:val="ru-RU"/>
          </w:rPr>
          <w:t>Конституції</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здійснює організацію і контроль за їх виконанням.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1" w:name="n185"/>
      <w:bookmarkEnd w:id="241"/>
      <w:r w:rsidRPr="0025663D">
        <w:rPr>
          <w:rFonts w:ascii="Times New Roman" w:eastAsia="Times New Roman" w:hAnsi="Times New Roman" w:cs="Times New Roman"/>
          <w:sz w:val="28"/>
          <w:szCs w:val="24"/>
          <w:lang w:val="ru-RU"/>
        </w:rPr>
        <w:t>Накази Мінкультури, які відповідно до закону є регуляторними актами, розробляються, розглядаються, приймаються та оприлюднюються з урахуванням вимог</w:t>
      </w:r>
      <w:r w:rsidRPr="0025663D">
        <w:rPr>
          <w:rFonts w:ascii="Times New Roman" w:eastAsia="Times New Roman" w:hAnsi="Times New Roman" w:cs="Times New Roman"/>
          <w:sz w:val="28"/>
          <w:szCs w:val="24"/>
        </w:rPr>
        <w:t> </w:t>
      </w:r>
      <w:hyperlink r:id="rId80" w:tgtFrame="_blank" w:history="1">
        <w:r w:rsidRPr="0025663D">
          <w:rPr>
            <w:rFonts w:ascii="Times New Roman" w:eastAsia="Times New Roman" w:hAnsi="Times New Roman" w:cs="Times New Roman"/>
            <w:color w:val="000099"/>
            <w:sz w:val="28"/>
            <w:szCs w:val="24"/>
            <w:u w:val="single"/>
            <w:lang w:val="ru-RU"/>
          </w:rPr>
          <w:t>Закону України</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2" w:name="n186"/>
      <w:bookmarkEnd w:id="242"/>
      <w:r w:rsidRPr="0025663D">
        <w:rPr>
          <w:rFonts w:ascii="Times New Roman" w:eastAsia="Times New Roman" w:hAnsi="Times New Roman" w:cs="Times New Roman"/>
          <w:sz w:val="28"/>
          <w:szCs w:val="24"/>
          <w:lang w:val="ru-RU"/>
        </w:rPr>
        <w:t>Накази Мінкультури нормативно-правового змісту підлягають державній реєстрації в установленому законодавством порядку.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3" w:name="n187"/>
      <w:bookmarkEnd w:id="243"/>
      <w:r w:rsidRPr="0025663D">
        <w:rPr>
          <w:rFonts w:ascii="Times New Roman" w:eastAsia="Times New Roman" w:hAnsi="Times New Roman" w:cs="Times New Roman"/>
          <w:sz w:val="28"/>
          <w:szCs w:val="24"/>
          <w:lang w:val="ru-RU"/>
        </w:rPr>
        <w:t xml:space="preserve">Накази Мінкультури, видані в межах повноважень, передбачених законом, обов’язкові для виконання центральними органами виконавчої влади, їх територіальними органами та місцевими держадміністраціями, органами влади Автономної Республіки Крим, органами місцевого самоврядування, </w:t>
      </w:r>
      <w:r w:rsidRPr="0025663D">
        <w:rPr>
          <w:rFonts w:ascii="Times New Roman" w:eastAsia="Times New Roman" w:hAnsi="Times New Roman" w:cs="Times New Roman"/>
          <w:sz w:val="28"/>
          <w:szCs w:val="24"/>
          <w:lang w:val="ru-RU"/>
        </w:rPr>
        <w:lastRenderedPageBreak/>
        <w:t>підприємствами, установами та організаціями всіх форм власності і громадянами.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4" w:name="n188"/>
      <w:bookmarkEnd w:id="244"/>
      <w:r w:rsidRPr="0025663D">
        <w:rPr>
          <w:rFonts w:ascii="Times New Roman" w:eastAsia="Times New Roman" w:hAnsi="Times New Roman" w:cs="Times New Roman"/>
          <w:sz w:val="28"/>
          <w:szCs w:val="24"/>
          <w:lang w:val="ru-RU"/>
        </w:rPr>
        <w:t>9. Мінкультури очолює Міністр, який призначається на посаду за поданням Прем’єр-міністра України і звільняється з посади Верховною Радою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5" w:name="n189"/>
      <w:bookmarkEnd w:id="245"/>
      <w:r w:rsidRPr="0025663D">
        <w:rPr>
          <w:rFonts w:ascii="Times New Roman" w:eastAsia="Times New Roman" w:hAnsi="Times New Roman" w:cs="Times New Roman"/>
          <w:sz w:val="28"/>
          <w:szCs w:val="24"/>
          <w:lang w:val="ru-RU"/>
        </w:rPr>
        <w:t>Міністр має першого заступника, заступників Міністра,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6" w:name="n264"/>
      <w:bookmarkEnd w:id="246"/>
      <w:r w:rsidRPr="0025663D">
        <w:rPr>
          <w:rFonts w:ascii="Times New Roman" w:eastAsia="Times New Roman" w:hAnsi="Times New Roman" w:cs="Times New Roman"/>
          <w:i/>
          <w:iCs/>
          <w:sz w:val="28"/>
          <w:szCs w:val="24"/>
          <w:lang w:val="ru-RU"/>
        </w:rPr>
        <w:t>{Абзац другий пункту 9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81" w:anchor="n40"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7" w:name="n190"/>
      <w:bookmarkEnd w:id="247"/>
      <w:r w:rsidRPr="0025663D">
        <w:rPr>
          <w:rFonts w:ascii="Times New Roman" w:eastAsia="Times New Roman" w:hAnsi="Times New Roman" w:cs="Times New Roman"/>
          <w:sz w:val="28"/>
          <w:szCs w:val="24"/>
          <w:lang w:val="ru-RU"/>
        </w:rPr>
        <w:t>10.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8" w:name="n191"/>
      <w:bookmarkEnd w:id="248"/>
      <w:r w:rsidRPr="0025663D">
        <w:rPr>
          <w:rFonts w:ascii="Times New Roman" w:eastAsia="Times New Roman" w:hAnsi="Times New Roman" w:cs="Times New Roman"/>
          <w:sz w:val="28"/>
          <w:szCs w:val="24"/>
          <w:lang w:val="ru-RU"/>
        </w:rPr>
        <w:t>1) очолює Мінкультури, здійснює керівництво його діяльністю;</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49" w:name="n192"/>
      <w:bookmarkEnd w:id="249"/>
      <w:r w:rsidRPr="0025663D">
        <w:rPr>
          <w:rFonts w:ascii="Times New Roman" w:eastAsia="Times New Roman" w:hAnsi="Times New Roman" w:cs="Times New Roman"/>
          <w:sz w:val="28"/>
          <w:szCs w:val="24"/>
          <w:lang w:val="ru-RU"/>
        </w:rPr>
        <w:t>2) спрямовує і координує здійснення іншими центральними органами виконавчої влади заходів з питань, що належать до компетенції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0" w:name="n193"/>
      <w:bookmarkEnd w:id="250"/>
      <w:r w:rsidRPr="0025663D">
        <w:rPr>
          <w:rFonts w:ascii="Times New Roman" w:eastAsia="Times New Roman" w:hAnsi="Times New Roman" w:cs="Times New Roman"/>
          <w:sz w:val="28"/>
          <w:szCs w:val="24"/>
          <w:lang w:val="ru-RU"/>
        </w:rPr>
        <w:t>3) спрямовує та координує діяльність визначених Кабінетом Міністрів України центральних органів виконавчої влади, зокрема: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1" w:name="n194"/>
      <w:bookmarkEnd w:id="251"/>
      <w:r w:rsidRPr="0025663D">
        <w:rPr>
          <w:rFonts w:ascii="Times New Roman" w:eastAsia="Times New Roman" w:hAnsi="Times New Roman" w:cs="Times New Roman"/>
          <w:sz w:val="28"/>
          <w:szCs w:val="24"/>
          <w:lang w:val="ru-RU"/>
        </w:rPr>
        <w:t>забезпечує формування державної політики у відповідній сфері та контролює її реалізацію центральними органами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2" w:name="n195"/>
      <w:bookmarkEnd w:id="252"/>
      <w:r w:rsidRPr="0025663D">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 і координує Міністр, проекти законів, актів Президента України та Кабінету Міністрів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3" w:name="n196"/>
      <w:bookmarkEnd w:id="253"/>
      <w:r w:rsidRPr="0025663D">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 і координує Міністр, та шляхи виконання покладених на них завдань, затверджує плани роботи таких центральних органів виконавчої влади;</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254" w:name="n197"/>
      <w:bookmarkEnd w:id="254"/>
      <w:r w:rsidRPr="0025663D">
        <w:rPr>
          <w:rFonts w:ascii="Times New Roman" w:eastAsia="Times New Roman" w:hAnsi="Times New Roman" w:cs="Times New Roman"/>
          <w:i/>
          <w:iCs/>
          <w:sz w:val="28"/>
          <w:szCs w:val="24"/>
          <w:lang w:val="ru-RU"/>
        </w:rPr>
        <w:t>{Абзац п'ятий підпункту 3 пункту 10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82" w:anchor="n42"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5" w:name="n198"/>
      <w:bookmarkEnd w:id="255"/>
      <w:r w:rsidRPr="0025663D">
        <w:rPr>
          <w:rFonts w:ascii="Times New Roman" w:eastAsia="Times New Roman" w:hAnsi="Times New Roman" w:cs="Times New Roman"/>
          <w:sz w:val="28"/>
          <w:szCs w:val="24"/>
          <w:lang w:val="ru-RU"/>
        </w:rPr>
        <w:t>погоджує структуру апарату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6" w:name="n199"/>
      <w:bookmarkEnd w:id="256"/>
      <w:r w:rsidRPr="0025663D">
        <w:rPr>
          <w:rFonts w:ascii="Times New Roman" w:eastAsia="Times New Roman" w:hAnsi="Times New Roman" w:cs="Times New Roman"/>
          <w:sz w:val="28"/>
          <w:szCs w:val="24"/>
          <w:lang w:val="ru-RU"/>
        </w:rPr>
        <w:t>видає обов’язкові для виконання центральними органами виконавчої влади, діяльність яких спрямовує і координує Міністр, накази та доручення з питань, що належать до компетенції таких органів;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7" w:name="n200"/>
      <w:bookmarkEnd w:id="257"/>
      <w:r w:rsidRPr="0025663D">
        <w:rPr>
          <w:rFonts w:ascii="Times New Roman" w:eastAsia="Times New Roman" w:hAnsi="Times New Roman" w:cs="Times New Roman"/>
          <w:sz w:val="28"/>
          <w:szCs w:val="24"/>
          <w:lang w:val="ru-RU"/>
        </w:rPr>
        <w:t>погоджує призначення на посаду і звільнення з посади керівників і заступників керівників самостійних структурних підрозділів апарату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8" w:name="n201"/>
      <w:bookmarkEnd w:id="258"/>
      <w:r w:rsidRPr="0025663D">
        <w:rPr>
          <w:rFonts w:ascii="Times New Roman" w:eastAsia="Times New Roman" w:hAnsi="Times New Roman" w:cs="Times New Roman"/>
          <w:sz w:val="28"/>
          <w:szCs w:val="24"/>
          <w:lang w:val="ru-RU"/>
        </w:rPr>
        <w:t>порушує перед Кабінетом Міністрів України питання щодо скасування повністю або в окремій частині актів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59" w:name="n202"/>
      <w:bookmarkEnd w:id="259"/>
      <w:r w:rsidRPr="0025663D">
        <w:rPr>
          <w:rFonts w:ascii="Times New Roman" w:eastAsia="Times New Roman" w:hAnsi="Times New Roman" w:cs="Times New Roman"/>
          <w:sz w:val="28"/>
          <w:szCs w:val="24"/>
          <w:lang w:val="ru-RU"/>
        </w:rPr>
        <w:lastRenderedPageBreak/>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0" w:name="n203"/>
      <w:bookmarkEnd w:id="260"/>
      <w:r w:rsidRPr="0025663D">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апарату центральних органів виконавчої влади, діяльність яких спрямовує і координує Міністр, а також керівників підприємств, установ та організацій, що належать до сфери управління відповідного органу;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1" w:name="n204"/>
      <w:bookmarkEnd w:id="261"/>
      <w:r w:rsidRPr="0025663D">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Міністр, їх заступників, інших державних службовців і працівників апарату центральних органів виконавчої влади, підприємств, установ та організацій, що належать до сфери управління відповідного органу;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2" w:name="n205"/>
      <w:bookmarkEnd w:id="262"/>
      <w:r w:rsidRPr="0025663D">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3" w:name="n206"/>
      <w:bookmarkEnd w:id="263"/>
      <w:r w:rsidRPr="0025663D">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 і координує Міністр, завдань та планів їх роботи;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4" w:name="n207"/>
      <w:bookmarkEnd w:id="264"/>
      <w:r w:rsidRPr="0025663D">
        <w:rPr>
          <w:rFonts w:ascii="Times New Roman" w:eastAsia="Times New Roman" w:hAnsi="Times New Roman" w:cs="Times New Roman"/>
          <w:sz w:val="28"/>
          <w:szCs w:val="24"/>
          <w:lang w:val="ru-RU"/>
        </w:rPr>
        <w:t>визначає структурний підрозділ апарату Мінкультури, що відповідає за взаємодію з центральними органами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5" w:name="n208"/>
      <w:bookmarkEnd w:id="265"/>
      <w:r w:rsidRPr="0025663D">
        <w:rPr>
          <w:rFonts w:ascii="Times New Roman" w:eastAsia="Times New Roman" w:hAnsi="Times New Roman" w:cs="Times New Roman"/>
          <w:sz w:val="28"/>
          <w:szCs w:val="24"/>
          <w:lang w:val="ru-RU"/>
        </w:rPr>
        <w:t>визначає посадових осіб Мінкультури, які включаються до складу колегії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6" w:name="n209"/>
      <w:bookmarkEnd w:id="266"/>
      <w:r w:rsidRPr="0025663D">
        <w:rPr>
          <w:rFonts w:ascii="Times New Roman" w:eastAsia="Times New Roman" w:hAnsi="Times New Roman" w:cs="Times New Roman"/>
          <w:sz w:val="28"/>
          <w:szCs w:val="24"/>
          <w:lang w:val="ru-RU"/>
        </w:rPr>
        <w:t>визначає порядок здійснення обміну інформацією між Мінкультури та центральними органами виконавчої влади, діяльність яких спрямовує і координує Міністр, періодичність її подання;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7" w:name="n210"/>
      <w:bookmarkEnd w:id="267"/>
      <w:r w:rsidRPr="0025663D">
        <w:rPr>
          <w:rFonts w:ascii="Times New Roman" w:eastAsia="Times New Roman" w:hAnsi="Times New Roman" w:cs="Times New Roman"/>
          <w:sz w:val="28"/>
          <w:szCs w:val="24"/>
          <w:lang w:val="ru-RU"/>
        </w:rPr>
        <w:t>вирішує інші питання, пов’язані з координацією діяльності центральних органів виконавчої влади, діяльність яких спрямовує і координує Міністр;</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8" w:name="n211"/>
      <w:bookmarkEnd w:id="268"/>
      <w:r w:rsidRPr="0025663D">
        <w:rPr>
          <w:rFonts w:ascii="Times New Roman" w:eastAsia="Times New Roman" w:hAnsi="Times New Roman" w:cs="Times New Roman"/>
          <w:sz w:val="28"/>
          <w:szCs w:val="24"/>
          <w:lang w:val="ru-RU"/>
        </w:rPr>
        <w:t>4) визначає пріоритети роботи Мінкультури та шляхи виконання покладених на нього завдань, затверджує плани роботи Мінкультури, звіти про їх виконання;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69" w:name="n212"/>
      <w:bookmarkEnd w:id="269"/>
      <w:r w:rsidRPr="0025663D">
        <w:rPr>
          <w:rFonts w:ascii="Times New Roman" w:eastAsia="Times New Roman" w:hAnsi="Times New Roman" w:cs="Times New Roman"/>
          <w:sz w:val="28"/>
          <w:szCs w:val="24"/>
          <w:lang w:val="ru-RU"/>
        </w:rPr>
        <w:t>5) організовує та контролює в межах компетенції виконання Мінкультури</w:t>
      </w:r>
      <w:r w:rsidRPr="0025663D">
        <w:rPr>
          <w:rFonts w:ascii="Times New Roman" w:eastAsia="Times New Roman" w:hAnsi="Times New Roman" w:cs="Times New Roman"/>
          <w:sz w:val="28"/>
          <w:szCs w:val="24"/>
        </w:rPr>
        <w:t> </w:t>
      </w:r>
      <w:hyperlink r:id="rId83" w:tgtFrame="_blank" w:history="1">
        <w:r w:rsidRPr="0025663D">
          <w:rPr>
            <w:rFonts w:ascii="Times New Roman" w:eastAsia="Times New Roman" w:hAnsi="Times New Roman" w:cs="Times New Roman"/>
            <w:color w:val="000099"/>
            <w:sz w:val="28"/>
            <w:szCs w:val="24"/>
            <w:u w:val="single"/>
            <w:lang w:val="ru-RU"/>
          </w:rPr>
          <w:t>Конституції</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та законів України, актів Президента України, Кабінету Міністрів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0" w:name="n265"/>
      <w:bookmarkEnd w:id="270"/>
      <w:r w:rsidRPr="0025663D">
        <w:rPr>
          <w:rFonts w:ascii="Times New Roman" w:eastAsia="Times New Roman" w:hAnsi="Times New Roman" w:cs="Times New Roman"/>
          <w:i/>
          <w:iCs/>
          <w:sz w:val="28"/>
          <w:szCs w:val="24"/>
          <w:lang w:val="ru-RU"/>
        </w:rPr>
        <w:t>{Підпункт 5 пункту 10 в редакції</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84" w:anchor="n43"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1" w:name="n213"/>
      <w:bookmarkEnd w:id="271"/>
      <w:r w:rsidRPr="0025663D">
        <w:rPr>
          <w:rFonts w:ascii="Times New Roman" w:eastAsia="Times New Roman" w:hAnsi="Times New Roman" w:cs="Times New Roman"/>
          <w:sz w:val="28"/>
          <w:szCs w:val="24"/>
          <w:lang w:val="ru-RU"/>
        </w:rPr>
        <w:t>6) подає на розгляд Кабінету Міністрів України проекти законів України, актів Президента України, Кабінету Міністрів України, розробником яких є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2" w:name="n214"/>
      <w:bookmarkEnd w:id="272"/>
      <w:r w:rsidRPr="0025663D">
        <w:rPr>
          <w:rFonts w:ascii="Times New Roman" w:eastAsia="Times New Roman" w:hAnsi="Times New Roman" w:cs="Times New Roman"/>
          <w:sz w:val="28"/>
          <w:szCs w:val="24"/>
          <w:lang w:val="ru-RU"/>
        </w:rPr>
        <w:t xml:space="preserve">7) представляє в установленому порядку проекти законів України, розробником яких є Мінкультури та центральні органи виконавчої влади, діяльність яких спрямовує і координує Міністр, і доповідає з інших питань, що </w:t>
      </w:r>
      <w:r w:rsidRPr="0025663D">
        <w:rPr>
          <w:rFonts w:ascii="Times New Roman" w:eastAsia="Times New Roman" w:hAnsi="Times New Roman" w:cs="Times New Roman"/>
          <w:sz w:val="28"/>
          <w:szCs w:val="24"/>
          <w:lang w:val="ru-RU"/>
        </w:rPr>
        <w:lastRenderedPageBreak/>
        <w:t>належать до компетенції Мінкультури, під час їх розгляду на пленарних засіданнях Верховної Ради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3" w:name="n215"/>
      <w:bookmarkEnd w:id="273"/>
      <w:r w:rsidRPr="0025663D">
        <w:rPr>
          <w:rFonts w:ascii="Times New Roman" w:eastAsia="Times New Roman" w:hAnsi="Times New Roman" w:cs="Times New Roman"/>
          <w:sz w:val="28"/>
          <w:szCs w:val="24"/>
          <w:lang w:val="ru-RU"/>
        </w:rPr>
        <w:t>8) проводить переговори і підписує міжнародні договори України у межах наданих йому повноважень;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4" w:name="n216"/>
      <w:bookmarkEnd w:id="274"/>
      <w:r w:rsidRPr="0025663D">
        <w:rPr>
          <w:rFonts w:ascii="Times New Roman" w:eastAsia="Times New Roman" w:hAnsi="Times New Roman" w:cs="Times New Roman"/>
          <w:sz w:val="28"/>
          <w:szCs w:val="24"/>
          <w:lang w:val="ru-RU"/>
        </w:rPr>
        <w:t>9) представляє Мінкультури у відносинах з іншими органами, підприємствами, установами та організаціями в Україні та за її межами;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5" w:name="n217"/>
      <w:bookmarkEnd w:id="275"/>
      <w:r w:rsidRPr="0025663D">
        <w:rPr>
          <w:rFonts w:ascii="Times New Roman" w:eastAsia="Times New Roman" w:hAnsi="Times New Roman" w:cs="Times New Roman"/>
          <w:sz w:val="28"/>
          <w:szCs w:val="24"/>
          <w:lang w:val="ru-RU"/>
        </w:rPr>
        <w:t>10) вносить Прем’єр-міністрові України пропозиції щодо призначення на посаду першого заступника і заступників Міністра та звільнення зазначених осіб з посади;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6" w:name="n266"/>
      <w:bookmarkEnd w:id="276"/>
      <w:r w:rsidRPr="0025663D">
        <w:rPr>
          <w:rFonts w:ascii="Times New Roman" w:eastAsia="Times New Roman" w:hAnsi="Times New Roman" w:cs="Times New Roman"/>
          <w:i/>
          <w:iCs/>
          <w:sz w:val="28"/>
          <w:szCs w:val="24"/>
          <w:lang w:val="ru-RU"/>
        </w:rPr>
        <w:t>{Підпункт 10 пункту 10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85" w:anchor="n45"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7" w:name="n218"/>
      <w:bookmarkEnd w:id="277"/>
      <w:r w:rsidRPr="0025663D">
        <w:rPr>
          <w:rFonts w:ascii="Times New Roman" w:eastAsia="Times New Roman" w:hAnsi="Times New Roman" w:cs="Times New Roman"/>
          <w:sz w:val="28"/>
          <w:szCs w:val="24"/>
          <w:lang w:val="ru-RU"/>
        </w:rPr>
        <w:t>11) визначає обов’язки першого заступника та заступників Міністра, розподіл повноважень Міністра між першим заступником та заступниками Міністра, які вони здійснюють за його відсутності;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8" w:name="n267"/>
      <w:bookmarkEnd w:id="278"/>
      <w:r w:rsidRPr="0025663D">
        <w:rPr>
          <w:rFonts w:ascii="Times New Roman" w:eastAsia="Times New Roman" w:hAnsi="Times New Roman" w:cs="Times New Roman"/>
          <w:i/>
          <w:iCs/>
          <w:sz w:val="28"/>
          <w:szCs w:val="24"/>
          <w:lang w:val="ru-RU"/>
        </w:rPr>
        <w:t>{Підпункт 11 пункту 10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86" w:anchor="n46"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79" w:name="n219"/>
      <w:bookmarkEnd w:id="279"/>
      <w:r w:rsidRPr="0025663D">
        <w:rPr>
          <w:rFonts w:ascii="Times New Roman" w:eastAsia="Times New Roman" w:hAnsi="Times New Roman" w:cs="Times New Roman"/>
          <w:sz w:val="28"/>
          <w:szCs w:val="24"/>
          <w:lang w:val="ru-RU"/>
        </w:rPr>
        <w:t>12) порушує в установленому порядку питання щодо заохочення та притягнення до дисциплінарної відповідальності першого заступника та заступників Міністра, державного секретаря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0" w:name="n268"/>
      <w:bookmarkEnd w:id="280"/>
      <w:r w:rsidRPr="0025663D">
        <w:rPr>
          <w:rFonts w:ascii="Times New Roman" w:eastAsia="Times New Roman" w:hAnsi="Times New Roman" w:cs="Times New Roman"/>
          <w:i/>
          <w:iCs/>
          <w:sz w:val="28"/>
          <w:szCs w:val="24"/>
          <w:lang w:val="ru-RU"/>
        </w:rPr>
        <w:t>{Підпункт 12 пункту 10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87" w:anchor="n47"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281" w:name="n220"/>
      <w:bookmarkEnd w:id="281"/>
      <w:r w:rsidRPr="0025663D">
        <w:rPr>
          <w:rFonts w:ascii="Times New Roman" w:eastAsia="Times New Roman" w:hAnsi="Times New Roman" w:cs="Times New Roman"/>
          <w:i/>
          <w:iCs/>
          <w:sz w:val="28"/>
          <w:szCs w:val="24"/>
          <w:lang w:val="ru-RU"/>
        </w:rPr>
        <w:t>{Підпункт 13 пункту 10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88" w:anchor="n48"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2" w:name="n221"/>
      <w:bookmarkEnd w:id="282"/>
      <w:r w:rsidRPr="0025663D">
        <w:rPr>
          <w:rFonts w:ascii="Times New Roman" w:eastAsia="Times New Roman" w:hAnsi="Times New Roman" w:cs="Times New Roman"/>
          <w:sz w:val="28"/>
          <w:szCs w:val="24"/>
          <w:lang w:val="ru-RU"/>
        </w:rPr>
        <w:t>14) затверджує положення про самостійні структурні підрозділи апарату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3" w:name="n269"/>
      <w:bookmarkEnd w:id="283"/>
      <w:r w:rsidRPr="0025663D">
        <w:rPr>
          <w:rFonts w:ascii="Times New Roman" w:eastAsia="Times New Roman" w:hAnsi="Times New Roman" w:cs="Times New Roman"/>
          <w:i/>
          <w:iCs/>
          <w:sz w:val="28"/>
          <w:szCs w:val="24"/>
          <w:lang w:val="ru-RU"/>
        </w:rPr>
        <w:t>{Підпункт 14 пункту 10 в редакції</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89" w:anchor="n49"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i/>
          <w:iCs/>
          <w:sz w:val="28"/>
          <w:szCs w:val="24"/>
          <w:lang w:val="ru-RU"/>
        </w:rPr>
      </w:pPr>
      <w:bookmarkStart w:id="284" w:name="n222"/>
      <w:bookmarkEnd w:id="284"/>
      <w:r w:rsidRPr="0025663D">
        <w:rPr>
          <w:rFonts w:ascii="Times New Roman" w:eastAsia="Times New Roman" w:hAnsi="Times New Roman" w:cs="Times New Roman"/>
          <w:i/>
          <w:iCs/>
          <w:sz w:val="28"/>
          <w:szCs w:val="24"/>
          <w:lang w:val="ru-RU"/>
        </w:rPr>
        <w:t>{Підпункт 15 пункту 10 виключено на підставі</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90" w:anchor="n51"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5" w:name="n223"/>
      <w:bookmarkEnd w:id="285"/>
      <w:r w:rsidRPr="0025663D">
        <w:rPr>
          <w:rFonts w:ascii="Times New Roman" w:eastAsia="Times New Roman" w:hAnsi="Times New Roman" w:cs="Times New Roman"/>
          <w:sz w:val="28"/>
          <w:szCs w:val="24"/>
          <w:lang w:val="ru-RU"/>
        </w:rPr>
        <w:t>16) вносить подання щодо представлення в установленому порядку працівників підприємств, установ та організацій, що належать до сфери управління Мінкультури, до відзначення державними нагородами;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6" w:name="n270"/>
      <w:bookmarkEnd w:id="286"/>
      <w:r w:rsidRPr="0025663D">
        <w:rPr>
          <w:rFonts w:ascii="Times New Roman" w:eastAsia="Times New Roman" w:hAnsi="Times New Roman" w:cs="Times New Roman"/>
          <w:i/>
          <w:iCs/>
          <w:sz w:val="28"/>
          <w:szCs w:val="24"/>
          <w:lang w:val="ru-RU"/>
        </w:rPr>
        <w:t>{Підпункт 16 пункту 10 в редакції</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91" w:anchor="n52"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7" w:name="n224"/>
      <w:bookmarkEnd w:id="287"/>
      <w:r w:rsidRPr="0025663D">
        <w:rPr>
          <w:rFonts w:ascii="Times New Roman" w:eastAsia="Times New Roman" w:hAnsi="Times New Roman" w:cs="Times New Roman"/>
          <w:sz w:val="28"/>
          <w:szCs w:val="24"/>
          <w:lang w:val="ru-RU"/>
        </w:rPr>
        <w:t>17) утворює, ліквідовує, реорганізовує підприємства, установи та організації, що належать до сфери управляння Мінкультури, затверджує їх положення (статути), здійснює у межах своїх повноважень інші функції з управління об’єктами державної власності;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8" w:name="n271"/>
      <w:bookmarkEnd w:id="288"/>
      <w:r w:rsidRPr="0025663D">
        <w:rPr>
          <w:rFonts w:ascii="Times New Roman" w:eastAsia="Times New Roman" w:hAnsi="Times New Roman" w:cs="Times New Roman"/>
          <w:i/>
          <w:iCs/>
          <w:sz w:val="28"/>
          <w:szCs w:val="24"/>
          <w:lang w:val="ru-RU"/>
        </w:rPr>
        <w:t>{Підпункт 17 пункту 10 в редакції</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Постанови КМ</w:t>
      </w:r>
      <w:r w:rsidRPr="0025663D">
        <w:rPr>
          <w:rFonts w:ascii="Times New Roman" w:eastAsia="Times New Roman" w:hAnsi="Times New Roman" w:cs="Times New Roman"/>
          <w:i/>
          <w:iCs/>
          <w:sz w:val="28"/>
          <w:szCs w:val="24"/>
        </w:rPr>
        <w:t> </w:t>
      </w:r>
      <w:hyperlink r:id="rId92" w:anchor="n52"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89" w:name="n225"/>
      <w:bookmarkEnd w:id="289"/>
      <w:r w:rsidRPr="0025663D">
        <w:rPr>
          <w:rFonts w:ascii="Times New Roman" w:eastAsia="Times New Roman" w:hAnsi="Times New Roman" w:cs="Times New Roman"/>
          <w:sz w:val="28"/>
          <w:szCs w:val="24"/>
          <w:lang w:val="ru-RU"/>
        </w:rPr>
        <w:t>18) приймає рішення щодо розподілу бюджетних коштів, головним розпорядником яких є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0" w:name="n226"/>
      <w:bookmarkEnd w:id="290"/>
      <w:r w:rsidRPr="0025663D">
        <w:rPr>
          <w:rFonts w:ascii="Times New Roman" w:eastAsia="Times New Roman" w:hAnsi="Times New Roman" w:cs="Times New Roman"/>
          <w:sz w:val="28"/>
          <w:szCs w:val="24"/>
          <w:lang w:val="ru-RU"/>
        </w:rPr>
        <w:t>19) скликає та проводить наради з питань, що належать до його компетенції;</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1" w:name="n227"/>
      <w:bookmarkEnd w:id="291"/>
      <w:r w:rsidRPr="0025663D">
        <w:rPr>
          <w:rFonts w:ascii="Times New Roman" w:eastAsia="Times New Roman" w:hAnsi="Times New Roman" w:cs="Times New Roman"/>
          <w:sz w:val="28"/>
          <w:szCs w:val="24"/>
          <w:lang w:val="ru-RU"/>
        </w:rPr>
        <w:t>20) дає обов’язкові для виконання державними службовцями та працівниками апарату Мінкультури доручення;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2" w:name="n228"/>
      <w:bookmarkEnd w:id="292"/>
      <w:r w:rsidRPr="0025663D">
        <w:rPr>
          <w:rFonts w:ascii="Times New Roman" w:eastAsia="Times New Roman" w:hAnsi="Times New Roman" w:cs="Times New Roman"/>
          <w:sz w:val="28"/>
          <w:szCs w:val="24"/>
          <w:lang w:val="ru-RU"/>
        </w:rPr>
        <w:lastRenderedPageBreak/>
        <w:t>21) підписує накази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3" w:name="n229"/>
      <w:bookmarkEnd w:id="293"/>
      <w:r w:rsidRPr="0025663D">
        <w:rPr>
          <w:rFonts w:ascii="Times New Roman" w:eastAsia="Times New Roman" w:hAnsi="Times New Roman" w:cs="Times New Roman"/>
          <w:sz w:val="28"/>
          <w:szCs w:val="24"/>
          <w:lang w:val="ru-RU"/>
        </w:rPr>
        <w:t>22) здійснює інші повноваження, визначені законом.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4" w:name="n273"/>
      <w:bookmarkEnd w:id="294"/>
      <w:r w:rsidRPr="0025663D">
        <w:rPr>
          <w:rFonts w:ascii="Times New Roman" w:eastAsia="Times New Roman" w:hAnsi="Times New Roman" w:cs="Times New Roman"/>
          <w:sz w:val="28"/>
          <w:szCs w:val="24"/>
          <w:lang w:val="ru-RU"/>
        </w:rPr>
        <w:t>10</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sz w:val="28"/>
          <w:szCs w:val="24"/>
          <w:lang w:val="ru-RU"/>
        </w:rPr>
        <w:t>. Повноваження керівника державної служби в Мінкультури здійснює державний секретар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5" w:name="n274"/>
      <w:bookmarkEnd w:id="295"/>
      <w:r w:rsidRPr="0025663D">
        <w:rPr>
          <w:rFonts w:ascii="Times New Roman" w:eastAsia="Times New Roman" w:hAnsi="Times New Roman" w:cs="Times New Roman"/>
          <w:sz w:val="28"/>
          <w:szCs w:val="24"/>
          <w:lang w:val="ru-RU"/>
        </w:rPr>
        <w:t>Державний секретар Мінкультури є вищою посадовою особою з числа державних службовців Мінкультури. Державний секретар підзвітний і підконтрольний Міністру.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6" w:name="n275"/>
      <w:bookmarkEnd w:id="296"/>
      <w:r w:rsidRPr="0025663D">
        <w:rPr>
          <w:rFonts w:ascii="Times New Roman" w:eastAsia="Times New Roman" w:hAnsi="Times New Roman" w:cs="Times New Roman"/>
          <w:sz w:val="28"/>
          <w:szCs w:val="24"/>
          <w:lang w:val="ru-RU"/>
        </w:rPr>
        <w:t>Державний секретар Мінкультури призначається на посаду Кабінетом Міністрів України за поданням Комісії з питань вищого корпусу державної служби строком на п’ять років з правом повторного призначення.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7" w:name="n272"/>
      <w:bookmarkEnd w:id="297"/>
      <w:r w:rsidRPr="0025663D">
        <w:rPr>
          <w:rFonts w:ascii="Times New Roman" w:eastAsia="Times New Roman" w:hAnsi="Times New Roman" w:cs="Times New Roman"/>
          <w:i/>
          <w:iCs/>
          <w:sz w:val="28"/>
          <w:szCs w:val="24"/>
          <w:lang w:val="ru-RU"/>
        </w:rPr>
        <w:t>{Положення доповнено 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10</w:t>
      </w:r>
      <w:r w:rsidRPr="0025663D">
        <w:rPr>
          <w:rFonts w:ascii="Times New Roman" w:eastAsia="Times New Roman" w:hAnsi="Times New Roman" w:cs="Times New Roman"/>
          <w:b/>
          <w:bCs/>
          <w:sz w:val="28"/>
          <w:vertAlign w:val="superscript"/>
          <w:lang w:val="ru-RU"/>
        </w:rPr>
        <w:t>-1</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93" w:anchor="n55"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8" w:name="n276"/>
      <w:bookmarkEnd w:id="298"/>
      <w:r w:rsidRPr="0025663D">
        <w:rPr>
          <w:rFonts w:ascii="Times New Roman" w:eastAsia="Times New Roman" w:hAnsi="Times New Roman" w:cs="Times New Roman"/>
          <w:sz w:val="28"/>
          <w:szCs w:val="24"/>
          <w:lang w:val="ru-RU"/>
        </w:rPr>
        <w:t>10</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sz w:val="28"/>
          <w:szCs w:val="24"/>
          <w:lang w:val="ru-RU"/>
        </w:rPr>
        <w:t>. Державний секретар Мінкультури відповідно до покладених на нього завдань: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299" w:name="n277"/>
      <w:bookmarkEnd w:id="299"/>
      <w:r w:rsidRPr="0025663D">
        <w:rPr>
          <w:rFonts w:ascii="Times New Roman" w:eastAsia="Times New Roman" w:hAnsi="Times New Roman" w:cs="Times New Roman"/>
          <w:sz w:val="28"/>
          <w:szCs w:val="24"/>
          <w:lang w:val="ru-RU"/>
        </w:rPr>
        <w:t>1) організовує роботу апарату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0" w:name="n278"/>
      <w:bookmarkEnd w:id="300"/>
      <w:r w:rsidRPr="0025663D">
        <w:rPr>
          <w:rFonts w:ascii="Times New Roman" w:eastAsia="Times New Roman" w:hAnsi="Times New Roman" w:cs="Times New Roman"/>
          <w:sz w:val="28"/>
          <w:szCs w:val="24"/>
          <w:lang w:val="ru-RU"/>
        </w:rPr>
        <w:t>2) забезпечує підготовку пропозицій щодо виконання завдань Мінкультури та подає їх на розгляд Міністру;</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1" w:name="n279"/>
      <w:bookmarkEnd w:id="301"/>
      <w:r w:rsidRPr="0025663D">
        <w:rPr>
          <w:rFonts w:ascii="Times New Roman" w:eastAsia="Times New Roman" w:hAnsi="Times New Roman" w:cs="Times New Roman"/>
          <w:sz w:val="28"/>
          <w:szCs w:val="24"/>
          <w:lang w:val="ru-RU"/>
        </w:rPr>
        <w:t>3) організовує та контролює виконання апаратом Мінкультури</w:t>
      </w:r>
      <w:r w:rsidRPr="0025663D">
        <w:rPr>
          <w:rFonts w:ascii="Times New Roman" w:eastAsia="Times New Roman" w:hAnsi="Times New Roman" w:cs="Times New Roman"/>
          <w:sz w:val="28"/>
          <w:szCs w:val="24"/>
        </w:rPr>
        <w:t> </w:t>
      </w:r>
      <w:hyperlink r:id="rId94" w:tgtFrame="_blank" w:history="1">
        <w:r w:rsidRPr="0025663D">
          <w:rPr>
            <w:rFonts w:ascii="Times New Roman" w:eastAsia="Times New Roman" w:hAnsi="Times New Roman" w:cs="Times New Roman"/>
            <w:color w:val="000099"/>
            <w:sz w:val="28"/>
            <w:szCs w:val="24"/>
            <w:u w:val="single"/>
            <w:lang w:val="ru-RU"/>
          </w:rPr>
          <w:t>Конституції</w:t>
        </w:r>
      </w:hyperlink>
      <w:r w:rsidRPr="0025663D">
        <w:rPr>
          <w:rFonts w:ascii="Times New Roman" w:eastAsia="Times New Roman" w:hAnsi="Times New Roman" w:cs="Times New Roman"/>
          <w:sz w:val="28"/>
          <w:szCs w:val="24"/>
        </w:rPr>
        <w:t> </w:t>
      </w:r>
      <w:r w:rsidRPr="0025663D">
        <w:rPr>
          <w:rFonts w:ascii="Times New Roman" w:eastAsia="Times New Roman" w:hAnsi="Times New Roman" w:cs="Times New Roman"/>
          <w:sz w:val="28"/>
          <w:szCs w:val="24"/>
          <w:lang w:val="ru-RU"/>
        </w:rPr>
        <w:t>та законів України, актів Президента України, Кабінету Міністрів України, наказів Мінкультури та доручень Міністра, його першого заступника та заступників, звітує про їх виконання;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2" w:name="n280"/>
      <w:bookmarkEnd w:id="302"/>
      <w:r w:rsidRPr="0025663D">
        <w:rPr>
          <w:rFonts w:ascii="Times New Roman" w:eastAsia="Times New Roman" w:hAnsi="Times New Roman" w:cs="Times New Roman"/>
          <w:sz w:val="28"/>
          <w:szCs w:val="24"/>
          <w:lang w:val="ru-RU"/>
        </w:rPr>
        <w:t>4) готує та подає Міністрові для затвердження плани роботи Мінкультури, звітує про їх виконання;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3" w:name="n281"/>
      <w:bookmarkEnd w:id="303"/>
      <w:r w:rsidRPr="0025663D">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4" w:name="n282"/>
      <w:bookmarkEnd w:id="304"/>
      <w:r w:rsidRPr="0025663D">
        <w:rPr>
          <w:rFonts w:ascii="Times New Roman" w:eastAsia="Times New Roman" w:hAnsi="Times New Roman" w:cs="Times New Roman"/>
          <w:sz w:val="28"/>
          <w:szCs w:val="24"/>
          <w:lang w:val="ru-RU"/>
        </w:rPr>
        <w:t>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та організацій в Україні та за її межами безоплатно інформацію, документи і матеріали, а від органів державної статистики - статистичну інформацію, необхідну для виконання покладених на Мінкультури завдань;</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5" w:name="n283"/>
      <w:bookmarkEnd w:id="305"/>
      <w:r w:rsidRPr="0025663D">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Мінкультури, присвоює їм ранги державних службовців, приймає рішення щодо їх заохочення та притягнення до дисциплінарної відповідальності;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6" w:name="n284"/>
      <w:bookmarkEnd w:id="306"/>
      <w:r w:rsidRPr="0025663D">
        <w:rPr>
          <w:rFonts w:ascii="Times New Roman" w:eastAsia="Times New Roman" w:hAnsi="Times New Roman" w:cs="Times New Roman"/>
          <w:sz w:val="28"/>
          <w:szCs w:val="24"/>
          <w:lang w:val="ru-RU"/>
        </w:rPr>
        <w:t>8) приймає на роботу та звільняє з роботи у порядку, передбаченому законодавством про працю, працівників апарату Мінкультури, приймає рішення щодо їх заохочення, притягнення до дисциплінарної відповідальності;</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7" w:name="n285"/>
      <w:bookmarkEnd w:id="307"/>
      <w:r w:rsidRPr="0025663D">
        <w:rPr>
          <w:rFonts w:ascii="Times New Roman" w:eastAsia="Times New Roman" w:hAnsi="Times New Roman" w:cs="Times New Roman"/>
          <w:sz w:val="28"/>
          <w:szCs w:val="24"/>
          <w:lang w:val="ru-RU"/>
        </w:rPr>
        <w:t>9) погоджує у передбачених законом випадках призначення на посаду та звільнення з посади керівників відповідних структурних підрозділів обласних, Київської та Севастопольської міських держадміністрацій;</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8" w:name="n286"/>
      <w:bookmarkEnd w:id="308"/>
      <w:r w:rsidRPr="0025663D">
        <w:rPr>
          <w:rFonts w:ascii="Times New Roman" w:eastAsia="Times New Roman" w:hAnsi="Times New Roman" w:cs="Times New Roman"/>
          <w:sz w:val="28"/>
          <w:szCs w:val="24"/>
          <w:lang w:val="ru-RU"/>
        </w:rPr>
        <w:lastRenderedPageBreak/>
        <w:t>10) призначає на посаду та звільняє з посади керівників підприємств, установ та організацій, що належать до сфери управління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09" w:name="n287"/>
      <w:bookmarkEnd w:id="309"/>
      <w:r w:rsidRPr="0025663D">
        <w:rPr>
          <w:rFonts w:ascii="Times New Roman" w:eastAsia="Times New Roman" w:hAnsi="Times New Roman" w:cs="Times New Roman"/>
          <w:sz w:val="28"/>
          <w:szCs w:val="24"/>
          <w:lang w:val="ru-RU"/>
        </w:rPr>
        <w:t>11) притягує до дисциплінарної відповідальності керівників державних підприємств, установ та організацій, що належать до сфери управління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0" w:name="n288"/>
      <w:bookmarkEnd w:id="310"/>
      <w:r w:rsidRPr="0025663D">
        <w:rPr>
          <w:rFonts w:ascii="Times New Roman" w:eastAsia="Times New Roman" w:hAnsi="Times New Roman" w:cs="Times New Roman"/>
          <w:sz w:val="28"/>
          <w:szCs w:val="24"/>
          <w:lang w:val="ru-RU"/>
        </w:rPr>
        <w:t>12) забезпечує в установленому порядку організацію підготовки, перепідготовки та підвищення кваліфікації державних службовців та інших працівників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1" w:name="n289"/>
      <w:bookmarkEnd w:id="311"/>
      <w:r w:rsidRPr="0025663D">
        <w:rPr>
          <w:rFonts w:ascii="Times New Roman" w:eastAsia="Times New Roman" w:hAnsi="Times New Roman" w:cs="Times New Roman"/>
          <w:sz w:val="28"/>
          <w:szCs w:val="24"/>
          <w:lang w:val="ru-RU"/>
        </w:rPr>
        <w:t>13) представляє Мінкультури як юридичну особу в цивільно-правових відносинах;</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2" w:name="n290"/>
      <w:bookmarkEnd w:id="312"/>
      <w:r w:rsidRPr="0025663D">
        <w:rPr>
          <w:rFonts w:ascii="Times New Roman" w:eastAsia="Times New Roman" w:hAnsi="Times New Roman" w:cs="Times New Roman"/>
          <w:sz w:val="28"/>
          <w:szCs w:val="24"/>
          <w:lang w:val="ru-RU"/>
        </w:rPr>
        <w:t>14) у межах повноважень, передбачених законом, дає обов’язкові для виконання державними службовцями та іншими працівниками Мінкультури доручення;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3" w:name="n291"/>
      <w:bookmarkEnd w:id="313"/>
      <w:r w:rsidRPr="0025663D">
        <w:rPr>
          <w:rFonts w:ascii="Times New Roman" w:eastAsia="Times New Roman" w:hAnsi="Times New Roman" w:cs="Times New Roman"/>
          <w:sz w:val="28"/>
          <w:szCs w:val="24"/>
          <w:lang w:val="ru-RU"/>
        </w:rPr>
        <w:t>15) видає з питань, що належать до його повноважень, накази організаційно-розпорядчого характеру та контролює їх виконання;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4" w:name="n292"/>
      <w:bookmarkEnd w:id="314"/>
      <w:r w:rsidRPr="0025663D">
        <w:rPr>
          <w:rFonts w:ascii="Times New Roman" w:eastAsia="Times New Roman" w:hAnsi="Times New Roman" w:cs="Times New Roman"/>
          <w:sz w:val="28"/>
          <w:szCs w:val="24"/>
          <w:lang w:val="ru-RU"/>
        </w:rPr>
        <w:t>16) вносить подання щодо представлення в установленому порядку державних службовців та інших працівників апарату Мінкультури до відзначення державними нагородами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5" w:name="n293"/>
      <w:bookmarkEnd w:id="315"/>
      <w:r w:rsidRPr="0025663D">
        <w:rPr>
          <w:rFonts w:ascii="Times New Roman" w:eastAsia="Times New Roman" w:hAnsi="Times New Roman" w:cs="Times New Roman"/>
          <w:sz w:val="28"/>
          <w:szCs w:val="24"/>
          <w:lang w:val="ru-RU"/>
        </w:rPr>
        <w:t>17) призначає на посаду та звільняє з посади працівників патронатної служби Міністра за його поданням, а також у зв’язку із звільненням Міністра.</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6" w:name="n295"/>
      <w:bookmarkEnd w:id="316"/>
      <w:r w:rsidRPr="0025663D">
        <w:rPr>
          <w:rFonts w:ascii="Times New Roman" w:eastAsia="Times New Roman" w:hAnsi="Times New Roman" w:cs="Times New Roman"/>
          <w:i/>
          <w:iCs/>
          <w:sz w:val="28"/>
          <w:szCs w:val="24"/>
          <w:lang w:val="ru-RU"/>
        </w:rPr>
        <w:t>{Положення доповнено 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10</w:t>
      </w:r>
      <w:r w:rsidRPr="0025663D">
        <w:rPr>
          <w:rFonts w:ascii="Times New Roman" w:eastAsia="Times New Roman" w:hAnsi="Times New Roman" w:cs="Times New Roman"/>
          <w:b/>
          <w:bCs/>
          <w:sz w:val="28"/>
          <w:vertAlign w:val="superscript"/>
          <w:lang w:val="ru-RU"/>
        </w:rPr>
        <w:t>-2</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95" w:anchor="n55"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7" w:name="n294"/>
      <w:bookmarkEnd w:id="317"/>
      <w:r w:rsidRPr="0025663D">
        <w:rPr>
          <w:rFonts w:ascii="Times New Roman" w:eastAsia="Times New Roman" w:hAnsi="Times New Roman" w:cs="Times New Roman"/>
          <w:sz w:val="28"/>
          <w:szCs w:val="24"/>
          <w:lang w:val="ru-RU"/>
        </w:rPr>
        <w:t>10</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sz w:val="28"/>
          <w:szCs w:val="24"/>
          <w:lang w:val="ru-RU"/>
        </w:rPr>
        <w:t>. На час відсутності державного секретаря Мінкультури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Мінкультури відповідно до наказу державного секретаря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8" w:name="n296"/>
      <w:bookmarkEnd w:id="318"/>
      <w:r w:rsidRPr="0025663D">
        <w:rPr>
          <w:rFonts w:ascii="Times New Roman" w:eastAsia="Times New Roman" w:hAnsi="Times New Roman" w:cs="Times New Roman"/>
          <w:i/>
          <w:iCs/>
          <w:sz w:val="28"/>
          <w:szCs w:val="24"/>
          <w:lang w:val="ru-RU"/>
        </w:rPr>
        <w:t>{Положення доповнено пунктом</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10</w:t>
      </w:r>
      <w:r w:rsidRPr="0025663D">
        <w:rPr>
          <w:rFonts w:ascii="Times New Roman" w:eastAsia="Times New Roman" w:hAnsi="Times New Roman" w:cs="Times New Roman"/>
          <w:b/>
          <w:bCs/>
          <w:sz w:val="28"/>
          <w:vertAlign w:val="superscript"/>
          <w:lang w:val="ru-RU"/>
        </w:rPr>
        <w:t>-3</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96" w:anchor="n55"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19" w:name="n230"/>
      <w:bookmarkEnd w:id="319"/>
      <w:r w:rsidRPr="0025663D">
        <w:rPr>
          <w:rFonts w:ascii="Times New Roman" w:eastAsia="Times New Roman" w:hAnsi="Times New Roman" w:cs="Times New Roman"/>
          <w:sz w:val="28"/>
          <w:szCs w:val="24"/>
          <w:lang w:val="ru-RU"/>
        </w:rPr>
        <w:t>11. Для погодженого вирішення питань, що належать до компетенції Мінкультури, обговорення найважливіших напрямів його діяльності у Мінкультури може утворюватися колегія.</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0" w:name="n231"/>
      <w:bookmarkEnd w:id="320"/>
      <w:r w:rsidRPr="0025663D">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Мінкультури.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1" w:name="n232"/>
      <w:bookmarkEnd w:id="321"/>
      <w:r w:rsidRPr="0025663D">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Мінкультури можуть утворюватись інші постійні або тимчасові консультативні, дорадчі та інші допоміжні органи.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rPr>
      </w:pPr>
      <w:bookmarkStart w:id="322" w:name="n233"/>
      <w:bookmarkEnd w:id="322"/>
      <w:r w:rsidRPr="0025663D">
        <w:rPr>
          <w:rFonts w:ascii="Times New Roman" w:eastAsia="Times New Roman" w:hAnsi="Times New Roman" w:cs="Times New Roman"/>
          <w:sz w:val="28"/>
          <w:szCs w:val="24"/>
        </w:rPr>
        <w:t>Рішення про утворення чи ліквідацію колегії, інших постійних або тимчасових консультативних, дорадчих та інших допоміжних органів, їх кількісний та персональний склад, положення про них затверджуються Міністром 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rPr>
      </w:pPr>
      <w:bookmarkStart w:id="323" w:name="n234"/>
      <w:bookmarkEnd w:id="323"/>
      <w:r w:rsidRPr="0025663D">
        <w:rPr>
          <w:rFonts w:ascii="Times New Roman" w:eastAsia="Times New Roman" w:hAnsi="Times New Roman" w:cs="Times New Roman"/>
          <w:sz w:val="28"/>
          <w:szCs w:val="24"/>
        </w:rPr>
        <w:t>12. Граничну чисельність державних службовців і працівників апарату Мінкультури затверджує Кабінет Міністрів України.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4" w:name="n235"/>
      <w:bookmarkEnd w:id="324"/>
      <w:r w:rsidRPr="0025663D">
        <w:rPr>
          <w:rFonts w:ascii="Times New Roman" w:eastAsia="Times New Roman" w:hAnsi="Times New Roman" w:cs="Times New Roman"/>
          <w:sz w:val="28"/>
          <w:szCs w:val="24"/>
          <w:lang w:val="ru-RU"/>
        </w:rPr>
        <w:lastRenderedPageBreak/>
        <w:t>Структуру апарату Мінкультури затверджує Міністр культури.</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5" w:name="n236"/>
      <w:bookmarkEnd w:id="325"/>
      <w:r w:rsidRPr="0025663D">
        <w:rPr>
          <w:rFonts w:ascii="Times New Roman" w:eastAsia="Times New Roman" w:hAnsi="Times New Roman" w:cs="Times New Roman"/>
          <w:sz w:val="28"/>
          <w:szCs w:val="24"/>
          <w:lang w:val="ru-RU"/>
        </w:rPr>
        <w:t>Штатний розпис і кошторис Мінкультури затверджує державний секретар Мінкультури за погодженням з Мінфіном.</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6" w:name="n297"/>
      <w:bookmarkEnd w:id="326"/>
      <w:r w:rsidRPr="0025663D">
        <w:rPr>
          <w:rFonts w:ascii="Times New Roman" w:eastAsia="Times New Roman" w:hAnsi="Times New Roman" w:cs="Times New Roman"/>
          <w:i/>
          <w:iCs/>
          <w:sz w:val="28"/>
          <w:szCs w:val="24"/>
          <w:lang w:val="ru-RU"/>
        </w:rPr>
        <w:t>{Абзац третій пункту 12 із змінами, внесеними згідно з</w:t>
      </w:r>
      <w:r w:rsidRPr="0025663D">
        <w:rPr>
          <w:rFonts w:ascii="Times New Roman" w:eastAsia="Times New Roman" w:hAnsi="Times New Roman" w:cs="Times New Roman"/>
          <w:i/>
          <w:iCs/>
          <w:sz w:val="28"/>
          <w:szCs w:val="24"/>
        </w:rPr>
        <w:t> </w:t>
      </w:r>
      <w:r w:rsidRPr="0025663D">
        <w:rPr>
          <w:rFonts w:ascii="Times New Roman" w:eastAsia="Times New Roman" w:hAnsi="Times New Roman" w:cs="Times New Roman"/>
          <w:i/>
          <w:iCs/>
          <w:sz w:val="28"/>
          <w:szCs w:val="24"/>
          <w:lang w:val="ru-RU"/>
        </w:rPr>
        <w:t>Постановою КМ</w:t>
      </w:r>
      <w:r w:rsidRPr="0025663D">
        <w:rPr>
          <w:rFonts w:ascii="Times New Roman" w:eastAsia="Times New Roman" w:hAnsi="Times New Roman" w:cs="Times New Roman"/>
          <w:i/>
          <w:iCs/>
          <w:sz w:val="28"/>
          <w:szCs w:val="24"/>
        </w:rPr>
        <w:t> </w:t>
      </w:r>
      <w:hyperlink r:id="rId97" w:anchor="n78" w:tgtFrame="_blank" w:history="1">
        <w:r w:rsidRPr="0025663D">
          <w:rPr>
            <w:rFonts w:ascii="Times New Roman" w:eastAsia="Times New Roman" w:hAnsi="Times New Roman" w:cs="Times New Roman"/>
            <w:i/>
            <w:iCs/>
            <w:color w:val="000099"/>
            <w:sz w:val="28"/>
            <w:szCs w:val="24"/>
            <w:u w:val="single"/>
            <w:lang w:val="ru-RU"/>
          </w:rPr>
          <w:t>№ 442 від 24.05.2017</w:t>
        </w:r>
      </w:hyperlink>
      <w:r w:rsidRPr="0025663D">
        <w:rPr>
          <w:rFonts w:ascii="Times New Roman" w:eastAsia="Times New Roman" w:hAnsi="Times New Roman" w:cs="Times New Roman"/>
          <w:i/>
          <w:iCs/>
          <w:sz w:val="28"/>
          <w:szCs w:val="24"/>
          <w:lang w:val="ru-RU"/>
        </w:rPr>
        <w:t>}</w:t>
      </w:r>
    </w:p>
    <w:p w:rsidR="0025663D" w:rsidRPr="0025663D" w:rsidRDefault="0025663D" w:rsidP="0025663D">
      <w:pPr>
        <w:spacing w:after="91" w:line="240" w:lineRule="auto"/>
        <w:ind w:firstLine="273"/>
        <w:jc w:val="both"/>
        <w:rPr>
          <w:rFonts w:ascii="Times New Roman" w:eastAsia="Times New Roman" w:hAnsi="Times New Roman" w:cs="Times New Roman"/>
          <w:sz w:val="28"/>
          <w:szCs w:val="24"/>
          <w:lang w:val="ru-RU"/>
        </w:rPr>
      </w:pPr>
      <w:bookmarkStart w:id="327" w:name="n237"/>
      <w:bookmarkEnd w:id="327"/>
      <w:r w:rsidRPr="0025663D">
        <w:rPr>
          <w:rFonts w:ascii="Times New Roman" w:eastAsia="Times New Roman" w:hAnsi="Times New Roman" w:cs="Times New Roman"/>
          <w:sz w:val="28"/>
          <w:szCs w:val="24"/>
          <w:lang w:val="ru-RU"/>
        </w:rPr>
        <w:t>13. Мінкультури є юридичною особою публічного права, має печатку із зображенням Державного Герба України і своїм найменуванням, самостійний баланс, рахунки в органах Казначейства.</w:t>
      </w:r>
    </w:p>
    <w:p w:rsidR="00610515" w:rsidRDefault="0025663D">
      <w:pPr>
        <w:rPr>
          <w:lang w:val="ru-RU"/>
        </w:rPr>
      </w:pPr>
      <w:hyperlink r:id="rId98" w:history="1">
        <w:r w:rsidRPr="00CA4075">
          <w:rPr>
            <w:rStyle w:val="a3"/>
            <w:lang w:val="ru-RU"/>
          </w:rPr>
          <w:t>https://zakon.rada.gov.ua/laws/show/495-2014-п#Text</w:t>
        </w:r>
      </w:hyperlink>
    </w:p>
    <w:p w:rsidR="0025663D" w:rsidRDefault="0025663D">
      <w:pPr>
        <w:rPr>
          <w:lang w:val="ru-RU"/>
        </w:rPr>
      </w:pPr>
      <w:r>
        <w:rPr>
          <w:noProof/>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663D" w:rsidRDefault="0025663D">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663D" w:rsidRDefault="0025663D">
      <w:pPr>
        <w:rPr>
          <w:lang w:val="ru-RU"/>
        </w:rPr>
      </w:pPr>
      <w:r>
        <w:rPr>
          <w:noProof/>
        </w:rPr>
        <w:lastRenderedPageBreak/>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663D" w:rsidRDefault="0025663D">
      <w:pPr>
        <w:rPr>
          <w:lang w:val="ru-RU"/>
        </w:rPr>
      </w:pPr>
      <w:r>
        <w:rPr>
          <w:noProof/>
        </w:rPr>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25663D" w:rsidRPr="0025663D" w:rsidRDefault="0025663D">
      <w:pPr>
        <w:rPr>
          <w:lang w:val="ru-RU"/>
        </w:rPr>
      </w:pPr>
    </w:p>
    <w:sectPr w:rsidR="0025663D" w:rsidRPr="0025663D" w:rsidSect="0025663D">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25663D"/>
    <w:rsid w:val="0025663D"/>
    <w:rsid w:val="006105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515"/>
  </w:style>
  <w:style w:type="paragraph" w:styleId="1">
    <w:name w:val="heading 1"/>
    <w:basedOn w:val="a"/>
    <w:link w:val="10"/>
    <w:uiPriority w:val="9"/>
    <w:qFormat/>
    <w:rsid w:val="0025663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663D"/>
    <w:rPr>
      <w:rFonts w:ascii="Times New Roman" w:eastAsia="Times New Roman" w:hAnsi="Times New Roman" w:cs="Times New Roman"/>
      <w:b/>
      <w:bCs/>
      <w:kern w:val="36"/>
      <w:sz w:val="48"/>
      <w:szCs w:val="48"/>
    </w:rPr>
  </w:style>
  <w:style w:type="character" w:customStyle="1" w:styleId="valid">
    <w:name w:val="valid"/>
    <w:basedOn w:val="a0"/>
    <w:rsid w:val="0025663D"/>
  </w:style>
  <w:style w:type="character" w:customStyle="1" w:styleId="dat0">
    <w:name w:val="dat0"/>
    <w:basedOn w:val="a0"/>
    <w:rsid w:val="0025663D"/>
  </w:style>
  <w:style w:type="character" w:styleId="a3">
    <w:name w:val="Hyperlink"/>
    <w:basedOn w:val="a0"/>
    <w:uiPriority w:val="99"/>
    <w:unhideWhenUsed/>
    <w:rsid w:val="0025663D"/>
    <w:rPr>
      <w:color w:val="0000FF"/>
      <w:u w:val="single"/>
    </w:rPr>
  </w:style>
  <w:style w:type="character" w:styleId="a4">
    <w:name w:val="FollowedHyperlink"/>
    <w:basedOn w:val="a0"/>
    <w:uiPriority w:val="99"/>
    <w:semiHidden/>
    <w:unhideWhenUsed/>
    <w:rsid w:val="0025663D"/>
    <w:rPr>
      <w:color w:val="800080"/>
      <w:u w:val="single"/>
    </w:rPr>
  </w:style>
  <w:style w:type="character" w:customStyle="1" w:styleId="item">
    <w:name w:val="item"/>
    <w:basedOn w:val="a0"/>
    <w:rsid w:val="0025663D"/>
  </w:style>
  <w:style w:type="character" w:customStyle="1" w:styleId="ml-auto">
    <w:name w:val="ml-auto"/>
    <w:basedOn w:val="a0"/>
    <w:rsid w:val="0025663D"/>
  </w:style>
  <w:style w:type="character" w:customStyle="1" w:styleId="rvts0">
    <w:name w:val="rvts0"/>
    <w:basedOn w:val="a0"/>
    <w:rsid w:val="0025663D"/>
  </w:style>
  <w:style w:type="paragraph" w:customStyle="1" w:styleId="rvps7">
    <w:name w:val="rvps7"/>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25663D"/>
  </w:style>
  <w:style w:type="character" w:customStyle="1" w:styleId="rvts64">
    <w:name w:val="rvts64"/>
    <w:basedOn w:val="a0"/>
    <w:rsid w:val="0025663D"/>
  </w:style>
  <w:style w:type="character" w:customStyle="1" w:styleId="rvts9">
    <w:name w:val="rvts9"/>
    <w:basedOn w:val="a0"/>
    <w:rsid w:val="0025663D"/>
  </w:style>
  <w:style w:type="paragraph" w:customStyle="1" w:styleId="rvps6">
    <w:name w:val="rvps6"/>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25663D"/>
    <w:rPr>
      <w:i/>
      <w:iCs/>
    </w:rPr>
  </w:style>
  <w:style w:type="paragraph" w:customStyle="1" w:styleId="rvps18">
    <w:name w:val="rvps18"/>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25663D"/>
  </w:style>
  <w:style w:type="paragraph" w:customStyle="1" w:styleId="rvps4">
    <w:name w:val="rvps4"/>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25663D"/>
  </w:style>
  <w:style w:type="paragraph" w:customStyle="1" w:styleId="rvps15">
    <w:name w:val="rvps15"/>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256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25663D"/>
  </w:style>
  <w:style w:type="character" w:customStyle="1" w:styleId="rvts37">
    <w:name w:val="rvts37"/>
    <w:basedOn w:val="a0"/>
    <w:rsid w:val="0025663D"/>
  </w:style>
  <w:style w:type="character" w:customStyle="1" w:styleId="rvts11">
    <w:name w:val="rvts11"/>
    <w:basedOn w:val="a0"/>
    <w:rsid w:val="0025663D"/>
  </w:style>
  <w:style w:type="paragraph" w:styleId="a7">
    <w:name w:val="Balloon Text"/>
    <w:basedOn w:val="a"/>
    <w:link w:val="a8"/>
    <w:uiPriority w:val="99"/>
    <w:semiHidden/>
    <w:unhideWhenUsed/>
    <w:rsid w:val="0025663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566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069235">
      <w:bodyDiv w:val="1"/>
      <w:marLeft w:val="0"/>
      <w:marRight w:val="0"/>
      <w:marTop w:val="0"/>
      <w:marBottom w:val="0"/>
      <w:divBdr>
        <w:top w:val="none" w:sz="0" w:space="0" w:color="auto"/>
        <w:left w:val="none" w:sz="0" w:space="0" w:color="auto"/>
        <w:bottom w:val="none" w:sz="0" w:space="0" w:color="auto"/>
        <w:right w:val="none" w:sz="0" w:space="0" w:color="auto"/>
      </w:divBdr>
      <w:divsChild>
        <w:div w:id="788550792">
          <w:marLeft w:val="0"/>
          <w:marRight w:val="0"/>
          <w:marTop w:val="0"/>
          <w:marBottom w:val="0"/>
          <w:divBdr>
            <w:top w:val="single" w:sz="4" w:space="0" w:color="BBBBBB"/>
            <w:left w:val="single" w:sz="4" w:space="0" w:color="BBBBBB"/>
            <w:bottom w:val="single" w:sz="4" w:space="0" w:color="E3E3E3"/>
            <w:right w:val="single" w:sz="4" w:space="0" w:color="E3E3E3"/>
          </w:divBdr>
          <w:divsChild>
            <w:div w:id="1375035243">
              <w:marLeft w:val="0"/>
              <w:marRight w:val="0"/>
              <w:marTop w:val="0"/>
              <w:marBottom w:val="0"/>
              <w:divBdr>
                <w:top w:val="none" w:sz="0" w:space="0" w:color="auto"/>
                <w:left w:val="none" w:sz="0" w:space="0" w:color="auto"/>
                <w:bottom w:val="none" w:sz="0" w:space="0" w:color="auto"/>
                <w:right w:val="none" w:sz="0" w:space="0" w:color="auto"/>
              </w:divBdr>
              <w:divsChild>
                <w:div w:id="6888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405">
          <w:marLeft w:val="0"/>
          <w:marRight w:val="0"/>
          <w:marTop w:val="0"/>
          <w:marBottom w:val="0"/>
          <w:divBdr>
            <w:top w:val="none" w:sz="0" w:space="0" w:color="auto"/>
            <w:left w:val="none" w:sz="0" w:space="0" w:color="auto"/>
            <w:bottom w:val="none" w:sz="0" w:space="0" w:color="auto"/>
            <w:right w:val="none" w:sz="0" w:space="0" w:color="auto"/>
          </w:divBdr>
        </w:div>
        <w:div w:id="2123381761">
          <w:marLeft w:val="0"/>
          <w:marRight w:val="0"/>
          <w:marTop w:val="0"/>
          <w:marBottom w:val="0"/>
          <w:divBdr>
            <w:top w:val="single" w:sz="4" w:space="4" w:color="C3D6F5"/>
            <w:left w:val="single" w:sz="4" w:space="7" w:color="C3D6F5"/>
            <w:bottom w:val="single" w:sz="4" w:space="4" w:color="CAE8FC"/>
            <w:right w:val="single" w:sz="4" w:space="7" w:color="CAE8FC"/>
          </w:divBdr>
          <w:divsChild>
            <w:div w:id="1716659833">
              <w:marLeft w:val="0"/>
              <w:marRight w:val="0"/>
              <w:marTop w:val="0"/>
              <w:marBottom w:val="0"/>
              <w:divBdr>
                <w:top w:val="none" w:sz="0" w:space="0" w:color="auto"/>
                <w:left w:val="none" w:sz="0" w:space="0" w:color="auto"/>
                <w:bottom w:val="none" w:sz="0" w:space="0" w:color="auto"/>
                <w:right w:val="none" w:sz="0" w:space="0" w:color="auto"/>
              </w:divBdr>
            </w:div>
          </w:divsChild>
        </w:div>
        <w:div w:id="737215556">
          <w:marLeft w:val="0"/>
          <w:marRight w:val="0"/>
          <w:marTop w:val="0"/>
          <w:marBottom w:val="0"/>
          <w:divBdr>
            <w:top w:val="none" w:sz="0" w:space="0" w:color="auto"/>
            <w:left w:val="none" w:sz="0" w:space="0" w:color="auto"/>
            <w:bottom w:val="none" w:sz="0" w:space="0" w:color="auto"/>
            <w:right w:val="none" w:sz="0" w:space="0" w:color="auto"/>
          </w:divBdr>
          <w:divsChild>
            <w:div w:id="2019575270">
              <w:marLeft w:val="-137"/>
              <w:marRight w:val="-137"/>
              <w:marTop w:val="0"/>
              <w:marBottom w:val="0"/>
              <w:divBdr>
                <w:top w:val="none" w:sz="0" w:space="0" w:color="auto"/>
                <w:left w:val="none" w:sz="0" w:space="0" w:color="auto"/>
                <w:bottom w:val="none" w:sz="0" w:space="0" w:color="auto"/>
                <w:right w:val="none" w:sz="0" w:space="0" w:color="auto"/>
              </w:divBdr>
              <w:divsChild>
                <w:div w:id="1159685841">
                  <w:marLeft w:val="0"/>
                  <w:marRight w:val="0"/>
                  <w:marTop w:val="0"/>
                  <w:marBottom w:val="0"/>
                  <w:divBdr>
                    <w:top w:val="none" w:sz="0" w:space="0" w:color="auto"/>
                    <w:left w:val="none" w:sz="0" w:space="0" w:color="auto"/>
                    <w:bottom w:val="none" w:sz="0" w:space="0" w:color="auto"/>
                    <w:right w:val="none" w:sz="0" w:space="0" w:color="auto"/>
                  </w:divBdr>
                  <w:divsChild>
                    <w:div w:id="263004528">
                      <w:marLeft w:val="0"/>
                      <w:marRight w:val="0"/>
                      <w:marTop w:val="0"/>
                      <w:marBottom w:val="0"/>
                      <w:divBdr>
                        <w:top w:val="none" w:sz="0" w:space="0" w:color="auto"/>
                        <w:left w:val="none" w:sz="0" w:space="0" w:color="auto"/>
                        <w:bottom w:val="none" w:sz="0" w:space="0" w:color="auto"/>
                        <w:right w:val="none" w:sz="0" w:space="0" w:color="auto"/>
                      </w:divBdr>
                      <w:divsChild>
                        <w:div w:id="836120156">
                          <w:marLeft w:val="0"/>
                          <w:marRight w:val="0"/>
                          <w:marTop w:val="0"/>
                          <w:marBottom w:val="0"/>
                          <w:divBdr>
                            <w:top w:val="none" w:sz="0" w:space="0" w:color="auto"/>
                            <w:left w:val="none" w:sz="0" w:space="0" w:color="auto"/>
                            <w:bottom w:val="none" w:sz="0" w:space="0" w:color="auto"/>
                            <w:right w:val="none" w:sz="0" w:space="0" w:color="auto"/>
                          </w:divBdr>
                          <w:divsChild>
                            <w:div w:id="518350705">
                              <w:marLeft w:val="0"/>
                              <w:marRight w:val="0"/>
                              <w:marTop w:val="0"/>
                              <w:marBottom w:val="91"/>
                              <w:divBdr>
                                <w:top w:val="none" w:sz="0" w:space="0" w:color="auto"/>
                                <w:left w:val="none" w:sz="0" w:space="0" w:color="auto"/>
                                <w:bottom w:val="none" w:sz="0" w:space="0" w:color="auto"/>
                                <w:right w:val="none" w:sz="0" w:space="0" w:color="auto"/>
                              </w:divBdr>
                            </w:div>
                            <w:div w:id="29571135">
                              <w:marLeft w:val="0"/>
                              <w:marRight w:val="0"/>
                              <w:marTop w:val="0"/>
                              <w:marBottom w:val="0"/>
                              <w:divBdr>
                                <w:top w:val="none" w:sz="0" w:space="0" w:color="auto"/>
                                <w:left w:val="none" w:sz="0" w:space="0" w:color="auto"/>
                                <w:bottom w:val="none" w:sz="0" w:space="0" w:color="auto"/>
                                <w:right w:val="none" w:sz="0" w:space="0" w:color="auto"/>
                              </w:divBdr>
                            </w:div>
                            <w:div w:id="1407071043">
                              <w:marLeft w:val="0"/>
                              <w:marRight w:val="0"/>
                              <w:marTop w:val="0"/>
                              <w:marBottom w:val="91"/>
                              <w:divBdr>
                                <w:top w:val="none" w:sz="0" w:space="0" w:color="auto"/>
                                <w:left w:val="none" w:sz="0" w:space="0" w:color="auto"/>
                                <w:bottom w:val="none" w:sz="0" w:space="0" w:color="auto"/>
                                <w:right w:val="none" w:sz="0" w:space="0" w:color="auto"/>
                              </w:divBdr>
                            </w:div>
                            <w:div w:id="386030717">
                              <w:marLeft w:val="0"/>
                              <w:marRight w:val="0"/>
                              <w:marTop w:val="0"/>
                              <w:marBottom w:val="91"/>
                              <w:divBdr>
                                <w:top w:val="none" w:sz="0" w:space="0" w:color="auto"/>
                                <w:left w:val="none" w:sz="0" w:space="0" w:color="auto"/>
                                <w:bottom w:val="none" w:sz="0" w:space="0" w:color="auto"/>
                                <w:right w:val="none" w:sz="0" w:space="0" w:color="auto"/>
                              </w:divBdr>
                            </w:div>
                            <w:div w:id="1391346711">
                              <w:marLeft w:val="0"/>
                              <w:marRight w:val="0"/>
                              <w:marTop w:val="0"/>
                              <w:marBottom w:val="0"/>
                              <w:divBdr>
                                <w:top w:val="none" w:sz="0" w:space="0" w:color="auto"/>
                                <w:left w:val="none" w:sz="0" w:space="0" w:color="auto"/>
                                <w:bottom w:val="none" w:sz="0" w:space="0" w:color="auto"/>
                                <w:right w:val="none" w:sz="0" w:space="0" w:color="auto"/>
                              </w:divBdr>
                            </w:div>
                            <w:div w:id="1146244106">
                              <w:marLeft w:val="0"/>
                              <w:marRight w:val="0"/>
                              <w:marTop w:val="0"/>
                              <w:marBottom w:val="0"/>
                              <w:divBdr>
                                <w:top w:val="none" w:sz="0" w:space="0" w:color="auto"/>
                                <w:left w:val="none" w:sz="0" w:space="0" w:color="auto"/>
                                <w:bottom w:val="none" w:sz="0" w:space="0" w:color="auto"/>
                                <w:right w:val="none" w:sz="0" w:space="0" w:color="auto"/>
                              </w:divBdr>
                            </w:div>
                            <w:div w:id="976497435">
                              <w:marLeft w:val="0"/>
                              <w:marRight w:val="0"/>
                              <w:marTop w:val="0"/>
                              <w:marBottom w:val="0"/>
                              <w:divBdr>
                                <w:top w:val="none" w:sz="0" w:space="0" w:color="auto"/>
                                <w:left w:val="none" w:sz="0" w:space="0" w:color="auto"/>
                                <w:bottom w:val="none" w:sz="0" w:space="0" w:color="auto"/>
                                <w:right w:val="none" w:sz="0" w:space="0" w:color="auto"/>
                              </w:divBdr>
                            </w:div>
                            <w:div w:id="1374190508">
                              <w:marLeft w:val="0"/>
                              <w:marRight w:val="0"/>
                              <w:marTop w:val="0"/>
                              <w:marBottom w:val="0"/>
                              <w:divBdr>
                                <w:top w:val="none" w:sz="0" w:space="0" w:color="auto"/>
                                <w:left w:val="none" w:sz="0" w:space="0" w:color="auto"/>
                                <w:bottom w:val="none" w:sz="0" w:space="0" w:color="auto"/>
                                <w:right w:val="none" w:sz="0" w:space="0" w:color="auto"/>
                              </w:divBdr>
                            </w:div>
                            <w:div w:id="527374233">
                              <w:marLeft w:val="0"/>
                              <w:marRight w:val="0"/>
                              <w:marTop w:val="0"/>
                              <w:marBottom w:val="0"/>
                              <w:divBdr>
                                <w:top w:val="none" w:sz="0" w:space="0" w:color="auto"/>
                                <w:left w:val="none" w:sz="0" w:space="0" w:color="auto"/>
                                <w:bottom w:val="none" w:sz="0" w:space="0" w:color="auto"/>
                                <w:right w:val="none" w:sz="0" w:space="0" w:color="auto"/>
                              </w:divBdr>
                            </w:div>
                            <w:div w:id="1187257545">
                              <w:marLeft w:val="0"/>
                              <w:marRight w:val="0"/>
                              <w:marTop w:val="0"/>
                              <w:marBottom w:val="0"/>
                              <w:divBdr>
                                <w:top w:val="none" w:sz="0" w:space="0" w:color="auto"/>
                                <w:left w:val="none" w:sz="0" w:space="0" w:color="auto"/>
                                <w:bottom w:val="none" w:sz="0" w:space="0" w:color="auto"/>
                                <w:right w:val="none" w:sz="0" w:space="0" w:color="auto"/>
                              </w:divBdr>
                            </w:div>
                            <w:div w:id="1377663494">
                              <w:marLeft w:val="0"/>
                              <w:marRight w:val="0"/>
                              <w:marTop w:val="0"/>
                              <w:marBottom w:val="0"/>
                              <w:divBdr>
                                <w:top w:val="none" w:sz="0" w:space="0" w:color="auto"/>
                                <w:left w:val="none" w:sz="0" w:space="0" w:color="auto"/>
                                <w:bottom w:val="none" w:sz="0" w:space="0" w:color="auto"/>
                                <w:right w:val="none" w:sz="0" w:space="0" w:color="auto"/>
                              </w:divBdr>
                            </w:div>
                            <w:div w:id="1961838924">
                              <w:marLeft w:val="0"/>
                              <w:marRight w:val="0"/>
                              <w:marTop w:val="0"/>
                              <w:marBottom w:val="0"/>
                              <w:divBdr>
                                <w:top w:val="none" w:sz="0" w:space="0" w:color="auto"/>
                                <w:left w:val="none" w:sz="0" w:space="0" w:color="auto"/>
                                <w:bottom w:val="none" w:sz="0" w:space="0" w:color="auto"/>
                                <w:right w:val="none" w:sz="0" w:space="0" w:color="auto"/>
                              </w:divBdr>
                            </w:div>
                            <w:div w:id="2059161195">
                              <w:marLeft w:val="0"/>
                              <w:marRight w:val="0"/>
                              <w:marTop w:val="0"/>
                              <w:marBottom w:val="0"/>
                              <w:divBdr>
                                <w:top w:val="none" w:sz="0" w:space="0" w:color="auto"/>
                                <w:left w:val="none" w:sz="0" w:space="0" w:color="auto"/>
                                <w:bottom w:val="none" w:sz="0" w:space="0" w:color="auto"/>
                                <w:right w:val="none" w:sz="0" w:space="0" w:color="auto"/>
                              </w:divBdr>
                            </w:div>
                            <w:div w:id="2125538995">
                              <w:marLeft w:val="0"/>
                              <w:marRight w:val="0"/>
                              <w:marTop w:val="0"/>
                              <w:marBottom w:val="0"/>
                              <w:divBdr>
                                <w:top w:val="none" w:sz="0" w:space="0" w:color="auto"/>
                                <w:left w:val="none" w:sz="0" w:space="0" w:color="auto"/>
                                <w:bottom w:val="none" w:sz="0" w:space="0" w:color="auto"/>
                                <w:right w:val="none" w:sz="0" w:space="0" w:color="auto"/>
                              </w:divBdr>
                            </w:div>
                            <w:div w:id="893733201">
                              <w:marLeft w:val="0"/>
                              <w:marRight w:val="0"/>
                              <w:marTop w:val="0"/>
                              <w:marBottom w:val="0"/>
                              <w:divBdr>
                                <w:top w:val="none" w:sz="0" w:space="0" w:color="auto"/>
                                <w:left w:val="none" w:sz="0" w:space="0" w:color="auto"/>
                                <w:bottom w:val="none" w:sz="0" w:space="0" w:color="auto"/>
                                <w:right w:val="none" w:sz="0" w:space="0" w:color="auto"/>
                              </w:divBdr>
                            </w:div>
                            <w:div w:id="1147436992">
                              <w:marLeft w:val="0"/>
                              <w:marRight w:val="0"/>
                              <w:marTop w:val="0"/>
                              <w:marBottom w:val="0"/>
                              <w:divBdr>
                                <w:top w:val="none" w:sz="0" w:space="0" w:color="auto"/>
                                <w:left w:val="none" w:sz="0" w:space="0" w:color="auto"/>
                                <w:bottom w:val="none" w:sz="0" w:space="0" w:color="auto"/>
                                <w:right w:val="none" w:sz="0" w:space="0" w:color="auto"/>
                              </w:divBdr>
                            </w:div>
                            <w:div w:id="143395721">
                              <w:marLeft w:val="0"/>
                              <w:marRight w:val="0"/>
                              <w:marTop w:val="0"/>
                              <w:marBottom w:val="0"/>
                              <w:divBdr>
                                <w:top w:val="none" w:sz="0" w:space="0" w:color="auto"/>
                                <w:left w:val="none" w:sz="0" w:space="0" w:color="auto"/>
                                <w:bottom w:val="none" w:sz="0" w:space="0" w:color="auto"/>
                                <w:right w:val="none" w:sz="0" w:space="0" w:color="auto"/>
                              </w:divBdr>
                            </w:div>
                            <w:div w:id="191498741">
                              <w:marLeft w:val="0"/>
                              <w:marRight w:val="0"/>
                              <w:marTop w:val="0"/>
                              <w:marBottom w:val="0"/>
                              <w:divBdr>
                                <w:top w:val="none" w:sz="0" w:space="0" w:color="auto"/>
                                <w:left w:val="none" w:sz="0" w:space="0" w:color="auto"/>
                                <w:bottom w:val="none" w:sz="0" w:space="0" w:color="auto"/>
                                <w:right w:val="none" w:sz="0" w:space="0" w:color="auto"/>
                              </w:divBdr>
                            </w:div>
                            <w:div w:id="350911330">
                              <w:marLeft w:val="0"/>
                              <w:marRight w:val="0"/>
                              <w:marTop w:val="0"/>
                              <w:marBottom w:val="0"/>
                              <w:divBdr>
                                <w:top w:val="none" w:sz="0" w:space="0" w:color="auto"/>
                                <w:left w:val="none" w:sz="0" w:space="0" w:color="auto"/>
                                <w:bottom w:val="none" w:sz="0" w:space="0" w:color="auto"/>
                                <w:right w:val="none" w:sz="0" w:space="0" w:color="auto"/>
                              </w:divBdr>
                            </w:div>
                            <w:div w:id="101850592">
                              <w:marLeft w:val="0"/>
                              <w:marRight w:val="0"/>
                              <w:marTop w:val="0"/>
                              <w:marBottom w:val="0"/>
                              <w:divBdr>
                                <w:top w:val="none" w:sz="0" w:space="0" w:color="auto"/>
                                <w:left w:val="none" w:sz="0" w:space="0" w:color="auto"/>
                                <w:bottom w:val="none" w:sz="0" w:space="0" w:color="auto"/>
                                <w:right w:val="none" w:sz="0" w:space="0" w:color="auto"/>
                              </w:divBdr>
                            </w:div>
                            <w:div w:id="418065007">
                              <w:marLeft w:val="0"/>
                              <w:marRight w:val="0"/>
                              <w:marTop w:val="0"/>
                              <w:marBottom w:val="0"/>
                              <w:divBdr>
                                <w:top w:val="none" w:sz="0" w:space="0" w:color="auto"/>
                                <w:left w:val="none" w:sz="0" w:space="0" w:color="auto"/>
                                <w:bottom w:val="none" w:sz="0" w:space="0" w:color="auto"/>
                                <w:right w:val="none" w:sz="0" w:space="0" w:color="auto"/>
                              </w:divBdr>
                            </w:div>
                            <w:div w:id="61221598">
                              <w:marLeft w:val="0"/>
                              <w:marRight w:val="0"/>
                              <w:marTop w:val="0"/>
                              <w:marBottom w:val="0"/>
                              <w:divBdr>
                                <w:top w:val="none" w:sz="0" w:space="0" w:color="auto"/>
                                <w:left w:val="none" w:sz="0" w:space="0" w:color="auto"/>
                                <w:bottom w:val="none" w:sz="0" w:space="0" w:color="auto"/>
                                <w:right w:val="none" w:sz="0" w:space="0" w:color="auto"/>
                              </w:divBdr>
                            </w:div>
                            <w:div w:id="337663228">
                              <w:marLeft w:val="0"/>
                              <w:marRight w:val="0"/>
                              <w:marTop w:val="0"/>
                              <w:marBottom w:val="0"/>
                              <w:divBdr>
                                <w:top w:val="none" w:sz="0" w:space="0" w:color="auto"/>
                                <w:left w:val="none" w:sz="0" w:space="0" w:color="auto"/>
                                <w:bottom w:val="none" w:sz="0" w:space="0" w:color="auto"/>
                                <w:right w:val="none" w:sz="0" w:space="0" w:color="auto"/>
                              </w:divBdr>
                            </w:div>
                            <w:div w:id="1440565150">
                              <w:marLeft w:val="0"/>
                              <w:marRight w:val="0"/>
                              <w:marTop w:val="0"/>
                              <w:marBottom w:val="0"/>
                              <w:divBdr>
                                <w:top w:val="none" w:sz="0" w:space="0" w:color="auto"/>
                                <w:left w:val="none" w:sz="0" w:space="0" w:color="auto"/>
                                <w:bottom w:val="none" w:sz="0" w:space="0" w:color="auto"/>
                                <w:right w:val="none" w:sz="0" w:space="0" w:color="auto"/>
                              </w:divBdr>
                            </w:div>
                            <w:div w:id="452017982">
                              <w:marLeft w:val="0"/>
                              <w:marRight w:val="0"/>
                              <w:marTop w:val="0"/>
                              <w:marBottom w:val="0"/>
                              <w:divBdr>
                                <w:top w:val="none" w:sz="0" w:space="0" w:color="auto"/>
                                <w:left w:val="none" w:sz="0" w:space="0" w:color="auto"/>
                                <w:bottom w:val="none" w:sz="0" w:space="0" w:color="auto"/>
                                <w:right w:val="none" w:sz="0" w:space="0" w:color="auto"/>
                              </w:divBdr>
                            </w:div>
                            <w:div w:id="1121151947">
                              <w:marLeft w:val="0"/>
                              <w:marRight w:val="0"/>
                              <w:marTop w:val="0"/>
                              <w:marBottom w:val="0"/>
                              <w:divBdr>
                                <w:top w:val="none" w:sz="0" w:space="0" w:color="auto"/>
                                <w:left w:val="none" w:sz="0" w:space="0" w:color="auto"/>
                                <w:bottom w:val="none" w:sz="0" w:space="0" w:color="auto"/>
                                <w:right w:val="none" w:sz="0" w:space="0" w:color="auto"/>
                              </w:divBdr>
                            </w:div>
                            <w:div w:id="1791124037">
                              <w:marLeft w:val="0"/>
                              <w:marRight w:val="0"/>
                              <w:marTop w:val="0"/>
                              <w:marBottom w:val="0"/>
                              <w:divBdr>
                                <w:top w:val="none" w:sz="0" w:space="0" w:color="auto"/>
                                <w:left w:val="none" w:sz="0" w:space="0" w:color="auto"/>
                                <w:bottom w:val="none" w:sz="0" w:space="0" w:color="auto"/>
                                <w:right w:val="none" w:sz="0" w:space="0" w:color="auto"/>
                              </w:divBdr>
                            </w:div>
                            <w:div w:id="487333214">
                              <w:marLeft w:val="0"/>
                              <w:marRight w:val="0"/>
                              <w:marTop w:val="0"/>
                              <w:marBottom w:val="0"/>
                              <w:divBdr>
                                <w:top w:val="none" w:sz="0" w:space="0" w:color="auto"/>
                                <w:left w:val="none" w:sz="0" w:space="0" w:color="auto"/>
                                <w:bottom w:val="none" w:sz="0" w:space="0" w:color="auto"/>
                                <w:right w:val="none" w:sz="0" w:space="0" w:color="auto"/>
                              </w:divBdr>
                            </w:div>
                            <w:div w:id="816461600">
                              <w:marLeft w:val="0"/>
                              <w:marRight w:val="0"/>
                              <w:marTop w:val="0"/>
                              <w:marBottom w:val="0"/>
                              <w:divBdr>
                                <w:top w:val="none" w:sz="0" w:space="0" w:color="auto"/>
                                <w:left w:val="none" w:sz="0" w:space="0" w:color="auto"/>
                                <w:bottom w:val="none" w:sz="0" w:space="0" w:color="auto"/>
                                <w:right w:val="none" w:sz="0" w:space="0" w:color="auto"/>
                              </w:divBdr>
                            </w:div>
                            <w:div w:id="1560625577">
                              <w:marLeft w:val="0"/>
                              <w:marRight w:val="0"/>
                              <w:marTop w:val="0"/>
                              <w:marBottom w:val="0"/>
                              <w:divBdr>
                                <w:top w:val="none" w:sz="0" w:space="0" w:color="auto"/>
                                <w:left w:val="none" w:sz="0" w:space="0" w:color="auto"/>
                                <w:bottom w:val="none" w:sz="0" w:space="0" w:color="auto"/>
                                <w:right w:val="none" w:sz="0" w:space="0" w:color="auto"/>
                              </w:divBdr>
                            </w:div>
                            <w:div w:id="52966208">
                              <w:marLeft w:val="0"/>
                              <w:marRight w:val="0"/>
                              <w:marTop w:val="0"/>
                              <w:marBottom w:val="0"/>
                              <w:divBdr>
                                <w:top w:val="none" w:sz="0" w:space="0" w:color="auto"/>
                                <w:left w:val="none" w:sz="0" w:space="0" w:color="auto"/>
                                <w:bottom w:val="none" w:sz="0" w:space="0" w:color="auto"/>
                                <w:right w:val="none" w:sz="0" w:space="0" w:color="auto"/>
                              </w:divBdr>
                            </w:div>
                            <w:div w:id="916208498">
                              <w:marLeft w:val="0"/>
                              <w:marRight w:val="0"/>
                              <w:marTop w:val="0"/>
                              <w:marBottom w:val="0"/>
                              <w:divBdr>
                                <w:top w:val="none" w:sz="0" w:space="0" w:color="auto"/>
                                <w:left w:val="none" w:sz="0" w:space="0" w:color="auto"/>
                                <w:bottom w:val="none" w:sz="0" w:space="0" w:color="auto"/>
                                <w:right w:val="none" w:sz="0" w:space="0" w:color="auto"/>
                              </w:divBdr>
                            </w:div>
                            <w:div w:id="541595095">
                              <w:marLeft w:val="0"/>
                              <w:marRight w:val="0"/>
                              <w:marTop w:val="0"/>
                              <w:marBottom w:val="0"/>
                              <w:divBdr>
                                <w:top w:val="none" w:sz="0" w:space="0" w:color="auto"/>
                                <w:left w:val="none" w:sz="0" w:space="0" w:color="auto"/>
                                <w:bottom w:val="none" w:sz="0" w:space="0" w:color="auto"/>
                                <w:right w:val="none" w:sz="0" w:space="0" w:color="auto"/>
                              </w:divBdr>
                            </w:div>
                            <w:div w:id="1711608453">
                              <w:marLeft w:val="0"/>
                              <w:marRight w:val="0"/>
                              <w:marTop w:val="0"/>
                              <w:marBottom w:val="0"/>
                              <w:divBdr>
                                <w:top w:val="none" w:sz="0" w:space="0" w:color="auto"/>
                                <w:left w:val="none" w:sz="0" w:space="0" w:color="auto"/>
                                <w:bottom w:val="none" w:sz="0" w:space="0" w:color="auto"/>
                                <w:right w:val="none" w:sz="0" w:space="0" w:color="auto"/>
                              </w:divBdr>
                            </w:div>
                            <w:div w:id="2064327088">
                              <w:marLeft w:val="0"/>
                              <w:marRight w:val="0"/>
                              <w:marTop w:val="0"/>
                              <w:marBottom w:val="0"/>
                              <w:divBdr>
                                <w:top w:val="none" w:sz="0" w:space="0" w:color="auto"/>
                                <w:left w:val="none" w:sz="0" w:space="0" w:color="auto"/>
                                <w:bottom w:val="none" w:sz="0" w:space="0" w:color="auto"/>
                                <w:right w:val="none" w:sz="0" w:space="0" w:color="auto"/>
                              </w:divBdr>
                            </w:div>
                            <w:div w:id="2111074424">
                              <w:marLeft w:val="0"/>
                              <w:marRight w:val="0"/>
                              <w:marTop w:val="0"/>
                              <w:marBottom w:val="0"/>
                              <w:divBdr>
                                <w:top w:val="none" w:sz="0" w:space="0" w:color="auto"/>
                                <w:left w:val="none" w:sz="0" w:space="0" w:color="auto"/>
                                <w:bottom w:val="none" w:sz="0" w:space="0" w:color="auto"/>
                                <w:right w:val="none" w:sz="0" w:space="0" w:color="auto"/>
                              </w:divBdr>
                            </w:div>
                            <w:div w:id="1170482354">
                              <w:marLeft w:val="0"/>
                              <w:marRight w:val="0"/>
                              <w:marTop w:val="0"/>
                              <w:marBottom w:val="0"/>
                              <w:divBdr>
                                <w:top w:val="none" w:sz="0" w:space="0" w:color="auto"/>
                                <w:left w:val="none" w:sz="0" w:space="0" w:color="auto"/>
                                <w:bottom w:val="none" w:sz="0" w:space="0" w:color="auto"/>
                                <w:right w:val="none" w:sz="0" w:space="0" w:color="auto"/>
                              </w:divBdr>
                            </w:div>
                            <w:div w:id="1421216848">
                              <w:marLeft w:val="0"/>
                              <w:marRight w:val="0"/>
                              <w:marTop w:val="0"/>
                              <w:marBottom w:val="0"/>
                              <w:divBdr>
                                <w:top w:val="none" w:sz="0" w:space="0" w:color="auto"/>
                                <w:left w:val="none" w:sz="0" w:space="0" w:color="auto"/>
                                <w:bottom w:val="none" w:sz="0" w:space="0" w:color="auto"/>
                                <w:right w:val="none" w:sz="0" w:space="0" w:color="auto"/>
                              </w:divBdr>
                            </w:div>
                            <w:div w:id="1746145421">
                              <w:marLeft w:val="0"/>
                              <w:marRight w:val="0"/>
                              <w:marTop w:val="0"/>
                              <w:marBottom w:val="0"/>
                              <w:divBdr>
                                <w:top w:val="none" w:sz="0" w:space="0" w:color="auto"/>
                                <w:left w:val="none" w:sz="0" w:space="0" w:color="auto"/>
                                <w:bottom w:val="none" w:sz="0" w:space="0" w:color="auto"/>
                                <w:right w:val="none" w:sz="0" w:space="0" w:color="auto"/>
                              </w:divBdr>
                            </w:div>
                            <w:div w:id="1838107837">
                              <w:marLeft w:val="0"/>
                              <w:marRight w:val="0"/>
                              <w:marTop w:val="0"/>
                              <w:marBottom w:val="0"/>
                              <w:divBdr>
                                <w:top w:val="none" w:sz="0" w:space="0" w:color="auto"/>
                                <w:left w:val="none" w:sz="0" w:space="0" w:color="auto"/>
                                <w:bottom w:val="none" w:sz="0" w:space="0" w:color="auto"/>
                                <w:right w:val="none" w:sz="0" w:space="0" w:color="auto"/>
                              </w:divBdr>
                            </w:div>
                            <w:div w:id="44645924">
                              <w:marLeft w:val="0"/>
                              <w:marRight w:val="0"/>
                              <w:marTop w:val="0"/>
                              <w:marBottom w:val="0"/>
                              <w:divBdr>
                                <w:top w:val="none" w:sz="0" w:space="0" w:color="auto"/>
                                <w:left w:val="none" w:sz="0" w:space="0" w:color="auto"/>
                                <w:bottom w:val="none" w:sz="0" w:space="0" w:color="auto"/>
                                <w:right w:val="none" w:sz="0" w:space="0" w:color="auto"/>
                              </w:divBdr>
                            </w:div>
                            <w:div w:id="301233799">
                              <w:marLeft w:val="0"/>
                              <w:marRight w:val="0"/>
                              <w:marTop w:val="0"/>
                              <w:marBottom w:val="0"/>
                              <w:divBdr>
                                <w:top w:val="none" w:sz="0" w:space="0" w:color="auto"/>
                                <w:left w:val="none" w:sz="0" w:space="0" w:color="auto"/>
                                <w:bottom w:val="none" w:sz="0" w:space="0" w:color="auto"/>
                                <w:right w:val="none" w:sz="0" w:space="0" w:color="auto"/>
                              </w:divBdr>
                            </w:div>
                            <w:div w:id="1371108889">
                              <w:marLeft w:val="0"/>
                              <w:marRight w:val="0"/>
                              <w:marTop w:val="0"/>
                              <w:marBottom w:val="0"/>
                              <w:divBdr>
                                <w:top w:val="none" w:sz="0" w:space="0" w:color="auto"/>
                                <w:left w:val="none" w:sz="0" w:space="0" w:color="auto"/>
                                <w:bottom w:val="none" w:sz="0" w:space="0" w:color="auto"/>
                                <w:right w:val="none" w:sz="0" w:space="0" w:color="auto"/>
                              </w:divBdr>
                            </w:div>
                            <w:div w:id="1222330192">
                              <w:marLeft w:val="0"/>
                              <w:marRight w:val="0"/>
                              <w:marTop w:val="0"/>
                              <w:marBottom w:val="0"/>
                              <w:divBdr>
                                <w:top w:val="none" w:sz="0" w:space="0" w:color="auto"/>
                                <w:left w:val="none" w:sz="0" w:space="0" w:color="auto"/>
                                <w:bottom w:val="none" w:sz="0" w:space="0" w:color="auto"/>
                                <w:right w:val="none" w:sz="0" w:space="0" w:color="auto"/>
                              </w:divBdr>
                            </w:div>
                            <w:div w:id="1644315814">
                              <w:marLeft w:val="0"/>
                              <w:marRight w:val="0"/>
                              <w:marTop w:val="0"/>
                              <w:marBottom w:val="0"/>
                              <w:divBdr>
                                <w:top w:val="none" w:sz="0" w:space="0" w:color="auto"/>
                                <w:left w:val="none" w:sz="0" w:space="0" w:color="auto"/>
                                <w:bottom w:val="none" w:sz="0" w:space="0" w:color="auto"/>
                                <w:right w:val="none" w:sz="0" w:space="0" w:color="auto"/>
                              </w:divBdr>
                            </w:div>
                            <w:div w:id="914128182">
                              <w:marLeft w:val="0"/>
                              <w:marRight w:val="0"/>
                              <w:marTop w:val="0"/>
                              <w:marBottom w:val="0"/>
                              <w:divBdr>
                                <w:top w:val="none" w:sz="0" w:space="0" w:color="auto"/>
                                <w:left w:val="none" w:sz="0" w:space="0" w:color="auto"/>
                                <w:bottom w:val="none" w:sz="0" w:space="0" w:color="auto"/>
                                <w:right w:val="none" w:sz="0" w:space="0" w:color="auto"/>
                              </w:divBdr>
                            </w:div>
                            <w:div w:id="738789668">
                              <w:marLeft w:val="0"/>
                              <w:marRight w:val="0"/>
                              <w:marTop w:val="0"/>
                              <w:marBottom w:val="0"/>
                              <w:divBdr>
                                <w:top w:val="none" w:sz="0" w:space="0" w:color="auto"/>
                                <w:left w:val="none" w:sz="0" w:space="0" w:color="auto"/>
                                <w:bottom w:val="none" w:sz="0" w:space="0" w:color="auto"/>
                                <w:right w:val="none" w:sz="0" w:space="0" w:color="auto"/>
                              </w:divBdr>
                            </w:div>
                            <w:div w:id="645858564">
                              <w:marLeft w:val="0"/>
                              <w:marRight w:val="0"/>
                              <w:marTop w:val="0"/>
                              <w:marBottom w:val="0"/>
                              <w:divBdr>
                                <w:top w:val="none" w:sz="0" w:space="0" w:color="auto"/>
                                <w:left w:val="none" w:sz="0" w:space="0" w:color="auto"/>
                                <w:bottom w:val="none" w:sz="0" w:space="0" w:color="auto"/>
                                <w:right w:val="none" w:sz="0" w:space="0" w:color="auto"/>
                              </w:divBdr>
                            </w:div>
                            <w:div w:id="1661272648">
                              <w:marLeft w:val="0"/>
                              <w:marRight w:val="0"/>
                              <w:marTop w:val="0"/>
                              <w:marBottom w:val="0"/>
                              <w:divBdr>
                                <w:top w:val="none" w:sz="0" w:space="0" w:color="auto"/>
                                <w:left w:val="none" w:sz="0" w:space="0" w:color="auto"/>
                                <w:bottom w:val="none" w:sz="0" w:space="0" w:color="auto"/>
                                <w:right w:val="none" w:sz="0" w:space="0" w:color="auto"/>
                              </w:divBdr>
                            </w:div>
                            <w:div w:id="135073645">
                              <w:marLeft w:val="0"/>
                              <w:marRight w:val="0"/>
                              <w:marTop w:val="0"/>
                              <w:marBottom w:val="0"/>
                              <w:divBdr>
                                <w:top w:val="none" w:sz="0" w:space="0" w:color="auto"/>
                                <w:left w:val="none" w:sz="0" w:space="0" w:color="auto"/>
                                <w:bottom w:val="none" w:sz="0" w:space="0" w:color="auto"/>
                                <w:right w:val="none" w:sz="0" w:space="0" w:color="auto"/>
                              </w:divBdr>
                            </w:div>
                            <w:div w:id="1532764686">
                              <w:marLeft w:val="0"/>
                              <w:marRight w:val="0"/>
                              <w:marTop w:val="0"/>
                              <w:marBottom w:val="0"/>
                              <w:divBdr>
                                <w:top w:val="none" w:sz="0" w:space="0" w:color="auto"/>
                                <w:left w:val="none" w:sz="0" w:space="0" w:color="auto"/>
                                <w:bottom w:val="none" w:sz="0" w:space="0" w:color="auto"/>
                                <w:right w:val="none" w:sz="0" w:space="0" w:color="auto"/>
                              </w:divBdr>
                            </w:div>
                            <w:div w:id="56898740">
                              <w:marLeft w:val="0"/>
                              <w:marRight w:val="0"/>
                              <w:marTop w:val="0"/>
                              <w:marBottom w:val="0"/>
                              <w:divBdr>
                                <w:top w:val="none" w:sz="0" w:space="0" w:color="auto"/>
                                <w:left w:val="none" w:sz="0" w:space="0" w:color="auto"/>
                                <w:bottom w:val="none" w:sz="0" w:space="0" w:color="auto"/>
                                <w:right w:val="none" w:sz="0" w:space="0" w:color="auto"/>
                              </w:divBdr>
                            </w:div>
                            <w:div w:id="1966816063">
                              <w:marLeft w:val="0"/>
                              <w:marRight w:val="0"/>
                              <w:marTop w:val="0"/>
                              <w:marBottom w:val="0"/>
                              <w:divBdr>
                                <w:top w:val="none" w:sz="0" w:space="0" w:color="auto"/>
                                <w:left w:val="none" w:sz="0" w:space="0" w:color="auto"/>
                                <w:bottom w:val="none" w:sz="0" w:space="0" w:color="auto"/>
                                <w:right w:val="none" w:sz="0" w:space="0" w:color="auto"/>
                              </w:divBdr>
                            </w:div>
                            <w:div w:id="93593240">
                              <w:marLeft w:val="0"/>
                              <w:marRight w:val="0"/>
                              <w:marTop w:val="0"/>
                              <w:marBottom w:val="0"/>
                              <w:divBdr>
                                <w:top w:val="none" w:sz="0" w:space="0" w:color="auto"/>
                                <w:left w:val="none" w:sz="0" w:space="0" w:color="auto"/>
                                <w:bottom w:val="none" w:sz="0" w:space="0" w:color="auto"/>
                                <w:right w:val="none" w:sz="0" w:space="0" w:color="auto"/>
                              </w:divBdr>
                            </w:div>
                            <w:div w:id="914318215">
                              <w:marLeft w:val="0"/>
                              <w:marRight w:val="0"/>
                              <w:marTop w:val="0"/>
                              <w:marBottom w:val="0"/>
                              <w:divBdr>
                                <w:top w:val="none" w:sz="0" w:space="0" w:color="auto"/>
                                <w:left w:val="none" w:sz="0" w:space="0" w:color="auto"/>
                                <w:bottom w:val="none" w:sz="0" w:space="0" w:color="auto"/>
                                <w:right w:val="none" w:sz="0" w:space="0" w:color="auto"/>
                              </w:divBdr>
                            </w:div>
                            <w:div w:id="1194685732">
                              <w:marLeft w:val="0"/>
                              <w:marRight w:val="0"/>
                              <w:marTop w:val="0"/>
                              <w:marBottom w:val="0"/>
                              <w:divBdr>
                                <w:top w:val="none" w:sz="0" w:space="0" w:color="auto"/>
                                <w:left w:val="none" w:sz="0" w:space="0" w:color="auto"/>
                                <w:bottom w:val="none" w:sz="0" w:space="0" w:color="auto"/>
                                <w:right w:val="none" w:sz="0" w:space="0" w:color="auto"/>
                              </w:divBdr>
                            </w:div>
                            <w:div w:id="402140150">
                              <w:marLeft w:val="0"/>
                              <w:marRight w:val="0"/>
                              <w:marTop w:val="0"/>
                              <w:marBottom w:val="0"/>
                              <w:divBdr>
                                <w:top w:val="none" w:sz="0" w:space="0" w:color="auto"/>
                                <w:left w:val="none" w:sz="0" w:space="0" w:color="auto"/>
                                <w:bottom w:val="none" w:sz="0" w:space="0" w:color="auto"/>
                                <w:right w:val="none" w:sz="0" w:space="0" w:color="auto"/>
                              </w:divBdr>
                            </w:div>
                            <w:div w:id="513152167">
                              <w:marLeft w:val="0"/>
                              <w:marRight w:val="0"/>
                              <w:marTop w:val="0"/>
                              <w:marBottom w:val="0"/>
                              <w:divBdr>
                                <w:top w:val="none" w:sz="0" w:space="0" w:color="auto"/>
                                <w:left w:val="none" w:sz="0" w:space="0" w:color="auto"/>
                                <w:bottom w:val="none" w:sz="0" w:space="0" w:color="auto"/>
                                <w:right w:val="none" w:sz="0" w:space="0" w:color="auto"/>
                              </w:divBdr>
                            </w:div>
                            <w:div w:id="1324776453">
                              <w:marLeft w:val="0"/>
                              <w:marRight w:val="0"/>
                              <w:marTop w:val="0"/>
                              <w:marBottom w:val="0"/>
                              <w:divBdr>
                                <w:top w:val="none" w:sz="0" w:space="0" w:color="auto"/>
                                <w:left w:val="none" w:sz="0" w:space="0" w:color="auto"/>
                                <w:bottom w:val="none" w:sz="0" w:space="0" w:color="auto"/>
                                <w:right w:val="none" w:sz="0" w:space="0" w:color="auto"/>
                              </w:divBdr>
                            </w:div>
                            <w:div w:id="1780445243">
                              <w:marLeft w:val="0"/>
                              <w:marRight w:val="0"/>
                              <w:marTop w:val="0"/>
                              <w:marBottom w:val="0"/>
                              <w:divBdr>
                                <w:top w:val="none" w:sz="0" w:space="0" w:color="auto"/>
                                <w:left w:val="none" w:sz="0" w:space="0" w:color="auto"/>
                                <w:bottom w:val="none" w:sz="0" w:space="0" w:color="auto"/>
                                <w:right w:val="none" w:sz="0" w:space="0" w:color="auto"/>
                              </w:divBdr>
                            </w:div>
                            <w:div w:id="847796463">
                              <w:marLeft w:val="0"/>
                              <w:marRight w:val="0"/>
                              <w:marTop w:val="0"/>
                              <w:marBottom w:val="0"/>
                              <w:divBdr>
                                <w:top w:val="none" w:sz="0" w:space="0" w:color="auto"/>
                                <w:left w:val="none" w:sz="0" w:space="0" w:color="auto"/>
                                <w:bottom w:val="none" w:sz="0" w:space="0" w:color="auto"/>
                                <w:right w:val="none" w:sz="0" w:space="0" w:color="auto"/>
                              </w:divBdr>
                            </w:div>
                            <w:div w:id="1726218392">
                              <w:marLeft w:val="0"/>
                              <w:marRight w:val="0"/>
                              <w:marTop w:val="0"/>
                              <w:marBottom w:val="0"/>
                              <w:divBdr>
                                <w:top w:val="none" w:sz="0" w:space="0" w:color="auto"/>
                                <w:left w:val="none" w:sz="0" w:space="0" w:color="auto"/>
                                <w:bottom w:val="none" w:sz="0" w:space="0" w:color="auto"/>
                                <w:right w:val="none" w:sz="0" w:space="0" w:color="auto"/>
                              </w:divBdr>
                            </w:div>
                            <w:div w:id="1492719069">
                              <w:marLeft w:val="0"/>
                              <w:marRight w:val="0"/>
                              <w:marTop w:val="0"/>
                              <w:marBottom w:val="0"/>
                              <w:divBdr>
                                <w:top w:val="none" w:sz="0" w:space="0" w:color="auto"/>
                                <w:left w:val="none" w:sz="0" w:space="0" w:color="auto"/>
                                <w:bottom w:val="none" w:sz="0" w:space="0" w:color="auto"/>
                                <w:right w:val="none" w:sz="0" w:space="0" w:color="auto"/>
                              </w:divBdr>
                            </w:div>
                            <w:div w:id="1252469834">
                              <w:marLeft w:val="0"/>
                              <w:marRight w:val="0"/>
                              <w:marTop w:val="0"/>
                              <w:marBottom w:val="0"/>
                              <w:divBdr>
                                <w:top w:val="none" w:sz="0" w:space="0" w:color="auto"/>
                                <w:left w:val="none" w:sz="0" w:space="0" w:color="auto"/>
                                <w:bottom w:val="none" w:sz="0" w:space="0" w:color="auto"/>
                                <w:right w:val="none" w:sz="0" w:space="0" w:color="auto"/>
                              </w:divBdr>
                            </w:div>
                            <w:div w:id="551039500">
                              <w:marLeft w:val="0"/>
                              <w:marRight w:val="0"/>
                              <w:marTop w:val="0"/>
                              <w:marBottom w:val="0"/>
                              <w:divBdr>
                                <w:top w:val="none" w:sz="0" w:space="0" w:color="auto"/>
                                <w:left w:val="none" w:sz="0" w:space="0" w:color="auto"/>
                                <w:bottom w:val="none" w:sz="0" w:space="0" w:color="auto"/>
                                <w:right w:val="none" w:sz="0" w:space="0" w:color="auto"/>
                              </w:divBdr>
                            </w:div>
                            <w:div w:id="336925143">
                              <w:marLeft w:val="0"/>
                              <w:marRight w:val="0"/>
                              <w:marTop w:val="0"/>
                              <w:marBottom w:val="0"/>
                              <w:divBdr>
                                <w:top w:val="none" w:sz="0" w:space="0" w:color="auto"/>
                                <w:left w:val="none" w:sz="0" w:space="0" w:color="auto"/>
                                <w:bottom w:val="none" w:sz="0" w:space="0" w:color="auto"/>
                                <w:right w:val="none" w:sz="0" w:space="0" w:color="auto"/>
                              </w:divBdr>
                            </w:div>
                            <w:div w:id="21113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420-2015-%D0%BF" TargetMode="External"/><Relationship Id="rId21" Type="http://schemas.openxmlformats.org/officeDocument/2006/relationships/hyperlink" Target="https://zakon.rada.gov.ua/laws/show/420-2015-%D0%BF" TargetMode="External"/><Relationship Id="rId42" Type="http://schemas.openxmlformats.org/officeDocument/2006/relationships/hyperlink" Target="https://zakon.rada.gov.ua/laws/show/442-2017-%D0%BF" TargetMode="External"/><Relationship Id="rId47" Type="http://schemas.openxmlformats.org/officeDocument/2006/relationships/hyperlink" Target="https://zakon.rada.gov.ua/laws/show/442-2017-%D0%BF" TargetMode="External"/><Relationship Id="rId63" Type="http://schemas.openxmlformats.org/officeDocument/2006/relationships/hyperlink" Target="https://zakon.rada.gov.ua/laws/show/812-2019-%D0%BF" TargetMode="External"/><Relationship Id="rId68" Type="http://schemas.openxmlformats.org/officeDocument/2006/relationships/hyperlink" Target="https://zakon.rada.gov.ua/laws/show/812-2019-%D0%BF" TargetMode="External"/><Relationship Id="rId84" Type="http://schemas.openxmlformats.org/officeDocument/2006/relationships/hyperlink" Target="https://zakon.rada.gov.ua/laws/show/442-2017-%D0%BF" TargetMode="External"/><Relationship Id="rId89" Type="http://schemas.openxmlformats.org/officeDocument/2006/relationships/hyperlink" Target="https://zakon.rada.gov.ua/laws/show/442-2017-%D0%BF" TargetMode="External"/><Relationship Id="rId7" Type="http://schemas.openxmlformats.org/officeDocument/2006/relationships/hyperlink" Target="https://zakon.rada.gov.ua/laws/show/495-2014-%D0%BF" TargetMode="External"/><Relationship Id="rId71" Type="http://schemas.openxmlformats.org/officeDocument/2006/relationships/hyperlink" Target="https://zakon.rada.gov.ua/laws/show/1000-2018-%D0%BF" TargetMode="External"/><Relationship Id="rId92" Type="http://schemas.openxmlformats.org/officeDocument/2006/relationships/hyperlink" Target="https://zakon.rada.gov.ua/laws/show/442-2017-%D0%BF" TargetMode="External"/><Relationship Id="rId2" Type="http://schemas.openxmlformats.org/officeDocument/2006/relationships/settings" Target="settings.xml"/><Relationship Id="rId16" Type="http://schemas.openxmlformats.org/officeDocument/2006/relationships/control" Target="activeX/activeX1.xml"/><Relationship Id="rId29" Type="http://schemas.openxmlformats.org/officeDocument/2006/relationships/hyperlink" Target="https://zakon.rada.gov.ua/laws/show/812-2019-%D0%BF" TargetMode="External"/><Relationship Id="rId11" Type="http://schemas.openxmlformats.org/officeDocument/2006/relationships/hyperlink" Target="https://zakon.rada.gov.ua/laws/show/495-2014-%D0%BF/print" TargetMode="External"/><Relationship Id="rId24" Type="http://schemas.openxmlformats.org/officeDocument/2006/relationships/hyperlink" Target="https://zakon.rada.gov.ua/laws/show/812-2019-%D0%BF" TargetMode="External"/><Relationship Id="rId32" Type="http://schemas.openxmlformats.org/officeDocument/2006/relationships/hyperlink" Target="https://zakon.rada.gov.ua/laws/show/812-2019-%D0%BF" TargetMode="External"/><Relationship Id="rId37" Type="http://schemas.openxmlformats.org/officeDocument/2006/relationships/hyperlink" Target="https://zakon.rada.gov.ua/laws/show/1115-15" TargetMode="External"/><Relationship Id="rId40" Type="http://schemas.openxmlformats.org/officeDocument/2006/relationships/hyperlink" Target="https://zakon.rada.gov.ua/laws/show/1000-2018-%D0%BF" TargetMode="External"/><Relationship Id="rId45" Type="http://schemas.openxmlformats.org/officeDocument/2006/relationships/hyperlink" Target="https://zakon.rada.gov.ua/laws/show/442-2017-%D0%BF" TargetMode="External"/><Relationship Id="rId53" Type="http://schemas.openxmlformats.org/officeDocument/2006/relationships/hyperlink" Target="https://zakon.rada.gov.ua/laws/show/442-2017-%D0%BF" TargetMode="External"/><Relationship Id="rId58" Type="http://schemas.openxmlformats.org/officeDocument/2006/relationships/hyperlink" Target="https://zakon.rada.gov.ua/laws/show/812-2019-%D0%BF" TargetMode="External"/><Relationship Id="rId66" Type="http://schemas.openxmlformats.org/officeDocument/2006/relationships/hyperlink" Target="https://zakon.rada.gov.ua/laws/show/812-2019-%D0%BF" TargetMode="External"/><Relationship Id="rId74" Type="http://schemas.openxmlformats.org/officeDocument/2006/relationships/hyperlink" Target="https://zakon.rada.gov.ua/laws/show/1000-2018-%D0%BF" TargetMode="External"/><Relationship Id="rId79" Type="http://schemas.openxmlformats.org/officeDocument/2006/relationships/hyperlink" Target="https://zakon.rada.gov.ua/laws/show/254%D0%BA/96-%D0%B2%D1%80" TargetMode="External"/><Relationship Id="rId87" Type="http://schemas.openxmlformats.org/officeDocument/2006/relationships/hyperlink" Target="https://zakon.rada.gov.ua/laws/show/442-2017-%D0%BF" TargetMode="External"/><Relationship Id="rId102" Type="http://schemas.openxmlformats.org/officeDocument/2006/relationships/image" Target="media/image7.png"/><Relationship Id="rId5" Type="http://schemas.openxmlformats.org/officeDocument/2006/relationships/hyperlink" Target="https://zakon.rada.gov.ua/laws/show/812-2019-%D0%BF" TargetMode="External"/><Relationship Id="rId61" Type="http://schemas.openxmlformats.org/officeDocument/2006/relationships/hyperlink" Target="https://zakon.rada.gov.ua/laws/show/812-2019-%D0%BF" TargetMode="External"/><Relationship Id="rId82" Type="http://schemas.openxmlformats.org/officeDocument/2006/relationships/hyperlink" Target="https://zakon.rada.gov.ua/laws/show/442-2017-%D0%BF" TargetMode="External"/><Relationship Id="rId90" Type="http://schemas.openxmlformats.org/officeDocument/2006/relationships/hyperlink" Target="https://zakon.rada.gov.ua/laws/show/442-2017-%D0%BF" TargetMode="External"/><Relationship Id="rId95" Type="http://schemas.openxmlformats.org/officeDocument/2006/relationships/hyperlink" Target="https://zakon.rada.gov.ua/laws/show/442-2017-%D0%BF" TargetMode="External"/><Relationship Id="rId19" Type="http://schemas.openxmlformats.org/officeDocument/2006/relationships/hyperlink" Target="https://zakon.rada.gov.ua/laws/show/495-2014-%D0%BF/conv" TargetMode="External"/><Relationship Id="rId14" Type="http://schemas.openxmlformats.org/officeDocument/2006/relationships/hyperlink" Target="https://zakon.rada.gov.ua/laws/show/495-2014-%D0%BF/card4" TargetMode="External"/><Relationship Id="rId22" Type="http://schemas.openxmlformats.org/officeDocument/2006/relationships/hyperlink" Target="https://zakon.rada.gov.ua/laws/show/442-2017-%D0%BF" TargetMode="External"/><Relationship Id="rId27" Type="http://schemas.openxmlformats.org/officeDocument/2006/relationships/hyperlink" Target="https://zakon.rada.gov.ua/laws/show/1000-2018-%D0%BF" TargetMode="External"/><Relationship Id="rId30" Type="http://schemas.openxmlformats.org/officeDocument/2006/relationships/hyperlink" Target="https://zakon.rada.gov.ua/laws/show/254%D0%BA/96-%D0%B2%D1%80" TargetMode="External"/><Relationship Id="rId35" Type="http://schemas.openxmlformats.org/officeDocument/2006/relationships/hyperlink" Target="https://zakon.rada.gov.ua/laws/show/1000-2018-%D0%BF" TargetMode="External"/><Relationship Id="rId43" Type="http://schemas.openxmlformats.org/officeDocument/2006/relationships/hyperlink" Target="https://zakon.rada.gov.ua/laws/show/442-2017-%D0%BF" TargetMode="External"/><Relationship Id="rId48" Type="http://schemas.openxmlformats.org/officeDocument/2006/relationships/hyperlink" Target="https://zakon.rada.gov.ua/laws/show/z0393-18" TargetMode="External"/><Relationship Id="rId56" Type="http://schemas.openxmlformats.org/officeDocument/2006/relationships/hyperlink" Target="https://zakon.rada.gov.ua/laws/show/442-2017-%D0%BF" TargetMode="External"/><Relationship Id="rId64" Type="http://schemas.openxmlformats.org/officeDocument/2006/relationships/hyperlink" Target="https://zakon.rada.gov.ua/laws/show/812-2019-%D0%BF" TargetMode="External"/><Relationship Id="rId69" Type="http://schemas.openxmlformats.org/officeDocument/2006/relationships/hyperlink" Target="https://zakon.rada.gov.ua/laws/show/812-2019-%D0%BF" TargetMode="External"/><Relationship Id="rId77" Type="http://schemas.openxmlformats.org/officeDocument/2006/relationships/hyperlink" Target="https://zakon.rada.gov.ua/laws/show/442-2017-%D0%BF" TargetMode="External"/><Relationship Id="rId100" Type="http://schemas.openxmlformats.org/officeDocument/2006/relationships/image" Target="media/image5.png"/><Relationship Id="rId8" Type="http://schemas.openxmlformats.org/officeDocument/2006/relationships/hyperlink" Target="https://zakon.rada.gov.ua/laws/card/495-2014-%D0%BF" TargetMode="External"/><Relationship Id="rId51" Type="http://schemas.openxmlformats.org/officeDocument/2006/relationships/hyperlink" Target="https://zakon.rada.gov.ua/laws/show/858-15" TargetMode="External"/><Relationship Id="rId72" Type="http://schemas.openxmlformats.org/officeDocument/2006/relationships/hyperlink" Target="https://zakon.rada.gov.ua/laws/show/1000-2018-%D0%BF" TargetMode="External"/><Relationship Id="rId80" Type="http://schemas.openxmlformats.org/officeDocument/2006/relationships/hyperlink" Target="https://zakon.rada.gov.ua/laws/show/1160-15" TargetMode="External"/><Relationship Id="rId85" Type="http://schemas.openxmlformats.org/officeDocument/2006/relationships/hyperlink" Target="https://zakon.rada.gov.ua/laws/show/442-2017-%D0%BF" TargetMode="External"/><Relationship Id="rId93" Type="http://schemas.openxmlformats.org/officeDocument/2006/relationships/hyperlink" Target="https://zakon.rada.gov.ua/laws/show/442-2017-%D0%BF" TargetMode="External"/><Relationship Id="rId98" Type="http://schemas.openxmlformats.org/officeDocument/2006/relationships/hyperlink" Target="https://zakon.rada.gov.ua/laws/show/495-2014-&#1087;#Text" TargetMode="External"/><Relationship Id="rId3" Type="http://schemas.openxmlformats.org/officeDocument/2006/relationships/webSettings" Target="webSettings.xml"/><Relationship Id="rId12" Type="http://schemas.openxmlformats.org/officeDocument/2006/relationships/hyperlink" Target="https://zakon.rada.gov.ua/laws/card/495-2014-%D0%BF" TargetMode="External"/><Relationship Id="rId17" Type="http://schemas.openxmlformats.org/officeDocument/2006/relationships/hyperlink" Target="https://zakon.rada.gov.ua/laws/main/l432046" TargetMode="External"/><Relationship Id="rId25" Type="http://schemas.openxmlformats.org/officeDocument/2006/relationships/hyperlink" Target="https://zakon.rada.gov.ua/laws/show/495-2014-%D0%BF" TargetMode="External"/><Relationship Id="rId33" Type="http://schemas.openxmlformats.org/officeDocument/2006/relationships/hyperlink" Target="https://zakon.rada.gov.ua/laws/show/812-2019-%D0%BF" TargetMode="External"/><Relationship Id="rId38" Type="http://schemas.openxmlformats.org/officeDocument/2006/relationships/hyperlink" Target="https://zakon.rada.gov.ua/laws/show/1000-2018-%D0%BF" TargetMode="External"/><Relationship Id="rId46" Type="http://schemas.openxmlformats.org/officeDocument/2006/relationships/hyperlink" Target="https://zakon.rada.gov.ua/laws/show/442-2017-%D0%BF" TargetMode="External"/><Relationship Id="rId59" Type="http://schemas.openxmlformats.org/officeDocument/2006/relationships/hyperlink" Target="https://zakon.rada.gov.ua/laws/show/812-2019-%D0%BF" TargetMode="External"/><Relationship Id="rId67" Type="http://schemas.openxmlformats.org/officeDocument/2006/relationships/hyperlink" Target="https://zakon.rada.gov.ua/laws/show/812-2019-%D0%BF" TargetMode="External"/><Relationship Id="rId103" Type="http://schemas.openxmlformats.org/officeDocument/2006/relationships/fontTable" Target="fontTable.xml"/><Relationship Id="rId20" Type="http://schemas.openxmlformats.org/officeDocument/2006/relationships/image" Target="media/image3.gif"/><Relationship Id="rId41" Type="http://schemas.openxmlformats.org/officeDocument/2006/relationships/hyperlink" Target="https://zakon.rada.gov.ua/laws/show/442-2017-%D0%BF" TargetMode="External"/><Relationship Id="rId54" Type="http://schemas.openxmlformats.org/officeDocument/2006/relationships/hyperlink" Target="https://zakon.rada.gov.ua/laws/show/442-2017-%D0%BF" TargetMode="External"/><Relationship Id="rId62" Type="http://schemas.openxmlformats.org/officeDocument/2006/relationships/hyperlink" Target="https://zakon.rada.gov.ua/laws/show/812-2019-%D0%BF" TargetMode="External"/><Relationship Id="rId70" Type="http://schemas.openxmlformats.org/officeDocument/2006/relationships/hyperlink" Target="https://zakon.rada.gov.ua/laws/show/1000-2018-%D0%BF" TargetMode="External"/><Relationship Id="rId75" Type="http://schemas.openxmlformats.org/officeDocument/2006/relationships/hyperlink" Target="https://zakon.rada.gov.ua/laws/show/1000-2018-%D0%BF" TargetMode="External"/><Relationship Id="rId83" Type="http://schemas.openxmlformats.org/officeDocument/2006/relationships/hyperlink" Target="https://zakon.rada.gov.ua/laws/show/254%D0%BA/96-%D0%B2%D1%80" TargetMode="External"/><Relationship Id="rId88" Type="http://schemas.openxmlformats.org/officeDocument/2006/relationships/hyperlink" Target="https://zakon.rada.gov.ua/laws/show/442-2017-%D0%BF" TargetMode="External"/><Relationship Id="rId91" Type="http://schemas.openxmlformats.org/officeDocument/2006/relationships/hyperlink" Target="https://zakon.rada.gov.ua/laws/show/442-2017-%D0%BF" TargetMode="External"/><Relationship Id="rId96" Type="http://schemas.openxmlformats.org/officeDocument/2006/relationships/hyperlink" Target="https://zakon.rada.gov.ua/laws/show/442-2017-%D0%BF" TargetMode="External"/><Relationship Id="rId1" Type="http://schemas.openxmlformats.org/officeDocument/2006/relationships/styles" Target="styles.xml"/><Relationship Id="rId6" Type="http://schemas.openxmlformats.org/officeDocument/2006/relationships/hyperlink" Target="https://zakon.rada.gov.ua/laws/show/495-2014-%D0%BF" TargetMode="External"/><Relationship Id="rId15" Type="http://schemas.openxmlformats.org/officeDocument/2006/relationships/image" Target="media/image2.wmf"/><Relationship Id="rId23" Type="http://schemas.openxmlformats.org/officeDocument/2006/relationships/hyperlink" Target="https://zakon.rada.gov.ua/laws/show/1000-2018-%D0%BF" TargetMode="External"/><Relationship Id="rId28" Type="http://schemas.openxmlformats.org/officeDocument/2006/relationships/hyperlink" Target="https://zakon.rada.gov.ua/laws/show/812-2019-%D0%BF" TargetMode="External"/><Relationship Id="rId36" Type="http://schemas.openxmlformats.org/officeDocument/2006/relationships/hyperlink" Target="https://zakon.rada.gov.ua/laws/show/812-2019-%D0%BF" TargetMode="External"/><Relationship Id="rId49" Type="http://schemas.openxmlformats.org/officeDocument/2006/relationships/hyperlink" Target="https://zakon.rada.gov.ua/laws/show/1000-2018-%D0%BF" TargetMode="External"/><Relationship Id="rId57" Type="http://schemas.openxmlformats.org/officeDocument/2006/relationships/hyperlink" Target="https://zakon.rada.gov.ua/laws/show/812-2019-%D0%BF" TargetMode="External"/><Relationship Id="rId10" Type="http://schemas.openxmlformats.org/officeDocument/2006/relationships/hyperlink" Target="https://zakon.rada.gov.ua/laws/show/495-2014-%D0%BF" TargetMode="External"/><Relationship Id="rId31" Type="http://schemas.openxmlformats.org/officeDocument/2006/relationships/hyperlink" Target="https://zakon.rada.gov.ua/laws/show/1000-2018-%D0%BF" TargetMode="External"/><Relationship Id="rId44" Type="http://schemas.openxmlformats.org/officeDocument/2006/relationships/hyperlink" Target="https://zakon.rada.gov.ua/laws/show/442-2017-%D0%BF" TargetMode="External"/><Relationship Id="rId52" Type="http://schemas.openxmlformats.org/officeDocument/2006/relationships/hyperlink" Target="https://zakon.rada.gov.ua/laws/show/1000-2018-%D0%BF" TargetMode="External"/><Relationship Id="rId60" Type="http://schemas.openxmlformats.org/officeDocument/2006/relationships/hyperlink" Target="https://zakon.rada.gov.ua/laws/show/812-2019-%D0%BF" TargetMode="External"/><Relationship Id="rId65" Type="http://schemas.openxmlformats.org/officeDocument/2006/relationships/hyperlink" Target="https://zakon.rada.gov.ua/laws/show/812-2019-%D0%BF" TargetMode="External"/><Relationship Id="rId73" Type="http://schemas.openxmlformats.org/officeDocument/2006/relationships/hyperlink" Target="https://zakon.rada.gov.ua/laws/show/1000-2018-%D0%BF" TargetMode="External"/><Relationship Id="rId78" Type="http://schemas.openxmlformats.org/officeDocument/2006/relationships/hyperlink" Target="https://zakon.rada.gov.ua/laws/show/1000-2018-%D0%BF" TargetMode="External"/><Relationship Id="rId81" Type="http://schemas.openxmlformats.org/officeDocument/2006/relationships/hyperlink" Target="https://zakon.rada.gov.ua/laws/show/442-2017-%D0%BF" TargetMode="External"/><Relationship Id="rId86" Type="http://schemas.openxmlformats.org/officeDocument/2006/relationships/hyperlink" Target="https://zakon.rada.gov.ua/laws/show/442-2017-%D0%BF" TargetMode="External"/><Relationship Id="rId94" Type="http://schemas.openxmlformats.org/officeDocument/2006/relationships/hyperlink" Target="https://zakon.rada.gov.ua/laws/show/254%D0%BA/96-%D0%B2%D1%80" TargetMode="External"/><Relationship Id="rId99" Type="http://schemas.openxmlformats.org/officeDocument/2006/relationships/image" Target="media/image4.png"/><Relationship Id="rId101"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zakon.rada.gov.ua/laws/show/495-2014-%D0%BF/stru" TargetMode="External"/><Relationship Id="rId13" Type="http://schemas.openxmlformats.org/officeDocument/2006/relationships/hyperlink" Target="https://zakon.rada.gov.ua/laws/show/495-2014-%D0%BF/card3" TargetMode="External"/><Relationship Id="rId18" Type="http://schemas.openxmlformats.org/officeDocument/2006/relationships/hyperlink" Target="https://zakon.rada.gov.ua/laws/show/495-2014-%D0%BF/stru" TargetMode="External"/><Relationship Id="rId39" Type="http://schemas.openxmlformats.org/officeDocument/2006/relationships/hyperlink" Target="https://zakon.rada.gov.ua/laws/show/1000-2018-%D0%BF" TargetMode="External"/><Relationship Id="rId34" Type="http://schemas.openxmlformats.org/officeDocument/2006/relationships/hyperlink" Target="https://zakon.rada.gov.ua/laws/show/1000-2018-%D0%BF" TargetMode="External"/><Relationship Id="rId50" Type="http://schemas.openxmlformats.org/officeDocument/2006/relationships/hyperlink" Target="https://zakon.rada.gov.ua/laws/show/2768-14" TargetMode="External"/><Relationship Id="rId55" Type="http://schemas.openxmlformats.org/officeDocument/2006/relationships/hyperlink" Target="https://zakon.rada.gov.ua/laws/show/1000-2018-%D0%BF" TargetMode="External"/><Relationship Id="rId76" Type="http://schemas.openxmlformats.org/officeDocument/2006/relationships/hyperlink" Target="https://zakon.rada.gov.ua/laws/show/442-2017-%D0%BF" TargetMode="External"/><Relationship Id="rId97" Type="http://schemas.openxmlformats.org/officeDocument/2006/relationships/hyperlink" Target="https://zakon.rada.gov.ua/laws/show/442-2017-%D0%BF" TargetMode="Externa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8493</Words>
  <Characters>48411</Characters>
  <Application>Microsoft Office Word</Application>
  <DocSecurity>0</DocSecurity>
  <Lines>403</Lines>
  <Paragraphs>113</Paragraphs>
  <ScaleCrop>false</ScaleCrop>
  <Company/>
  <LinksUpToDate>false</LinksUpToDate>
  <CharactersWithSpaces>56791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2025-04-14T05:46:00Z</dcterms:created>
  <dcterms:modified xsi:type="dcterms:W3CDTF">2025-04-14T05:49:00Z</dcterms:modified>
</cp:coreProperties>
</file>