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661" w:rsidRDefault="00DE5661" w:rsidP="00DE5661">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DE5661" w:rsidRPr="00DE5661" w:rsidRDefault="00DE5661" w:rsidP="00DE5661">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DE5661">
        <w:rPr>
          <w:rFonts w:ascii="Times New Roman" w:eastAsia="Times New Roman" w:hAnsi="Times New Roman" w:cs="Arial"/>
          <w:b/>
          <w:color w:val="C00000"/>
          <w:kern w:val="36"/>
          <w:sz w:val="48"/>
          <w:szCs w:val="48"/>
          <w:lang w:val="ru-RU"/>
        </w:rPr>
        <w:t>Деякі питання Міністерства у справах ветеранів</w:t>
      </w:r>
    </w:p>
    <w:p w:rsidR="00DE5661" w:rsidRPr="00DE5661" w:rsidRDefault="00DE5661" w:rsidP="00DE5661">
      <w:pPr>
        <w:spacing w:after="0" w:line="240" w:lineRule="auto"/>
        <w:jc w:val="center"/>
        <w:rPr>
          <w:rFonts w:ascii="Times New Roman" w:eastAsia="Times New Roman" w:hAnsi="Times New Roman" w:cs="Arial"/>
          <w:color w:val="000000"/>
          <w:sz w:val="28"/>
          <w:szCs w:val="24"/>
          <w:lang w:val="ru-RU"/>
        </w:rPr>
      </w:pPr>
      <w:r w:rsidRPr="00DE5661">
        <w:rPr>
          <w:rFonts w:ascii="Times New Roman" w:eastAsia="Times New Roman" w:hAnsi="Times New Roman" w:cs="Arial"/>
          <w:color w:val="000000"/>
          <w:sz w:val="28"/>
          <w:szCs w:val="24"/>
          <w:lang w:val="ru-RU"/>
        </w:rPr>
        <w:t>Документ</w:t>
      </w:r>
      <w:r w:rsidRPr="00DE5661">
        <w:rPr>
          <w:rFonts w:ascii="Times New Roman" w:eastAsia="Times New Roman" w:hAnsi="Times New Roman" w:cs="Arial"/>
          <w:color w:val="000000"/>
          <w:sz w:val="28"/>
          <w:szCs w:val="24"/>
        </w:rPr>
        <w:t> </w:t>
      </w:r>
      <w:r w:rsidRPr="00DE5661">
        <w:rPr>
          <w:rFonts w:ascii="Times New Roman" w:eastAsia="Times New Roman" w:hAnsi="Times New Roman" w:cs="Arial"/>
          <w:color w:val="000000"/>
          <w:sz w:val="28"/>
          <w:szCs w:val="24"/>
          <w:lang w:val="ru-RU"/>
        </w:rPr>
        <w:t>1175-2018-п,</w:t>
      </w:r>
      <w:r w:rsidRPr="00DE5661">
        <w:rPr>
          <w:rFonts w:ascii="Times New Roman" w:eastAsia="Times New Roman" w:hAnsi="Times New Roman" w:cs="Arial"/>
          <w:color w:val="000000"/>
          <w:sz w:val="28"/>
          <w:szCs w:val="24"/>
        </w:rPr>
        <w:t> </w:t>
      </w:r>
      <w:r w:rsidRPr="00DE5661">
        <w:rPr>
          <w:rFonts w:ascii="Times New Roman" w:eastAsia="Times New Roman" w:hAnsi="Times New Roman" w:cs="Arial"/>
          <w:color w:val="000000"/>
          <w:sz w:val="28"/>
          <w:szCs w:val="24"/>
          <w:lang w:val="ru-RU"/>
        </w:rPr>
        <w:t>чинний, поточна редакція —</w:t>
      </w:r>
      <w:r w:rsidRPr="00DE5661">
        <w:rPr>
          <w:rFonts w:ascii="Times New Roman" w:eastAsia="Times New Roman" w:hAnsi="Times New Roman" w:cs="Arial"/>
          <w:color w:val="000000"/>
          <w:sz w:val="28"/>
          <w:szCs w:val="24"/>
        </w:rPr>
        <w:t> </w:t>
      </w:r>
      <w:r w:rsidRPr="00DE5661">
        <w:rPr>
          <w:rFonts w:ascii="Times New Roman" w:eastAsia="Times New Roman" w:hAnsi="Times New Roman" w:cs="Arial"/>
          <w:b/>
          <w:bCs/>
          <w:color w:val="000000"/>
          <w:sz w:val="28"/>
          <w:szCs w:val="24"/>
          <w:lang w:val="ru-RU"/>
        </w:rPr>
        <w:t>Редакція</w:t>
      </w:r>
      <w:r w:rsidRPr="00DE5661">
        <w:rPr>
          <w:rFonts w:ascii="Times New Roman" w:eastAsia="Times New Roman" w:hAnsi="Times New Roman" w:cs="Arial"/>
          <w:color w:val="000000"/>
          <w:sz w:val="28"/>
          <w:szCs w:val="24"/>
        </w:rPr>
        <w:t> </w:t>
      </w:r>
      <w:r w:rsidRPr="00DE5661">
        <w:rPr>
          <w:rFonts w:ascii="Times New Roman" w:eastAsia="Times New Roman" w:hAnsi="Times New Roman" w:cs="Arial"/>
          <w:color w:val="000000"/>
          <w:sz w:val="28"/>
          <w:szCs w:val="24"/>
          <w:lang w:val="ru-RU"/>
        </w:rPr>
        <w:t>від</w:t>
      </w:r>
      <w:r w:rsidRPr="00DE5661">
        <w:rPr>
          <w:rFonts w:ascii="Times New Roman" w:eastAsia="Times New Roman" w:hAnsi="Times New Roman" w:cs="Arial"/>
          <w:color w:val="000000"/>
          <w:sz w:val="28"/>
          <w:szCs w:val="24"/>
        </w:rPr>
        <w:t> </w:t>
      </w:r>
      <w:r w:rsidRPr="00DE5661">
        <w:rPr>
          <w:rFonts w:ascii="Times New Roman" w:eastAsia="Times New Roman" w:hAnsi="Times New Roman" w:cs="Arial"/>
          <w:b/>
          <w:bCs/>
          <w:color w:val="000000"/>
          <w:sz w:val="28"/>
          <w:szCs w:val="24"/>
          <w:lang w:val="ru-RU"/>
        </w:rPr>
        <w:t>25.09.2024</w:t>
      </w:r>
      <w:r w:rsidRPr="00DE5661">
        <w:rPr>
          <w:rFonts w:ascii="Times New Roman" w:eastAsia="Times New Roman" w:hAnsi="Times New Roman" w:cs="Arial"/>
          <w:color w:val="000000"/>
          <w:sz w:val="28"/>
          <w:szCs w:val="24"/>
          <w:lang w:val="ru-RU"/>
        </w:rPr>
        <w:t>, підстава -</w:t>
      </w:r>
      <w:r w:rsidRPr="00DE5661">
        <w:rPr>
          <w:rFonts w:ascii="Times New Roman" w:eastAsia="Times New Roman" w:hAnsi="Times New Roman" w:cs="Arial"/>
          <w:color w:val="000000"/>
          <w:sz w:val="28"/>
          <w:szCs w:val="24"/>
        </w:rPr>
        <w:t> </w:t>
      </w:r>
      <w:hyperlink r:id="rId5" w:tgtFrame="_blank" w:history="1">
        <w:r w:rsidRPr="00DE5661">
          <w:rPr>
            <w:rFonts w:ascii="Times New Roman" w:eastAsia="Times New Roman" w:hAnsi="Times New Roman" w:cs="Arial"/>
            <w:color w:val="0000FF"/>
            <w:sz w:val="28"/>
            <w:szCs w:val="24"/>
            <w:u w:val="single"/>
            <w:lang w:val="ru-RU"/>
          </w:rPr>
          <w:t>1090-2024-п</w:t>
        </w:r>
      </w:hyperlink>
    </w:p>
    <w:p w:rsidR="00DE5661" w:rsidRPr="00DE5661" w:rsidRDefault="00DE5661" w:rsidP="00DE5661">
      <w:pPr>
        <w:shd w:val="clear" w:color="auto" w:fill="FFFFFF"/>
        <w:spacing w:after="0" w:line="240" w:lineRule="auto"/>
        <w:jc w:val="center"/>
        <w:rPr>
          <w:rFonts w:ascii="Times New Roman" w:eastAsia="Times New Roman" w:hAnsi="Times New Roman" w:cs="Arial"/>
          <w:color w:val="333333"/>
          <w:sz w:val="28"/>
          <w:szCs w:val="14"/>
          <w:lang w:val="ru-RU"/>
        </w:rPr>
      </w:pPr>
      <w:hyperlink r:id="rId6" w:anchor="doc_info" w:history="1">
        <w:r w:rsidRPr="00DE5661">
          <w:rPr>
            <w:rFonts w:ascii="Times New Roman" w:eastAsia="Times New Roman" w:hAnsi="Times New Roman" w:cs="Arial"/>
            <w:color w:val="17A2B8"/>
            <w:sz w:val="28"/>
          </w:rPr>
          <w:t> </w:t>
        </w:r>
        <w:r w:rsidRPr="00DE5661">
          <w:rPr>
            <w:rFonts w:ascii="Times New Roman" w:eastAsia="Times New Roman" w:hAnsi="Times New Roman" w:cs="Arial"/>
            <w:color w:val="17A2B8"/>
            <w:sz w:val="28"/>
            <w:lang w:val="ru-RU"/>
          </w:rPr>
          <w:t>Інформація</w:t>
        </w:r>
      </w:hyperlink>
      <w:hyperlink r:id="rId7" w:anchor="doc_save" w:history="1">
        <w:r w:rsidRPr="00DE5661">
          <w:rPr>
            <w:rFonts w:ascii="Times New Roman" w:eastAsia="Times New Roman" w:hAnsi="Times New Roman" w:cs="Arial"/>
            <w:color w:val="28A745"/>
            <w:sz w:val="28"/>
          </w:rPr>
          <w:t> </w:t>
        </w:r>
        <w:r w:rsidRPr="00DE5661">
          <w:rPr>
            <w:rFonts w:ascii="Times New Roman" w:eastAsia="Times New Roman" w:hAnsi="Times New Roman" w:cs="Arial"/>
            <w:color w:val="28A745"/>
            <w:sz w:val="28"/>
            <w:lang w:val="ru-RU"/>
          </w:rPr>
          <w:t>Зберегти</w:t>
        </w:r>
      </w:hyperlink>
      <w:hyperlink r:id="rId8" w:history="1">
        <w:r w:rsidRPr="00DE5661">
          <w:rPr>
            <w:rFonts w:ascii="Times New Roman" w:eastAsia="Times New Roman" w:hAnsi="Times New Roman" w:cs="Arial"/>
            <w:color w:val="000000"/>
            <w:sz w:val="28"/>
          </w:rPr>
          <w:t> </w:t>
        </w:r>
        <w:r w:rsidRPr="00DE5661">
          <w:rPr>
            <w:rFonts w:ascii="Times New Roman" w:eastAsia="Times New Roman" w:hAnsi="Times New Roman" w:cs="Arial"/>
            <w:color w:val="000000"/>
            <w:sz w:val="28"/>
            <w:lang w:val="ru-RU"/>
          </w:rPr>
          <w:t>Картка документа</w:t>
        </w:r>
      </w:hyperlink>
      <w:hyperlink r:id="rId9" w:anchor="Stru" w:history="1">
        <w:r w:rsidRPr="00DE5661">
          <w:rPr>
            <w:rFonts w:ascii="Times New Roman" w:eastAsia="Times New Roman" w:hAnsi="Times New Roman" w:cs="Arial"/>
            <w:color w:val="000000"/>
            <w:sz w:val="28"/>
          </w:rPr>
          <w:t> </w:t>
        </w:r>
        <w:r w:rsidRPr="00DE5661">
          <w:rPr>
            <w:rFonts w:ascii="Times New Roman" w:eastAsia="Times New Roman" w:hAnsi="Times New Roman" w:cs="Arial"/>
            <w:color w:val="000000"/>
            <w:sz w:val="28"/>
            <w:lang w:val="ru-RU"/>
          </w:rPr>
          <w:t>Зміст документа</w:t>
        </w:r>
      </w:hyperlink>
      <w:hyperlink r:id="rId10" w:anchor="FindText" w:history="1">
        <w:r w:rsidRPr="00DE5661">
          <w:rPr>
            <w:rFonts w:ascii="Times New Roman" w:eastAsia="Times New Roman" w:hAnsi="Times New Roman" w:cs="Arial"/>
            <w:color w:val="6C757D"/>
            <w:sz w:val="28"/>
          </w:rPr>
          <w:t> </w:t>
        </w:r>
        <w:r w:rsidRPr="00DE5661">
          <w:rPr>
            <w:rFonts w:ascii="Times New Roman" w:eastAsia="Times New Roman" w:hAnsi="Times New Roman" w:cs="Arial"/>
            <w:color w:val="6C757D"/>
            <w:sz w:val="28"/>
            <w:lang w:val="ru-RU"/>
          </w:rPr>
          <w:t>Пошук у тексті</w:t>
        </w:r>
      </w:hyperlink>
      <w:hyperlink r:id="rId11" w:history="1">
        <w:r w:rsidRPr="00DE5661">
          <w:rPr>
            <w:rFonts w:ascii="Times New Roman" w:eastAsia="Times New Roman" w:hAnsi="Times New Roman" w:cs="Arial"/>
            <w:color w:val="000000"/>
            <w:sz w:val="28"/>
          </w:rPr>
          <w:t> </w:t>
        </w:r>
        <w:r w:rsidRPr="00DE5661">
          <w:rPr>
            <w:rFonts w:ascii="Times New Roman" w:eastAsia="Times New Roman" w:hAnsi="Times New Roman" w:cs="Arial"/>
            <w:color w:val="000000"/>
            <w:sz w:val="28"/>
            <w:lang w:val="ru-RU"/>
          </w:rPr>
          <w:t>Текст для друку</w:t>
        </w:r>
      </w:hyperlink>
    </w:p>
    <w:p w:rsidR="00DE5661" w:rsidRPr="00DE5661" w:rsidRDefault="00DE5661" w:rsidP="00DE5661">
      <w:pPr>
        <w:spacing w:after="0" w:line="240" w:lineRule="auto"/>
        <w:jc w:val="center"/>
        <w:rPr>
          <w:rFonts w:ascii="Times New Roman" w:eastAsia="Times New Roman" w:hAnsi="Times New Roman" w:cs="Times New Roman"/>
          <w:sz w:val="28"/>
          <w:szCs w:val="24"/>
        </w:rPr>
      </w:pPr>
      <w:r w:rsidRPr="00DE5661">
        <w:rPr>
          <w:rFonts w:ascii="Times New Roman" w:eastAsia="Times New Roman" w:hAnsi="Times New Roman" w:cs="Times New Roman"/>
          <w:sz w:val="28"/>
          <w:szCs w:val="24"/>
        </w:rPr>
        <w:pict>
          <v:rect id="_x0000_i1025" style="width:0;height:0" o:hralign="center" o:hrstd="t" o:hrnoshade="t" o:hr="t" fillcolor="black" stroked="f"/>
        </w:pict>
      </w:r>
    </w:p>
    <w:p w:rsidR="00DE5661" w:rsidRPr="00DE5661" w:rsidRDefault="00DE5661" w:rsidP="00DE5661">
      <w:pPr>
        <w:spacing w:after="0" w:line="240" w:lineRule="auto"/>
        <w:rPr>
          <w:rFonts w:ascii="Times New Roman" w:eastAsia="Times New Roman" w:hAnsi="Times New Roman" w:cs="Times New Roman"/>
          <w:sz w:val="28"/>
          <w:szCs w:val="24"/>
        </w:rPr>
      </w:pPr>
      <w:hyperlink r:id="rId12" w:history="1">
        <w:r w:rsidRPr="00DE5661">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1175-2018-%D0%BF" style="width:24.15pt;height:24.15pt" o:button="t"/>
          </w:pict>
        </w:r>
      </w:hyperlink>
      <w:hyperlink r:id="rId13" w:anchor="Files" w:history="1">
        <w:r w:rsidRPr="00DE5661">
          <w:rPr>
            <w:rFonts w:ascii="Times New Roman" w:eastAsia="Times New Roman" w:hAnsi="Times New Roman" w:cs="Times New Roman"/>
            <w:color w:val="0000FF"/>
            <w:sz w:val="28"/>
            <w:szCs w:val="24"/>
          </w:rPr>
          <w:pict>
            <v:shape id="_x0000_i1027" type="#_x0000_t75" alt="" href="https://zakon.rada.gov.ua/laws/show/1175-2018-%D0%BF/card3#Files" style="width:24.15pt;height:24.15pt" o:button="t"/>
          </w:pict>
        </w:r>
      </w:hyperlink>
      <w:hyperlink r:id="rId14" w:anchor="Current" w:history="1">
        <w:r w:rsidRPr="00DE5661">
          <w:rPr>
            <w:rFonts w:ascii="Times New Roman" w:eastAsia="Times New Roman" w:hAnsi="Times New Roman" w:cs="Times New Roman"/>
            <w:color w:val="0000FF"/>
            <w:sz w:val="28"/>
            <w:szCs w:val="24"/>
          </w:rPr>
          <w:pict>
            <v:shape id="_x0000_i1028" type="#_x0000_t75" alt="" href="https://zakon.rada.gov.ua/laws/show/1175-2018-%D0%BF/card4#Current" style="width:24.15pt;height:24.15pt" o:button="t"/>
          </w:pic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rPr>
        <w:object w:dxaOrig="1440" w:dyaOrig="1440">
          <v:shape id="_x0000_i1047" type="#_x0000_t75" style="width:82.95pt;height:18.25pt" o:ole="">
            <v:imagedata r:id="rId15" o:title=""/>
          </v:shape>
          <w:control r:id="rId16" w:name="DefaultOcxName" w:shapeid="_x0000_i1047"/>
        </w:object>
      </w:r>
      <w:hyperlink r:id="rId17" w:tgtFrame="_blank" w:history="1">
        <w:r w:rsidRPr="00DE5661">
          <w:rPr>
            <w:rFonts w:ascii="Times New Roman" w:eastAsia="Times New Roman" w:hAnsi="Times New Roman" w:cs="Times New Roman"/>
            <w:color w:val="0000FF"/>
            <w:sz w:val="28"/>
            <w:szCs w:val="24"/>
          </w:rPr>
          <w:pict>
            <v:shape id="_x0000_i1029" type="#_x0000_t75" alt="" href="https://zakon.rada.gov.ua/laws/main/l480400" target="&quot;_blank&quot;" style="width:24.15pt;height:24.15pt" o:button="t"/>
          </w:pict>
        </w:r>
      </w:hyperlink>
      <w:hyperlink r:id="rId18" w:anchor="Stru" w:history="1">
        <w:r w:rsidRPr="00DE5661">
          <w:rPr>
            <w:rFonts w:ascii="Times New Roman" w:eastAsia="Times New Roman" w:hAnsi="Times New Roman" w:cs="Times New Roman"/>
            <w:color w:val="0000FF"/>
            <w:sz w:val="28"/>
            <w:szCs w:val="24"/>
          </w:rPr>
          <w:pict>
            <v:shape id="_x0000_i1030" type="#_x0000_t75" alt="" href="https://zakon.rada.gov.ua/laws/show/1175-2018-%D0%BF/stru#Stru" style="width:24.15pt;height:24.15pt" o:button="t"/>
          </w:pict>
        </w:r>
      </w:hyperlink>
      <w:hyperlink r:id="rId19" w:history="1">
        <w:r w:rsidRPr="00DE5661">
          <w:rPr>
            <w:rFonts w:ascii="Times New Roman" w:eastAsia="Times New Roman" w:hAnsi="Times New Roman" w:cs="Times New Roman"/>
            <w:color w:val="0000FF"/>
            <w:sz w:val="28"/>
            <w:szCs w:val="24"/>
          </w:rPr>
          <w:pict>
            <v:shape id="_x0000_i1031" type="#_x0000_t75" alt="" href="https://zakon.rada.gov.ua/laws/show/1175-2018-%D0%BF/conv" style="width:24.15pt;height:24.15pt" o:button="t"/>
          </w:pict>
        </w:r>
      </w:hyperlink>
    </w:p>
    <w:tbl>
      <w:tblPr>
        <w:tblW w:w="5000" w:type="pct"/>
        <w:tblCellMar>
          <w:left w:w="0" w:type="dxa"/>
          <w:right w:w="0" w:type="dxa"/>
        </w:tblCellMar>
        <w:tblLook w:val="04A0"/>
      </w:tblPr>
      <w:tblGrid>
        <w:gridCol w:w="9695"/>
      </w:tblGrid>
      <w:tr w:rsidR="00DE5661" w:rsidRPr="00DE5661" w:rsidTr="00DE5661">
        <w:tc>
          <w:tcPr>
            <w:tcW w:w="5000" w:type="pct"/>
            <w:tcBorders>
              <w:top w:val="single" w:sz="2" w:space="0" w:color="auto"/>
              <w:left w:val="single" w:sz="2" w:space="0" w:color="auto"/>
              <w:bottom w:val="single" w:sz="2" w:space="0" w:color="auto"/>
              <w:right w:val="single" w:sz="2" w:space="0" w:color="auto"/>
            </w:tcBorders>
            <w:hideMark/>
          </w:tcPr>
          <w:p w:rsidR="00DE5661" w:rsidRPr="00DE5661" w:rsidRDefault="00DE5661" w:rsidP="00DE5661">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DE5661">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DE5661" w:rsidRPr="00DE5661" w:rsidTr="00DE5661">
        <w:tc>
          <w:tcPr>
            <w:tcW w:w="5000" w:type="pct"/>
            <w:tcBorders>
              <w:top w:val="single" w:sz="2" w:space="0" w:color="auto"/>
              <w:left w:val="single" w:sz="2" w:space="0" w:color="auto"/>
              <w:bottom w:val="single" w:sz="2" w:space="0" w:color="auto"/>
              <w:right w:val="single" w:sz="2" w:space="0" w:color="auto"/>
            </w:tcBorders>
            <w:hideMark/>
          </w:tcPr>
          <w:p w:rsidR="00DE5661" w:rsidRPr="00DE5661" w:rsidRDefault="00DE5661" w:rsidP="00DE5661">
            <w:pPr>
              <w:spacing w:before="182" w:after="0" w:line="240" w:lineRule="auto"/>
              <w:ind w:left="273" w:right="273"/>
              <w:jc w:val="center"/>
              <w:rPr>
                <w:rFonts w:ascii="Times New Roman" w:eastAsia="Times New Roman" w:hAnsi="Times New Roman" w:cs="Times New Roman"/>
                <w:color w:val="C00000"/>
                <w:sz w:val="36"/>
                <w:szCs w:val="24"/>
              </w:rPr>
            </w:pPr>
            <w:r w:rsidRPr="00DE5661">
              <w:rPr>
                <w:rFonts w:ascii="Times New Roman" w:eastAsia="Times New Roman" w:hAnsi="Times New Roman" w:cs="Times New Roman"/>
                <w:b/>
                <w:bCs/>
                <w:color w:val="C00000"/>
                <w:sz w:val="36"/>
              </w:rPr>
              <w:t>КАБІНЕТ МІНІСТРІВ УКРАЇНИ</w:t>
            </w:r>
            <w:r w:rsidRPr="00DE5661">
              <w:rPr>
                <w:rFonts w:ascii="Times New Roman" w:eastAsia="Times New Roman" w:hAnsi="Times New Roman" w:cs="Times New Roman"/>
                <w:color w:val="C00000"/>
                <w:sz w:val="36"/>
                <w:szCs w:val="24"/>
              </w:rPr>
              <w:br/>
            </w:r>
            <w:r w:rsidRPr="00DE5661">
              <w:rPr>
                <w:rFonts w:ascii="Times New Roman" w:eastAsia="Times New Roman" w:hAnsi="Times New Roman" w:cs="Times New Roman"/>
                <w:b/>
                <w:bCs/>
                <w:color w:val="C00000"/>
                <w:sz w:val="36"/>
              </w:rPr>
              <w:t>ПОСТАНОВА</w:t>
            </w:r>
          </w:p>
        </w:tc>
      </w:tr>
      <w:tr w:rsidR="00DE5661" w:rsidRPr="00DE5661" w:rsidTr="00DE5661">
        <w:tc>
          <w:tcPr>
            <w:tcW w:w="5000" w:type="pct"/>
            <w:tcBorders>
              <w:top w:val="single" w:sz="2" w:space="0" w:color="auto"/>
              <w:left w:val="single" w:sz="2" w:space="0" w:color="auto"/>
              <w:bottom w:val="single" w:sz="2" w:space="0" w:color="auto"/>
              <w:right w:val="single" w:sz="2" w:space="0" w:color="auto"/>
            </w:tcBorders>
            <w:hideMark/>
          </w:tcPr>
          <w:p w:rsidR="00DE5661" w:rsidRPr="00DE5661" w:rsidRDefault="00DE5661" w:rsidP="00DE5661">
            <w:pPr>
              <w:spacing w:before="91" w:after="91" w:line="240" w:lineRule="auto"/>
              <w:ind w:left="273" w:right="273"/>
              <w:jc w:val="center"/>
              <w:rPr>
                <w:rFonts w:ascii="Times New Roman" w:eastAsia="Times New Roman" w:hAnsi="Times New Roman" w:cs="Times New Roman"/>
                <w:color w:val="C00000"/>
                <w:sz w:val="36"/>
                <w:szCs w:val="24"/>
              </w:rPr>
            </w:pPr>
            <w:r w:rsidRPr="00DE5661">
              <w:rPr>
                <w:rFonts w:ascii="Times New Roman" w:eastAsia="Times New Roman" w:hAnsi="Times New Roman" w:cs="Times New Roman"/>
                <w:b/>
                <w:bCs/>
                <w:color w:val="C00000"/>
                <w:sz w:val="36"/>
                <w:szCs w:val="24"/>
              </w:rPr>
              <w:t>від 27 грудня 2018 р. № 1175</w:t>
            </w:r>
            <w:r w:rsidRPr="00DE5661">
              <w:rPr>
                <w:rFonts w:ascii="Times New Roman" w:eastAsia="Times New Roman" w:hAnsi="Times New Roman" w:cs="Times New Roman"/>
                <w:color w:val="C00000"/>
                <w:sz w:val="36"/>
                <w:szCs w:val="24"/>
              </w:rPr>
              <w:br/>
            </w:r>
            <w:r w:rsidRPr="00DE5661">
              <w:rPr>
                <w:rFonts w:ascii="Times New Roman" w:eastAsia="Times New Roman" w:hAnsi="Times New Roman" w:cs="Times New Roman"/>
                <w:b/>
                <w:bCs/>
                <w:color w:val="C00000"/>
                <w:sz w:val="36"/>
                <w:szCs w:val="24"/>
              </w:rPr>
              <w:t>Київ</w:t>
            </w:r>
          </w:p>
        </w:tc>
      </w:tr>
    </w:tbl>
    <w:p w:rsidR="00DE5661" w:rsidRPr="00DE5661" w:rsidRDefault="00DE5661" w:rsidP="00DE5661">
      <w:pPr>
        <w:spacing w:before="182" w:after="273" w:line="240" w:lineRule="auto"/>
        <w:ind w:left="136" w:right="136"/>
        <w:jc w:val="center"/>
        <w:rPr>
          <w:rFonts w:ascii="Times New Roman" w:eastAsia="Times New Roman" w:hAnsi="Times New Roman" w:cs="Times New Roman"/>
          <w:color w:val="C00000"/>
          <w:sz w:val="36"/>
          <w:szCs w:val="24"/>
          <w:lang w:val="ru-RU"/>
        </w:rPr>
      </w:pPr>
      <w:bookmarkStart w:id="2" w:name="n3"/>
      <w:bookmarkEnd w:id="2"/>
      <w:r w:rsidRPr="00DE5661">
        <w:rPr>
          <w:rFonts w:ascii="Times New Roman" w:eastAsia="Times New Roman" w:hAnsi="Times New Roman" w:cs="Times New Roman"/>
          <w:b/>
          <w:bCs/>
          <w:color w:val="C00000"/>
          <w:sz w:val="36"/>
          <w:lang w:val="ru-RU"/>
        </w:rPr>
        <w:t>Деякі питання Міністерства у справах 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3" w:name="n171"/>
      <w:bookmarkEnd w:id="3"/>
      <w:r w:rsidRPr="00DE5661">
        <w:rPr>
          <w:rFonts w:ascii="Times New Roman" w:eastAsia="Times New Roman" w:hAnsi="Times New Roman" w:cs="Times New Roman"/>
          <w:i/>
          <w:iCs/>
          <w:sz w:val="28"/>
          <w:szCs w:val="24"/>
          <w:lang w:val="ru-RU"/>
        </w:rPr>
        <w:t>{Назва Постанови в редакції Постанов КМ</w:t>
      </w:r>
      <w:r w:rsidRPr="00DE5661">
        <w:rPr>
          <w:rFonts w:ascii="Times New Roman" w:eastAsia="Times New Roman" w:hAnsi="Times New Roman" w:cs="Times New Roman"/>
          <w:i/>
          <w:iCs/>
          <w:sz w:val="28"/>
          <w:szCs w:val="24"/>
        </w:rPr>
        <w:t> </w:t>
      </w:r>
      <w:hyperlink r:id="rId21" w:anchor="n36" w:tgtFrame="_blank" w:history="1">
        <w:r w:rsidRPr="00DE5661">
          <w:rPr>
            <w:rFonts w:ascii="Times New Roman" w:eastAsia="Times New Roman" w:hAnsi="Times New Roman" w:cs="Times New Roman"/>
            <w:i/>
            <w:iCs/>
            <w:color w:val="000099"/>
            <w:sz w:val="28"/>
            <w:szCs w:val="24"/>
            <w:u w:val="single"/>
            <w:lang w:val="ru-RU"/>
          </w:rPr>
          <w:t>№ 887 від 16.10.2019</w:t>
        </w:r>
      </w:hyperlink>
      <w:r w:rsidRPr="00DE5661">
        <w:rPr>
          <w:rFonts w:ascii="Times New Roman" w:eastAsia="Times New Roman" w:hAnsi="Times New Roman" w:cs="Times New Roman"/>
          <w:i/>
          <w:iCs/>
          <w:sz w:val="28"/>
          <w:szCs w:val="24"/>
          <w:lang w:val="ru-RU"/>
        </w:rPr>
        <w:t>,</w:t>
      </w:r>
      <w:r w:rsidRPr="00DE5661">
        <w:rPr>
          <w:rFonts w:ascii="Times New Roman" w:eastAsia="Times New Roman" w:hAnsi="Times New Roman" w:cs="Times New Roman"/>
          <w:i/>
          <w:iCs/>
          <w:sz w:val="28"/>
          <w:szCs w:val="24"/>
        </w:rPr>
        <w:t> </w:t>
      </w:r>
      <w:hyperlink r:id="rId22" w:anchor="n10" w:tgtFrame="_blank" w:history="1">
        <w:r w:rsidRPr="00DE5661">
          <w:rPr>
            <w:rFonts w:ascii="Times New Roman" w:eastAsia="Times New Roman" w:hAnsi="Times New Roman" w:cs="Times New Roman"/>
            <w:i/>
            <w:iCs/>
            <w:color w:val="000099"/>
            <w:sz w:val="28"/>
            <w:szCs w:val="24"/>
            <w:u w:val="single"/>
            <w:lang w:val="ru-RU"/>
          </w:rPr>
          <w:t>№ 276 від 15.04.2020</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before="91" w:after="182" w:line="240" w:lineRule="auto"/>
        <w:ind w:left="136" w:right="136"/>
        <w:rPr>
          <w:rFonts w:ascii="Times New Roman" w:eastAsia="Times New Roman" w:hAnsi="Times New Roman" w:cs="Times New Roman"/>
          <w:sz w:val="28"/>
          <w:szCs w:val="24"/>
          <w:lang w:val="ru-RU"/>
        </w:rPr>
      </w:pPr>
      <w:bookmarkStart w:id="4" w:name="n170"/>
      <w:bookmarkEnd w:id="4"/>
      <w:r w:rsidRPr="00DE5661">
        <w:rPr>
          <w:rFonts w:ascii="Times New Roman" w:eastAsia="Times New Roman" w:hAnsi="Times New Roman" w:cs="Times New Roman"/>
          <w:sz w:val="28"/>
          <w:szCs w:val="24"/>
          <w:lang w:val="ru-RU"/>
        </w:rPr>
        <w:t>{Із змінами, внесеними згідно з Постановами КМ</w:t>
      </w:r>
      <w:r w:rsidRPr="00DE5661">
        <w:rPr>
          <w:rFonts w:ascii="Times New Roman" w:eastAsia="Times New Roman" w:hAnsi="Times New Roman" w:cs="Times New Roman"/>
          <w:sz w:val="28"/>
          <w:szCs w:val="24"/>
          <w:lang w:val="ru-RU"/>
        </w:rPr>
        <w:br/>
      </w:r>
      <w:hyperlink r:id="rId23" w:anchor="n34" w:tgtFrame="_blank" w:history="1">
        <w:r w:rsidRPr="00DE5661">
          <w:rPr>
            <w:rFonts w:ascii="Times New Roman" w:eastAsia="Times New Roman" w:hAnsi="Times New Roman" w:cs="Times New Roman"/>
            <w:color w:val="000099"/>
            <w:sz w:val="28"/>
            <w:szCs w:val="24"/>
            <w:u w:val="single"/>
            <w:lang w:val="ru-RU"/>
          </w:rPr>
          <w:t>№ 887 від 16.10.2019</w:t>
        </w:r>
      </w:hyperlink>
      <w:r w:rsidRPr="00DE5661">
        <w:rPr>
          <w:rFonts w:ascii="Times New Roman" w:eastAsia="Times New Roman" w:hAnsi="Times New Roman" w:cs="Times New Roman"/>
          <w:sz w:val="28"/>
          <w:szCs w:val="24"/>
          <w:lang w:val="ru-RU"/>
        </w:rPr>
        <w:br/>
      </w:r>
      <w:hyperlink r:id="rId24" w:anchor="n2" w:tgtFrame="_blank" w:history="1">
        <w:r w:rsidRPr="00DE5661">
          <w:rPr>
            <w:rFonts w:ascii="Times New Roman" w:eastAsia="Times New Roman" w:hAnsi="Times New Roman" w:cs="Times New Roman"/>
            <w:color w:val="000099"/>
            <w:sz w:val="28"/>
            <w:szCs w:val="24"/>
            <w:u w:val="single"/>
            <w:lang w:val="ru-RU"/>
          </w:rPr>
          <w:t>№ 276 від 15.04.2020</w:t>
        </w:r>
      </w:hyperlink>
      <w:r w:rsidRPr="00DE5661">
        <w:rPr>
          <w:rFonts w:ascii="Times New Roman" w:eastAsia="Times New Roman" w:hAnsi="Times New Roman" w:cs="Times New Roman"/>
          <w:sz w:val="28"/>
          <w:szCs w:val="24"/>
          <w:lang w:val="ru-RU"/>
        </w:rPr>
        <w:br/>
      </w:r>
      <w:hyperlink r:id="rId25" w:anchor="n2" w:tgtFrame="_blank" w:history="1">
        <w:r w:rsidRPr="00DE5661">
          <w:rPr>
            <w:rFonts w:ascii="Times New Roman" w:eastAsia="Times New Roman" w:hAnsi="Times New Roman" w:cs="Times New Roman"/>
            <w:color w:val="000099"/>
            <w:sz w:val="28"/>
            <w:szCs w:val="24"/>
            <w:u w:val="single"/>
            <w:lang w:val="ru-RU"/>
          </w:rPr>
          <w:t>№ 605 від 20.05.2022</w:t>
        </w:r>
      </w:hyperlink>
      <w:r w:rsidRPr="00DE5661">
        <w:rPr>
          <w:rFonts w:ascii="Times New Roman" w:eastAsia="Times New Roman" w:hAnsi="Times New Roman" w:cs="Times New Roman"/>
          <w:sz w:val="28"/>
          <w:szCs w:val="24"/>
          <w:lang w:val="ru-RU"/>
        </w:rPr>
        <w:br/>
      </w:r>
      <w:hyperlink r:id="rId26" w:anchor="n2" w:tgtFrame="_blank" w:history="1">
        <w:r w:rsidRPr="00DE5661">
          <w:rPr>
            <w:rFonts w:ascii="Times New Roman" w:eastAsia="Times New Roman" w:hAnsi="Times New Roman" w:cs="Times New Roman"/>
            <w:color w:val="000099"/>
            <w:sz w:val="28"/>
            <w:szCs w:val="24"/>
            <w:u w:val="single"/>
            <w:lang w:val="ru-RU"/>
          </w:rPr>
          <w:t>№ 772 від 07.07.2022</w:t>
        </w:r>
      </w:hyperlink>
      <w:r w:rsidRPr="00DE5661">
        <w:rPr>
          <w:rFonts w:ascii="Times New Roman" w:eastAsia="Times New Roman" w:hAnsi="Times New Roman" w:cs="Times New Roman"/>
          <w:sz w:val="28"/>
          <w:szCs w:val="24"/>
          <w:lang w:val="ru-RU"/>
        </w:rPr>
        <w:br/>
      </w:r>
      <w:hyperlink r:id="rId27" w:anchor="n2" w:tgtFrame="_blank" w:history="1">
        <w:r w:rsidRPr="00DE5661">
          <w:rPr>
            <w:rFonts w:ascii="Times New Roman" w:eastAsia="Times New Roman" w:hAnsi="Times New Roman" w:cs="Times New Roman"/>
            <w:color w:val="000099"/>
            <w:sz w:val="28"/>
            <w:szCs w:val="24"/>
            <w:u w:val="single"/>
            <w:lang w:val="ru-RU"/>
          </w:rPr>
          <w:t>№ 1128 від 08.10.2022</w:t>
        </w:r>
      </w:hyperlink>
      <w:r w:rsidRPr="00DE5661">
        <w:rPr>
          <w:rFonts w:ascii="Times New Roman" w:eastAsia="Times New Roman" w:hAnsi="Times New Roman" w:cs="Times New Roman"/>
          <w:sz w:val="28"/>
          <w:szCs w:val="24"/>
          <w:lang w:val="ru-RU"/>
        </w:rPr>
        <w:br/>
      </w:r>
      <w:hyperlink r:id="rId28" w:anchor="n2" w:tgtFrame="_blank" w:history="1">
        <w:r w:rsidRPr="00DE5661">
          <w:rPr>
            <w:rFonts w:ascii="Times New Roman" w:eastAsia="Times New Roman" w:hAnsi="Times New Roman" w:cs="Times New Roman"/>
            <w:color w:val="000099"/>
            <w:sz w:val="28"/>
            <w:szCs w:val="24"/>
            <w:u w:val="single"/>
            <w:lang w:val="ru-RU"/>
          </w:rPr>
          <w:t>№ 304 від 07.04.2023</w:t>
        </w:r>
      </w:hyperlink>
      <w:r w:rsidRPr="00DE5661">
        <w:rPr>
          <w:rFonts w:ascii="Times New Roman" w:eastAsia="Times New Roman" w:hAnsi="Times New Roman" w:cs="Times New Roman"/>
          <w:sz w:val="28"/>
          <w:szCs w:val="24"/>
          <w:lang w:val="ru-RU"/>
        </w:rPr>
        <w:br/>
      </w:r>
      <w:hyperlink r:id="rId29" w:anchor="n2" w:tgtFrame="_blank" w:history="1">
        <w:r w:rsidRPr="00DE5661">
          <w:rPr>
            <w:rFonts w:ascii="Times New Roman" w:eastAsia="Times New Roman" w:hAnsi="Times New Roman" w:cs="Times New Roman"/>
            <w:color w:val="000099"/>
            <w:sz w:val="28"/>
            <w:szCs w:val="24"/>
            <w:u w:val="single"/>
            <w:lang w:val="ru-RU"/>
          </w:rPr>
          <w:t>№ 452 від 05.05.2023</w:t>
        </w:r>
      </w:hyperlink>
      <w:r w:rsidRPr="00DE5661">
        <w:rPr>
          <w:rFonts w:ascii="Times New Roman" w:eastAsia="Times New Roman" w:hAnsi="Times New Roman" w:cs="Times New Roman"/>
          <w:sz w:val="28"/>
          <w:szCs w:val="24"/>
          <w:lang w:val="ru-RU"/>
        </w:rPr>
        <w:br/>
      </w:r>
      <w:hyperlink r:id="rId30" w:anchor="n107" w:tgtFrame="_blank" w:history="1">
        <w:r w:rsidRPr="00DE5661">
          <w:rPr>
            <w:rFonts w:ascii="Times New Roman" w:eastAsia="Times New Roman" w:hAnsi="Times New Roman" w:cs="Times New Roman"/>
            <w:color w:val="000099"/>
            <w:sz w:val="28"/>
            <w:szCs w:val="24"/>
            <w:u w:val="single"/>
            <w:lang w:val="ru-RU"/>
          </w:rPr>
          <w:t>№ 685 від 07.07.2023</w:t>
        </w:r>
      </w:hyperlink>
      <w:r w:rsidRPr="00DE5661">
        <w:rPr>
          <w:rFonts w:ascii="Times New Roman" w:eastAsia="Times New Roman" w:hAnsi="Times New Roman" w:cs="Times New Roman"/>
          <w:sz w:val="28"/>
          <w:szCs w:val="24"/>
          <w:lang w:val="ru-RU"/>
        </w:rPr>
        <w:br/>
      </w:r>
      <w:hyperlink r:id="rId31" w:anchor="n2" w:tgtFrame="_blank" w:history="1">
        <w:r w:rsidRPr="00DE5661">
          <w:rPr>
            <w:rFonts w:ascii="Times New Roman" w:eastAsia="Times New Roman" w:hAnsi="Times New Roman" w:cs="Times New Roman"/>
            <w:color w:val="000099"/>
            <w:sz w:val="28"/>
            <w:szCs w:val="24"/>
            <w:u w:val="single"/>
            <w:lang w:val="ru-RU"/>
          </w:rPr>
          <w:t>№ 752 від 21.07.2023</w:t>
        </w:r>
      </w:hyperlink>
      <w:r w:rsidRPr="00DE5661">
        <w:rPr>
          <w:rFonts w:ascii="Times New Roman" w:eastAsia="Times New Roman" w:hAnsi="Times New Roman" w:cs="Times New Roman"/>
          <w:sz w:val="28"/>
          <w:szCs w:val="24"/>
          <w:lang w:val="ru-RU"/>
        </w:rPr>
        <w:br/>
      </w:r>
      <w:hyperlink r:id="rId32" w:anchor="n2" w:tgtFrame="_blank" w:history="1">
        <w:r w:rsidRPr="00DE5661">
          <w:rPr>
            <w:rFonts w:ascii="Times New Roman" w:eastAsia="Times New Roman" w:hAnsi="Times New Roman" w:cs="Times New Roman"/>
            <w:color w:val="000099"/>
            <w:sz w:val="28"/>
            <w:szCs w:val="24"/>
            <w:u w:val="single"/>
            <w:lang w:val="ru-RU"/>
          </w:rPr>
          <w:t>№ 945 від 05.09.2023</w:t>
        </w:r>
      </w:hyperlink>
      <w:r w:rsidRPr="00DE5661">
        <w:rPr>
          <w:rFonts w:ascii="Times New Roman" w:eastAsia="Times New Roman" w:hAnsi="Times New Roman" w:cs="Times New Roman"/>
          <w:sz w:val="28"/>
          <w:szCs w:val="24"/>
          <w:lang w:val="ru-RU"/>
        </w:rPr>
        <w:br/>
      </w:r>
      <w:hyperlink r:id="rId33" w:anchor="n2" w:tgtFrame="_blank" w:history="1">
        <w:r w:rsidRPr="00DE5661">
          <w:rPr>
            <w:rFonts w:ascii="Times New Roman" w:eastAsia="Times New Roman" w:hAnsi="Times New Roman" w:cs="Times New Roman"/>
            <w:color w:val="000099"/>
            <w:sz w:val="28"/>
            <w:szCs w:val="24"/>
            <w:u w:val="single"/>
            <w:lang w:val="ru-RU"/>
          </w:rPr>
          <w:t>№ 1188 від 11.08.2023</w:t>
        </w:r>
      </w:hyperlink>
      <w:r w:rsidRPr="00DE5661">
        <w:rPr>
          <w:rFonts w:ascii="Times New Roman" w:eastAsia="Times New Roman" w:hAnsi="Times New Roman" w:cs="Times New Roman"/>
          <w:sz w:val="28"/>
          <w:szCs w:val="24"/>
          <w:lang w:val="ru-RU"/>
        </w:rPr>
        <w:br/>
      </w:r>
      <w:hyperlink r:id="rId34" w:anchor="n2" w:tgtFrame="_blank" w:history="1">
        <w:r w:rsidRPr="00DE5661">
          <w:rPr>
            <w:rFonts w:ascii="Times New Roman" w:eastAsia="Times New Roman" w:hAnsi="Times New Roman" w:cs="Times New Roman"/>
            <w:color w:val="000099"/>
            <w:sz w:val="28"/>
            <w:szCs w:val="24"/>
            <w:u w:val="single"/>
            <w:lang w:val="ru-RU"/>
          </w:rPr>
          <w:t>№ 416 від 09.04.2024</w:t>
        </w:r>
      </w:hyperlink>
      <w:r w:rsidRPr="00DE5661">
        <w:rPr>
          <w:rFonts w:ascii="Times New Roman" w:eastAsia="Times New Roman" w:hAnsi="Times New Roman" w:cs="Times New Roman"/>
          <w:sz w:val="28"/>
          <w:szCs w:val="24"/>
          <w:lang w:val="ru-RU"/>
        </w:rPr>
        <w:br/>
      </w:r>
      <w:hyperlink r:id="rId35" w:anchor="n196" w:tgtFrame="_blank" w:history="1">
        <w:r w:rsidRPr="00DE5661">
          <w:rPr>
            <w:rFonts w:ascii="Times New Roman" w:eastAsia="Times New Roman" w:hAnsi="Times New Roman" w:cs="Times New Roman"/>
            <w:color w:val="000099"/>
            <w:sz w:val="28"/>
            <w:szCs w:val="24"/>
            <w:u w:val="single"/>
            <w:lang w:val="ru-RU"/>
          </w:rPr>
          <w:t>№ 1090 від 24.09.2024</w:t>
        </w:r>
      </w:hyperlink>
      <w:r w:rsidRPr="00DE5661">
        <w:rPr>
          <w:rFonts w:ascii="Times New Roman" w:eastAsia="Times New Roman" w:hAnsi="Times New Roman" w:cs="Times New Roman"/>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5" w:name="n4"/>
      <w:bookmarkEnd w:id="5"/>
      <w:r w:rsidRPr="00DE5661">
        <w:rPr>
          <w:rFonts w:ascii="Times New Roman" w:eastAsia="Times New Roman" w:hAnsi="Times New Roman" w:cs="Times New Roman"/>
          <w:sz w:val="28"/>
          <w:szCs w:val="24"/>
          <w:lang w:val="ru-RU"/>
        </w:rPr>
        <w:t>Кабінет Міністрів України</w:t>
      </w:r>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b/>
          <w:bCs/>
          <w:spacing w:val="18"/>
          <w:sz w:val="28"/>
          <w:szCs w:val="24"/>
          <w:lang w:val="ru-RU"/>
        </w:rPr>
        <w:t>постановляє</w:t>
      </w:r>
      <w:r w:rsidRPr="00DE5661">
        <w:rPr>
          <w:rFonts w:ascii="Times New Roman" w:eastAsia="Times New Roman" w:hAnsi="Times New Roman" w:cs="Times New Roman"/>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6" w:name="n5"/>
      <w:bookmarkEnd w:id="6"/>
      <w:r w:rsidRPr="00DE5661">
        <w:rPr>
          <w:rFonts w:ascii="Times New Roman" w:eastAsia="Times New Roman" w:hAnsi="Times New Roman" w:cs="Times New Roman"/>
          <w:sz w:val="28"/>
          <w:szCs w:val="24"/>
          <w:lang w:val="ru-RU"/>
        </w:rPr>
        <w:t>1. Затвердити</w:t>
      </w:r>
      <w:r w:rsidRPr="00DE5661">
        <w:rPr>
          <w:rFonts w:ascii="Times New Roman" w:eastAsia="Times New Roman" w:hAnsi="Times New Roman" w:cs="Times New Roman"/>
          <w:sz w:val="28"/>
          <w:szCs w:val="24"/>
        </w:rPr>
        <w:t> </w:t>
      </w:r>
      <w:hyperlink r:id="rId36" w:anchor="n12" w:history="1">
        <w:r w:rsidRPr="00DE5661">
          <w:rPr>
            <w:rFonts w:ascii="Times New Roman" w:eastAsia="Times New Roman" w:hAnsi="Times New Roman" w:cs="Times New Roman"/>
            <w:color w:val="006600"/>
            <w:sz w:val="28"/>
            <w:szCs w:val="24"/>
            <w:u w:val="single"/>
            <w:lang w:val="ru-RU"/>
          </w:rPr>
          <w:t>Положення</w: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lang w:val="ru-RU"/>
        </w:rPr>
        <w:t>про Міністерство у справах ветеранів України, що додається.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7" w:name="n172"/>
      <w:bookmarkEnd w:id="7"/>
      <w:r w:rsidRPr="00DE5661">
        <w:rPr>
          <w:rFonts w:ascii="Times New Roman" w:eastAsia="Times New Roman" w:hAnsi="Times New Roman" w:cs="Times New Roman"/>
          <w:i/>
          <w:iCs/>
          <w:sz w:val="28"/>
          <w:szCs w:val="24"/>
          <w:lang w:val="ru-RU"/>
        </w:rPr>
        <w:t>{Пункт 1 із змінами, внесеними згідно з Постановами КМ</w:t>
      </w:r>
      <w:r w:rsidRPr="00DE5661">
        <w:rPr>
          <w:rFonts w:ascii="Times New Roman" w:eastAsia="Times New Roman" w:hAnsi="Times New Roman" w:cs="Times New Roman"/>
          <w:i/>
          <w:iCs/>
          <w:sz w:val="28"/>
          <w:szCs w:val="24"/>
        </w:rPr>
        <w:t> </w:t>
      </w:r>
      <w:hyperlink r:id="rId37" w:anchor="n38" w:tgtFrame="_blank" w:history="1">
        <w:r w:rsidRPr="00DE5661">
          <w:rPr>
            <w:rFonts w:ascii="Times New Roman" w:eastAsia="Times New Roman" w:hAnsi="Times New Roman" w:cs="Times New Roman"/>
            <w:i/>
            <w:iCs/>
            <w:color w:val="000099"/>
            <w:sz w:val="28"/>
            <w:szCs w:val="24"/>
            <w:u w:val="single"/>
            <w:lang w:val="ru-RU"/>
          </w:rPr>
          <w:t>№ 887 від 16.10.2019</w:t>
        </w:r>
      </w:hyperlink>
      <w:r w:rsidRPr="00DE5661">
        <w:rPr>
          <w:rFonts w:ascii="Times New Roman" w:eastAsia="Times New Roman" w:hAnsi="Times New Roman" w:cs="Times New Roman"/>
          <w:i/>
          <w:iCs/>
          <w:sz w:val="28"/>
          <w:szCs w:val="24"/>
          <w:lang w:val="ru-RU"/>
        </w:rPr>
        <w:t>,</w:t>
      </w:r>
      <w:r w:rsidRPr="00DE5661">
        <w:rPr>
          <w:rFonts w:ascii="Times New Roman" w:eastAsia="Times New Roman" w:hAnsi="Times New Roman" w:cs="Times New Roman"/>
          <w:i/>
          <w:iCs/>
          <w:sz w:val="28"/>
          <w:szCs w:val="24"/>
        </w:rPr>
        <w:t> </w:t>
      </w:r>
      <w:hyperlink r:id="rId38" w:anchor="n12" w:tgtFrame="_blank" w:history="1">
        <w:r w:rsidRPr="00DE5661">
          <w:rPr>
            <w:rFonts w:ascii="Times New Roman" w:eastAsia="Times New Roman" w:hAnsi="Times New Roman" w:cs="Times New Roman"/>
            <w:i/>
            <w:iCs/>
            <w:color w:val="000099"/>
            <w:sz w:val="28"/>
            <w:szCs w:val="24"/>
            <w:u w:val="single"/>
            <w:lang w:val="ru-RU"/>
          </w:rPr>
          <w:t>№ 276 від 15.04.2020</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8" w:name="n6"/>
      <w:bookmarkEnd w:id="8"/>
      <w:r w:rsidRPr="00DE5661">
        <w:rPr>
          <w:rFonts w:ascii="Times New Roman" w:eastAsia="Times New Roman" w:hAnsi="Times New Roman" w:cs="Times New Roman"/>
          <w:sz w:val="28"/>
          <w:szCs w:val="24"/>
          <w:lang w:val="ru-RU"/>
        </w:rPr>
        <w:t>2. Внести до</w:t>
      </w:r>
      <w:r w:rsidRPr="00DE5661">
        <w:rPr>
          <w:rFonts w:ascii="Times New Roman" w:eastAsia="Times New Roman" w:hAnsi="Times New Roman" w:cs="Times New Roman"/>
          <w:sz w:val="28"/>
          <w:szCs w:val="24"/>
        </w:rPr>
        <w:t> </w:t>
      </w:r>
      <w:hyperlink r:id="rId39" w:anchor="n8" w:tgtFrame="_blank" w:history="1">
        <w:r w:rsidRPr="00DE5661">
          <w:rPr>
            <w:rFonts w:ascii="Times New Roman" w:eastAsia="Times New Roman" w:hAnsi="Times New Roman" w:cs="Times New Roman"/>
            <w:color w:val="000099"/>
            <w:sz w:val="28"/>
            <w:szCs w:val="24"/>
            <w:u w:val="single"/>
            <w:lang w:val="ru-RU"/>
          </w:rPr>
          <w:t>Положення про Міністерство соціальної політики України</w:t>
        </w:r>
      </w:hyperlink>
      <w:r w:rsidRPr="00DE5661">
        <w:rPr>
          <w:rFonts w:ascii="Times New Roman" w:eastAsia="Times New Roman" w:hAnsi="Times New Roman" w:cs="Times New Roman"/>
          <w:sz w:val="28"/>
          <w:szCs w:val="24"/>
          <w:lang w:val="ru-RU"/>
        </w:rPr>
        <w:t>, затвердженого постановою Кабінету Міністрів України від 17 червня 2015 р. № 423 (Офіційний вісник України, 2015 р., № 51, ст. 1655; 2016 р., № 65, ст. 2193; 2018 р., № 30, ст. 1063, № 96, ст. 3173), зміни, що додаються.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9" w:name="n7"/>
      <w:bookmarkEnd w:id="9"/>
      <w:r w:rsidRPr="00DE5661">
        <w:rPr>
          <w:rFonts w:ascii="Times New Roman" w:eastAsia="Times New Roman" w:hAnsi="Times New Roman" w:cs="Times New Roman"/>
          <w:sz w:val="28"/>
          <w:szCs w:val="24"/>
          <w:lang w:val="ru-RU"/>
        </w:rPr>
        <w:t>3. Ця постанова набирає чинності з дня її опублікування, крім</w:t>
      </w:r>
      <w:r w:rsidRPr="00DE5661">
        <w:rPr>
          <w:rFonts w:ascii="Times New Roman" w:eastAsia="Times New Roman" w:hAnsi="Times New Roman" w:cs="Times New Roman"/>
          <w:sz w:val="28"/>
          <w:szCs w:val="24"/>
        </w:rPr>
        <w:t> </w:t>
      </w:r>
      <w:hyperlink r:id="rId40" w:anchor="n6" w:history="1">
        <w:r w:rsidRPr="00DE5661">
          <w:rPr>
            <w:rFonts w:ascii="Times New Roman" w:eastAsia="Times New Roman" w:hAnsi="Times New Roman" w:cs="Times New Roman"/>
            <w:color w:val="006600"/>
            <w:sz w:val="28"/>
            <w:szCs w:val="24"/>
            <w:u w:val="single"/>
            <w:lang w:val="ru-RU"/>
          </w:rPr>
          <w:t>пункту 2</w: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lang w:val="ru-RU"/>
        </w:rPr>
        <w:t>цієї постанови, який набирає чинності з 1 липня 2019 року.</w:t>
      </w:r>
    </w:p>
    <w:tbl>
      <w:tblPr>
        <w:tblW w:w="5000" w:type="pct"/>
        <w:tblCellMar>
          <w:left w:w="0" w:type="dxa"/>
          <w:right w:w="0" w:type="dxa"/>
        </w:tblCellMar>
        <w:tblLook w:val="04A0"/>
      </w:tblPr>
      <w:tblGrid>
        <w:gridCol w:w="2908"/>
        <w:gridCol w:w="6787"/>
      </w:tblGrid>
      <w:tr w:rsidR="00DE5661" w:rsidRPr="00DE5661" w:rsidTr="00DE5661">
        <w:tc>
          <w:tcPr>
            <w:tcW w:w="1500" w:type="pct"/>
            <w:tcBorders>
              <w:top w:val="single" w:sz="2" w:space="0" w:color="auto"/>
              <w:left w:val="single" w:sz="2" w:space="0" w:color="auto"/>
              <w:bottom w:val="single" w:sz="2" w:space="0" w:color="auto"/>
              <w:right w:val="single" w:sz="2" w:space="0" w:color="auto"/>
            </w:tcBorders>
            <w:hideMark/>
          </w:tcPr>
          <w:p w:rsidR="00DE5661" w:rsidRPr="00DE5661" w:rsidRDefault="00DE5661" w:rsidP="00DE5661">
            <w:pPr>
              <w:spacing w:before="182" w:after="91" w:line="240" w:lineRule="auto"/>
              <w:jc w:val="center"/>
              <w:rPr>
                <w:rFonts w:ascii="Times New Roman" w:eastAsia="Times New Roman" w:hAnsi="Times New Roman" w:cs="Times New Roman"/>
                <w:sz w:val="28"/>
                <w:szCs w:val="24"/>
              </w:rPr>
            </w:pPr>
            <w:bookmarkStart w:id="10" w:name="n8"/>
            <w:bookmarkEnd w:id="10"/>
            <w:r w:rsidRPr="00DE5661">
              <w:rPr>
                <w:rFonts w:ascii="Times New Roman" w:eastAsia="Times New Roman" w:hAnsi="Times New Roman" w:cs="Times New Roman"/>
                <w:b/>
                <w:bCs/>
                <w:sz w:val="28"/>
                <w:szCs w:val="24"/>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DE5661" w:rsidRPr="00DE5661" w:rsidRDefault="00DE5661" w:rsidP="00DE5661">
            <w:pPr>
              <w:spacing w:before="182" w:after="0" w:line="240" w:lineRule="auto"/>
              <w:jc w:val="right"/>
              <w:rPr>
                <w:rFonts w:ascii="Times New Roman" w:eastAsia="Times New Roman" w:hAnsi="Times New Roman" w:cs="Times New Roman"/>
                <w:sz w:val="28"/>
                <w:szCs w:val="24"/>
              </w:rPr>
            </w:pPr>
            <w:r w:rsidRPr="00DE5661">
              <w:rPr>
                <w:rFonts w:ascii="Times New Roman" w:eastAsia="Times New Roman" w:hAnsi="Times New Roman" w:cs="Times New Roman"/>
                <w:b/>
                <w:bCs/>
                <w:sz w:val="28"/>
                <w:szCs w:val="24"/>
              </w:rPr>
              <w:t>В.ГРОЙСМАН</w:t>
            </w:r>
          </w:p>
        </w:tc>
      </w:tr>
      <w:tr w:rsidR="00DE5661" w:rsidRPr="00DE5661" w:rsidTr="00DE5661">
        <w:tc>
          <w:tcPr>
            <w:tcW w:w="0" w:type="auto"/>
            <w:tcBorders>
              <w:top w:val="single" w:sz="2" w:space="0" w:color="auto"/>
              <w:left w:val="single" w:sz="2" w:space="0" w:color="auto"/>
              <w:bottom w:val="single" w:sz="2" w:space="0" w:color="auto"/>
              <w:right w:val="single" w:sz="2" w:space="0" w:color="auto"/>
            </w:tcBorders>
            <w:hideMark/>
          </w:tcPr>
          <w:p w:rsidR="00DE5661" w:rsidRPr="00DE5661" w:rsidRDefault="00DE5661" w:rsidP="00DE5661">
            <w:pPr>
              <w:spacing w:before="182" w:after="91" w:line="240" w:lineRule="auto"/>
              <w:jc w:val="center"/>
              <w:rPr>
                <w:rFonts w:ascii="Times New Roman" w:eastAsia="Times New Roman" w:hAnsi="Times New Roman" w:cs="Times New Roman"/>
                <w:sz w:val="28"/>
                <w:szCs w:val="24"/>
              </w:rPr>
            </w:pPr>
            <w:r w:rsidRPr="00DE5661">
              <w:rPr>
                <w:rFonts w:ascii="Times New Roman" w:eastAsia="Times New Roman" w:hAnsi="Times New Roman" w:cs="Times New Roman"/>
                <w:b/>
                <w:bCs/>
                <w:sz w:val="28"/>
                <w:szCs w:val="24"/>
              </w:rPr>
              <w:t>Інд. 73</w:t>
            </w:r>
          </w:p>
        </w:tc>
        <w:tc>
          <w:tcPr>
            <w:tcW w:w="0" w:type="auto"/>
            <w:tcBorders>
              <w:top w:val="single" w:sz="2" w:space="0" w:color="auto"/>
              <w:left w:val="single" w:sz="2" w:space="0" w:color="auto"/>
              <w:bottom w:val="single" w:sz="2" w:space="0" w:color="auto"/>
              <w:right w:val="single" w:sz="2" w:space="0" w:color="auto"/>
            </w:tcBorders>
            <w:hideMark/>
          </w:tcPr>
          <w:p w:rsidR="00DE5661" w:rsidRPr="00DE5661" w:rsidRDefault="00DE5661" w:rsidP="00DE5661">
            <w:pPr>
              <w:spacing w:before="182" w:after="0" w:line="240" w:lineRule="auto"/>
              <w:jc w:val="right"/>
              <w:rPr>
                <w:rFonts w:ascii="Times New Roman" w:eastAsia="Times New Roman" w:hAnsi="Times New Roman" w:cs="Times New Roman"/>
                <w:sz w:val="28"/>
                <w:szCs w:val="24"/>
              </w:rPr>
            </w:pPr>
            <w:r w:rsidRPr="00DE5661">
              <w:rPr>
                <w:rFonts w:ascii="Times New Roman" w:eastAsia="Times New Roman" w:hAnsi="Times New Roman" w:cs="Times New Roman"/>
                <w:b/>
                <w:bCs/>
                <w:sz w:val="28"/>
                <w:szCs w:val="24"/>
              </w:rPr>
              <w:br/>
            </w:r>
          </w:p>
        </w:tc>
      </w:tr>
    </w:tbl>
    <w:p w:rsidR="00DE5661" w:rsidRPr="00DE5661" w:rsidRDefault="00DE5661" w:rsidP="00DE5661">
      <w:pPr>
        <w:spacing w:after="0" w:line="240" w:lineRule="auto"/>
        <w:rPr>
          <w:rFonts w:ascii="Times New Roman" w:eastAsia="Times New Roman" w:hAnsi="Times New Roman" w:cs="Times New Roman"/>
          <w:sz w:val="28"/>
          <w:szCs w:val="24"/>
        </w:rPr>
      </w:pPr>
      <w:r w:rsidRPr="00DE5661">
        <w:rPr>
          <w:rFonts w:ascii="Times New Roman" w:eastAsia="Times New Roman" w:hAnsi="Times New Roman" w:cs="Times New Roman"/>
          <w:sz w:val="28"/>
          <w:szCs w:val="24"/>
        </w:rPr>
        <w:pict>
          <v:rect id="_x0000_i1033" style="width:0;height:0" o:hralign="center" o:hrstd="t" o:hrnoshade="t" o:hr="t" fillcolor="black" stroked="f"/>
        </w:pict>
      </w:r>
    </w:p>
    <w:tbl>
      <w:tblPr>
        <w:tblW w:w="5000" w:type="pct"/>
        <w:tblCellMar>
          <w:left w:w="0" w:type="dxa"/>
          <w:right w:w="0" w:type="dxa"/>
        </w:tblCellMar>
        <w:tblLook w:val="04A0"/>
      </w:tblPr>
      <w:tblGrid>
        <w:gridCol w:w="3878"/>
        <w:gridCol w:w="5817"/>
      </w:tblGrid>
      <w:tr w:rsidR="00DE5661" w:rsidRPr="00DE5661" w:rsidTr="00DE5661">
        <w:tc>
          <w:tcPr>
            <w:tcW w:w="2000" w:type="pct"/>
            <w:tcBorders>
              <w:top w:val="single" w:sz="2" w:space="0" w:color="auto"/>
              <w:left w:val="single" w:sz="2" w:space="0" w:color="auto"/>
              <w:bottom w:val="single" w:sz="2" w:space="0" w:color="auto"/>
              <w:right w:val="single" w:sz="2" w:space="0" w:color="auto"/>
            </w:tcBorders>
            <w:hideMark/>
          </w:tcPr>
          <w:p w:rsidR="00DE5661" w:rsidRPr="00DE5661" w:rsidRDefault="00DE5661" w:rsidP="00DE5661">
            <w:pPr>
              <w:spacing w:before="91" w:after="91" w:line="240" w:lineRule="auto"/>
              <w:rPr>
                <w:rFonts w:ascii="Times New Roman" w:eastAsia="Times New Roman" w:hAnsi="Times New Roman" w:cs="Times New Roman"/>
                <w:sz w:val="28"/>
                <w:szCs w:val="24"/>
              </w:rPr>
            </w:pPr>
            <w:bookmarkStart w:id="11" w:name="n168"/>
            <w:bookmarkStart w:id="12" w:name="n11"/>
            <w:bookmarkEnd w:id="11"/>
            <w:bookmarkEnd w:id="12"/>
            <w:r w:rsidRPr="00DE5661">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DE5661" w:rsidRPr="00DE5661" w:rsidRDefault="00DE5661" w:rsidP="00DE5661">
            <w:pPr>
              <w:spacing w:before="91" w:after="91" w:line="240" w:lineRule="auto"/>
              <w:jc w:val="center"/>
              <w:rPr>
                <w:rFonts w:ascii="Times New Roman" w:eastAsia="Times New Roman" w:hAnsi="Times New Roman" w:cs="Times New Roman"/>
                <w:sz w:val="28"/>
                <w:szCs w:val="24"/>
              </w:rPr>
            </w:pPr>
            <w:r w:rsidRPr="00DE5661">
              <w:rPr>
                <w:rFonts w:ascii="Times New Roman" w:eastAsia="Times New Roman" w:hAnsi="Times New Roman" w:cs="Times New Roman"/>
                <w:b/>
                <w:bCs/>
                <w:sz w:val="28"/>
                <w:szCs w:val="24"/>
              </w:rPr>
              <w:t>ЗАТВЕРДЖЕНО</w:t>
            </w:r>
            <w:r w:rsidRPr="00DE5661">
              <w:rPr>
                <w:rFonts w:ascii="Times New Roman" w:eastAsia="Times New Roman" w:hAnsi="Times New Roman" w:cs="Times New Roman"/>
                <w:sz w:val="28"/>
                <w:szCs w:val="24"/>
              </w:rPr>
              <w:br/>
            </w:r>
            <w:r w:rsidRPr="00DE5661">
              <w:rPr>
                <w:rFonts w:ascii="Times New Roman" w:eastAsia="Times New Roman" w:hAnsi="Times New Roman" w:cs="Times New Roman"/>
                <w:b/>
                <w:bCs/>
                <w:sz w:val="28"/>
                <w:szCs w:val="24"/>
              </w:rPr>
              <w:t>постановою Кабінету Міністрів України</w:t>
            </w:r>
            <w:r w:rsidRPr="00DE5661">
              <w:rPr>
                <w:rFonts w:ascii="Times New Roman" w:eastAsia="Times New Roman" w:hAnsi="Times New Roman" w:cs="Times New Roman"/>
                <w:sz w:val="28"/>
                <w:szCs w:val="24"/>
              </w:rPr>
              <w:br/>
            </w:r>
            <w:r w:rsidRPr="00DE5661">
              <w:rPr>
                <w:rFonts w:ascii="Times New Roman" w:eastAsia="Times New Roman" w:hAnsi="Times New Roman" w:cs="Times New Roman"/>
                <w:b/>
                <w:bCs/>
                <w:sz w:val="28"/>
                <w:szCs w:val="24"/>
              </w:rPr>
              <w:t>від 27 грудня 2018 р. № 1175</w:t>
            </w:r>
            <w:r w:rsidRPr="00DE5661">
              <w:rPr>
                <w:rFonts w:ascii="Times New Roman" w:eastAsia="Times New Roman" w:hAnsi="Times New Roman" w:cs="Times New Roman"/>
                <w:sz w:val="28"/>
                <w:szCs w:val="24"/>
              </w:rPr>
              <w:br/>
            </w:r>
            <w:r w:rsidRPr="00DE5661">
              <w:rPr>
                <w:rFonts w:ascii="Times New Roman" w:eastAsia="Times New Roman" w:hAnsi="Times New Roman" w:cs="Times New Roman"/>
                <w:b/>
                <w:bCs/>
                <w:sz w:val="28"/>
                <w:szCs w:val="24"/>
              </w:rPr>
              <w:t>(в редакції постанови Кабінету Міністрів України</w:t>
            </w:r>
            <w:r w:rsidRPr="00DE5661">
              <w:rPr>
                <w:rFonts w:ascii="Times New Roman" w:eastAsia="Times New Roman" w:hAnsi="Times New Roman" w:cs="Times New Roman"/>
                <w:sz w:val="28"/>
                <w:szCs w:val="24"/>
              </w:rPr>
              <w:br/>
            </w:r>
            <w:hyperlink r:id="rId41" w:anchor="n15" w:tgtFrame="_blank" w:history="1">
              <w:r w:rsidRPr="00DE5661">
                <w:rPr>
                  <w:rFonts w:ascii="Times New Roman" w:eastAsia="Times New Roman" w:hAnsi="Times New Roman" w:cs="Times New Roman"/>
                  <w:b/>
                  <w:bCs/>
                  <w:color w:val="000099"/>
                  <w:sz w:val="28"/>
                  <w:szCs w:val="24"/>
                  <w:u w:val="single"/>
                </w:rPr>
                <w:t>від 15 квітня 2020 р. № 276</w:t>
              </w:r>
            </w:hyperlink>
            <w:r w:rsidRPr="00DE5661">
              <w:rPr>
                <w:rFonts w:ascii="Times New Roman" w:eastAsia="Times New Roman" w:hAnsi="Times New Roman" w:cs="Times New Roman"/>
                <w:b/>
                <w:bCs/>
                <w:sz w:val="28"/>
                <w:szCs w:val="24"/>
              </w:rPr>
              <w:t>)</w:t>
            </w:r>
          </w:p>
        </w:tc>
      </w:tr>
    </w:tbl>
    <w:p w:rsidR="00DE5661" w:rsidRPr="00DE5661" w:rsidRDefault="00DE5661" w:rsidP="00DE5661">
      <w:pPr>
        <w:spacing w:before="182" w:after="273" w:line="240" w:lineRule="auto"/>
        <w:ind w:left="136" w:right="136"/>
        <w:jc w:val="center"/>
        <w:rPr>
          <w:rFonts w:ascii="Times New Roman" w:eastAsia="Times New Roman" w:hAnsi="Times New Roman" w:cs="Times New Roman"/>
          <w:sz w:val="28"/>
          <w:szCs w:val="24"/>
          <w:lang w:val="ru-RU"/>
        </w:rPr>
      </w:pPr>
      <w:bookmarkStart w:id="13" w:name="n12"/>
      <w:bookmarkEnd w:id="13"/>
      <w:r w:rsidRPr="00DE5661">
        <w:rPr>
          <w:rFonts w:ascii="Times New Roman" w:eastAsia="Times New Roman" w:hAnsi="Times New Roman" w:cs="Times New Roman"/>
          <w:b/>
          <w:bCs/>
          <w:sz w:val="28"/>
          <w:lang w:val="ru-RU"/>
        </w:rPr>
        <w:t>ПОЛОЖЕННЯ</w:t>
      </w:r>
      <w:r w:rsidRPr="00DE5661">
        <w:rPr>
          <w:rFonts w:ascii="Times New Roman" w:eastAsia="Times New Roman" w:hAnsi="Times New Roman" w:cs="Times New Roman"/>
          <w:sz w:val="28"/>
          <w:szCs w:val="24"/>
          <w:lang w:val="ru-RU"/>
        </w:rPr>
        <w:br/>
      </w:r>
      <w:r w:rsidRPr="00DE5661">
        <w:rPr>
          <w:rFonts w:ascii="Times New Roman" w:eastAsia="Times New Roman" w:hAnsi="Times New Roman" w:cs="Times New Roman"/>
          <w:b/>
          <w:bCs/>
          <w:sz w:val="28"/>
          <w:lang w:val="ru-RU"/>
        </w:rPr>
        <w:t>про Міністерство у справах ветеранів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4" w:name="n352"/>
      <w:bookmarkEnd w:id="14"/>
      <w:r w:rsidRPr="00DE5661">
        <w:rPr>
          <w:rFonts w:ascii="Times New Roman" w:eastAsia="Times New Roman" w:hAnsi="Times New Roman" w:cs="Times New Roman"/>
          <w:sz w:val="28"/>
          <w:szCs w:val="24"/>
          <w:lang w:val="ru-RU"/>
        </w:rPr>
        <w:t>1. Міністерство у справах ветеранів України (Мінветеранів) є центральним органом виконавчої влади, діяльність якого спрямовується і координується Кабінетом Міністрів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5" w:name="n353"/>
      <w:bookmarkEnd w:id="15"/>
      <w:r w:rsidRPr="00DE5661">
        <w:rPr>
          <w:rFonts w:ascii="Times New Roman" w:eastAsia="Times New Roman" w:hAnsi="Times New Roman" w:cs="Times New Roman"/>
          <w:sz w:val="28"/>
          <w:szCs w:val="24"/>
          <w:lang w:val="ru-RU"/>
        </w:rPr>
        <w:t xml:space="preserve">Мінветеранів є головним органом у системі центральних органів виконавчої влади, що забезпечує формування та реалізує державну політику у сфері </w:t>
      </w:r>
      <w:r w:rsidRPr="00DE5661">
        <w:rPr>
          <w:rFonts w:ascii="Times New Roman" w:eastAsia="Times New Roman" w:hAnsi="Times New Roman" w:cs="Times New Roman"/>
          <w:sz w:val="28"/>
          <w:szCs w:val="24"/>
          <w:lang w:val="ru-RU"/>
        </w:rPr>
        <w:lastRenderedPageBreak/>
        <w:t>соціального захисту ветеранів війни, осіб, які мають особливі заслуги перед Батьківщиною, постраждалих учасників Революції Гідності (далі - ветерани), членів сімей таких осіб і членів сімей загиблих (померлих) ветеранів війни, членів сімей загиблих (померлих) Захисників і Захисниць України (далі - члени сімей 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6" w:name="n498"/>
      <w:bookmarkEnd w:id="16"/>
      <w:r w:rsidRPr="00DE5661">
        <w:rPr>
          <w:rFonts w:ascii="Times New Roman" w:eastAsia="Times New Roman" w:hAnsi="Times New Roman" w:cs="Times New Roman"/>
          <w:i/>
          <w:iCs/>
          <w:sz w:val="28"/>
          <w:szCs w:val="24"/>
          <w:lang w:val="ru-RU"/>
        </w:rPr>
        <w:t>{Абзац другий пункту 1 із змінами, внесеними згідно з Постановою КМ</w:t>
      </w:r>
      <w:r w:rsidRPr="00DE5661">
        <w:rPr>
          <w:rFonts w:ascii="Times New Roman" w:eastAsia="Times New Roman" w:hAnsi="Times New Roman" w:cs="Times New Roman"/>
          <w:i/>
          <w:iCs/>
          <w:sz w:val="28"/>
          <w:szCs w:val="24"/>
        </w:rPr>
        <w:t> </w:t>
      </w:r>
      <w:hyperlink r:id="rId42" w:anchor="n55" w:tgtFrame="_blank" w:history="1">
        <w:r w:rsidRPr="00DE5661">
          <w:rPr>
            <w:rFonts w:ascii="Times New Roman" w:eastAsia="Times New Roman" w:hAnsi="Times New Roman" w:cs="Times New Roman"/>
            <w:i/>
            <w:iCs/>
            <w:color w:val="000099"/>
            <w:sz w:val="28"/>
            <w:szCs w:val="24"/>
            <w:u w:val="single"/>
            <w:lang w:val="ru-RU"/>
          </w:rPr>
          <w:t>№ 605 від 20.05.2022</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7" w:name="n354"/>
      <w:bookmarkEnd w:id="17"/>
      <w:r w:rsidRPr="00DE5661">
        <w:rPr>
          <w:rFonts w:ascii="Times New Roman" w:eastAsia="Times New Roman" w:hAnsi="Times New Roman" w:cs="Times New Roman"/>
          <w:sz w:val="28"/>
          <w:szCs w:val="24"/>
          <w:lang w:val="ru-RU"/>
        </w:rPr>
        <w:t>2. Мінветеранів у своїй діяльності керується</w:t>
      </w:r>
      <w:r w:rsidRPr="00DE5661">
        <w:rPr>
          <w:rFonts w:ascii="Times New Roman" w:eastAsia="Times New Roman" w:hAnsi="Times New Roman" w:cs="Times New Roman"/>
          <w:sz w:val="28"/>
          <w:szCs w:val="24"/>
        </w:rPr>
        <w:t> </w:t>
      </w:r>
      <w:hyperlink r:id="rId43" w:tgtFrame="_blank" w:history="1">
        <w:r w:rsidRPr="00DE5661">
          <w:rPr>
            <w:rFonts w:ascii="Times New Roman" w:eastAsia="Times New Roman" w:hAnsi="Times New Roman" w:cs="Times New Roman"/>
            <w:color w:val="000099"/>
            <w:sz w:val="28"/>
            <w:szCs w:val="24"/>
            <w:u w:val="single"/>
            <w:lang w:val="ru-RU"/>
          </w:rPr>
          <w:t>Конституцією</w: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lang w:val="ru-RU"/>
        </w:rPr>
        <w:t>та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8" w:name="n355"/>
      <w:bookmarkEnd w:id="18"/>
      <w:r w:rsidRPr="00DE5661">
        <w:rPr>
          <w:rFonts w:ascii="Times New Roman" w:eastAsia="Times New Roman" w:hAnsi="Times New Roman" w:cs="Times New Roman"/>
          <w:sz w:val="28"/>
          <w:szCs w:val="24"/>
          <w:lang w:val="ru-RU"/>
        </w:rPr>
        <w:t>3. Основними завданнями Мінветеранів є:</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9" w:name="n356"/>
      <w:bookmarkEnd w:id="19"/>
      <w:r w:rsidRPr="00DE5661">
        <w:rPr>
          <w:rFonts w:ascii="Times New Roman" w:eastAsia="Times New Roman" w:hAnsi="Times New Roman" w:cs="Times New Roman"/>
          <w:sz w:val="28"/>
          <w:szCs w:val="24"/>
          <w:lang w:val="ru-RU"/>
        </w:rPr>
        <w:t>1) формування і реалізація державної політики у сфері: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0" w:name="n357"/>
      <w:bookmarkEnd w:id="20"/>
      <w:r w:rsidRPr="00DE5661">
        <w:rPr>
          <w:rFonts w:ascii="Times New Roman" w:eastAsia="Times New Roman" w:hAnsi="Times New Roman" w:cs="Times New Roman"/>
          <w:sz w:val="28"/>
          <w:szCs w:val="24"/>
          <w:lang w:val="ru-RU"/>
        </w:rPr>
        <w:t>соціального захисту ветеранів та членів їх сімей, зокрема забезпечення психологічної реабілітації, соціальної та професійної адаптації, зайнятості, підвищення конкурентоспроможності на ринку праці, а також санаторно-курортним лікуванням, житлом;</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1" w:name="n358"/>
      <w:bookmarkEnd w:id="21"/>
      <w:r w:rsidRPr="00DE5661">
        <w:rPr>
          <w:rFonts w:ascii="Times New Roman" w:eastAsia="Times New Roman" w:hAnsi="Times New Roman" w:cs="Times New Roman"/>
          <w:sz w:val="28"/>
          <w:szCs w:val="24"/>
          <w:lang w:val="ru-RU"/>
        </w:rPr>
        <w:t>надання довічних державних стипендій, щорічної виплати до Дня Незалежності України разової грошової виплати (крім організації такої виплати);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2" w:name="n529"/>
      <w:bookmarkEnd w:id="22"/>
      <w:r w:rsidRPr="00DE5661">
        <w:rPr>
          <w:rFonts w:ascii="Times New Roman" w:eastAsia="Times New Roman" w:hAnsi="Times New Roman" w:cs="Times New Roman"/>
          <w:i/>
          <w:iCs/>
          <w:sz w:val="28"/>
          <w:szCs w:val="24"/>
          <w:lang w:val="ru-RU"/>
        </w:rPr>
        <w:t>{Абзац третій підпункту 1 пункту 3 в редакції Постанови КМ</w:t>
      </w:r>
      <w:r w:rsidRPr="00DE5661">
        <w:rPr>
          <w:rFonts w:ascii="Times New Roman" w:eastAsia="Times New Roman" w:hAnsi="Times New Roman" w:cs="Times New Roman"/>
          <w:i/>
          <w:iCs/>
          <w:sz w:val="28"/>
          <w:szCs w:val="24"/>
        </w:rPr>
        <w:t> </w:t>
      </w:r>
      <w:hyperlink r:id="rId44" w:anchor="n17" w:tgtFrame="_blank" w:history="1">
        <w:r w:rsidRPr="00DE5661">
          <w:rPr>
            <w:rFonts w:ascii="Times New Roman" w:eastAsia="Times New Roman" w:hAnsi="Times New Roman" w:cs="Times New Roman"/>
            <w:i/>
            <w:iCs/>
            <w:color w:val="000099"/>
            <w:sz w:val="28"/>
            <w:szCs w:val="24"/>
            <w:u w:val="single"/>
            <w:lang w:val="ru-RU"/>
          </w:rPr>
          <w:t>№ 945 від 05.09.2023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3" w:name="n359"/>
      <w:bookmarkEnd w:id="23"/>
      <w:r w:rsidRPr="00DE5661">
        <w:rPr>
          <w:rFonts w:ascii="Times New Roman" w:eastAsia="Times New Roman" w:hAnsi="Times New Roman" w:cs="Times New Roman"/>
          <w:sz w:val="28"/>
          <w:szCs w:val="24"/>
          <w:lang w:val="ru-RU"/>
        </w:rPr>
        <w:t>надання, позбавлення статусу та видачі посвідчень ветеранам та членам сімей загиблих (померлих) ветеранів війни, членам сімей загиблих (померлих) Захисників і Захисниць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4" w:name="n499"/>
      <w:bookmarkEnd w:id="24"/>
      <w:r w:rsidRPr="00DE5661">
        <w:rPr>
          <w:rFonts w:ascii="Times New Roman" w:eastAsia="Times New Roman" w:hAnsi="Times New Roman" w:cs="Times New Roman"/>
          <w:i/>
          <w:iCs/>
          <w:sz w:val="28"/>
          <w:szCs w:val="24"/>
          <w:lang w:val="ru-RU"/>
        </w:rPr>
        <w:t>{Абзац четвертий підпункту 1 пункту 3 із змінами, внесеними згідно з Постановою КМ</w:t>
      </w:r>
      <w:r w:rsidRPr="00DE5661">
        <w:rPr>
          <w:rFonts w:ascii="Times New Roman" w:eastAsia="Times New Roman" w:hAnsi="Times New Roman" w:cs="Times New Roman"/>
          <w:i/>
          <w:iCs/>
          <w:sz w:val="28"/>
          <w:szCs w:val="24"/>
        </w:rPr>
        <w:t> </w:t>
      </w:r>
      <w:hyperlink r:id="rId45" w:anchor="n56" w:tgtFrame="_blank" w:history="1">
        <w:r w:rsidRPr="00DE5661">
          <w:rPr>
            <w:rFonts w:ascii="Times New Roman" w:eastAsia="Times New Roman" w:hAnsi="Times New Roman" w:cs="Times New Roman"/>
            <w:i/>
            <w:iCs/>
            <w:color w:val="000099"/>
            <w:sz w:val="28"/>
            <w:szCs w:val="24"/>
            <w:u w:val="single"/>
            <w:lang w:val="ru-RU"/>
          </w:rPr>
          <w:t>№ 605 від 20.05.2022</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5" w:name="n360"/>
      <w:bookmarkEnd w:id="25"/>
      <w:r w:rsidRPr="00DE5661">
        <w:rPr>
          <w:rFonts w:ascii="Times New Roman" w:eastAsia="Times New Roman" w:hAnsi="Times New Roman" w:cs="Times New Roman"/>
          <w:sz w:val="28"/>
          <w:szCs w:val="24"/>
          <w:lang w:val="ru-RU"/>
        </w:rPr>
        <w:t>вшанування пам’яті 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6" w:name="n510"/>
      <w:bookmarkEnd w:id="26"/>
      <w:r w:rsidRPr="00DE5661">
        <w:rPr>
          <w:rFonts w:ascii="Times New Roman" w:eastAsia="Times New Roman" w:hAnsi="Times New Roman" w:cs="Times New Roman"/>
          <w:sz w:val="28"/>
          <w:szCs w:val="24"/>
          <w:lang w:val="ru-RU"/>
        </w:rPr>
        <w:t>залучення ветеранів до утвердження української національної та громадянської ідентичності, зокрема через реалізацію заходів національно-патріотичного та військово-патріотичного виховання;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7" w:name="n511"/>
      <w:bookmarkEnd w:id="27"/>
      <w:r w:rsidRPr="00DE5661">
        <w:rPr>
          <w:rFonts w:ascii="Times New Roman" w:eastAsia="Times New Roman" w:hAnsi="Times New Roman" w:cs="Times New Roman"/>
          <w:i/>
          <w:iCs/>
          <w:sz w:val="28"/>
          <w:szCs w:val="24"/>
          <w:lang w:val="ru-RU"/>
        </w:rPr>
        <w:t>{Підпункт 1 пункту 3 доповнено абзацом згідно з Постановою КМ</w:t>
      </w:r>
      <w:r w:rsidRPr="00DE5661">
        <w:rPr>
          <w:rFonts w:ascii="Times New Roman" w:eastAsia="Times New Roman" w:hAnsi="Times New Roman" w:cs="Times New Roman"/>
          <w:i/>
          <w:iCs/>
          <w:sz w:val="28"/>
          <w:szCs w:val="24"/>
        </w:rPr>
        <w:t> </w:t>
      </w:r>
      <w:hyperlink r:id="rId46" w:anchor="n9"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8" w:name="n361"/>
      <w:bookmarkEnd w:id="28"/>
      <w:r w:rsidRPr="00DE5661">
        <w:rPr>
          <w:rFonts w:ascii="Times New Roman" w:eastAsia="Times New Roman" w:hAnsi="Times New Roman" w:cs="Times New Roman"/>
          <w:sz w:val="28"/>
          <w:szCs w:val="24"/>
          <w:lang w:val="ru-RU"/>
        </w:rPr>
        <w:t>2) забезпечення прав і свобод ветеранів та членів їх сімей;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9" w:name="n362"/>
      <w:bookmarkEnd w:id="29"/>
      <w:r w:rsidRPr="00DE5661">
        <w:rPr>
          <w:rFonts w:ascii="Times New Roman" w:eastAsia="Times New Roman" w:hAnsi="Times New Roman" w:cs="Times New Roman"/>
          <w:sz w:val="28"/>
          <w:szCs w:val="24"/>
          <w:lang w:val="ru-RU"/>
        </w:rPr>
        <w:t>3) забезпечення формування і ведення Єдиного державного реєстру ветеранів війни;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30" w:name="n502"/>
      <w:bookmarkEnd w:id="30"/>
      <w:r w:rsidRPr="00DE5661">
        <w:rPr>
          <w:rFonts w:ascii="Times New Roman" w:eastAsia="Times New Roman" w:hAnsi="Times New Roman" w:cs="Times New Roman"/>
          <w:sz w:val="28"/>
          <w:szCs w:val="24"/>
          <w:lang w:val="ru-RU"/>
        </w:rPr>
        <w:t>4) забезпечення розвитку спорту ветеранів війни.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31" w:name="n503"/>
      <w:bookmarkEnd w:id="31"/>
      <w:r w:rsidRPr="00DE5661">
        <w:rPr>
          <w:rFonts w:ascii="Times New Roman" w:eastAsia="Times New Roman" w:hAnsi="Times New Roman" w:cs="Times New Roman"/>
          <w:i/>
          <w:iCs/>
          <w:sz w:val="28"/>
          <w:szCs w:val="24"/>
          <w:lang w:val="ru-RU"/>
        </w:rPr>
        <w:t>{Пункт 3 доповнено підпунктом 4 згідно з Постановою КМ</w:t>
      </w:r>
      <w:r w:rsidRPr="00DE5661">
        <w:rPr>
          <w:rFonts w:ascii="Times New Roman" w:eastAsia="Times New Roman" w:hAnsi="Times New Roman" w:cs="Times New Roman"/>
          <w:i/>
          <w:iCs/>
          <w:sz w:val="28"/>
          <w:szCs w:val="24"/>
        </w:rPr>
        <w:t> </w:t>
      </w:r>
      <w:hyperlink r:id="rId47" w:anchor="n6" w:tgtFrame="_blank" w:history="1">
        <w:r w:rsidRPr="00DE5661">
          <w:rPr>
            <w:rFonts w:ascii="Times New Roman" w:eastAsia="Times New Roman" w:hAnsi="Times New Roman" w:cs="Times New Roman"/>
            <w:i/>
            <w:iCs/>
            <w:color w:val="000099"/>
            <w:sz w:val="28"/>
            <w:szCs w:val="24"/>
            <w:u w:val="single"/>
            <w:lang w:val="ru-RU"/>
          </w:rPr>
          <w:t>№ 1128 від 08.10.2022</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32" w:name="n363"/>
      <w:bookmarkEnd w:id="32"/>
      <w:r w:rsidRPr="00DE5661">
        <w:rPr>
          <w:rFonts w:ascii="Times New Roman" w:eastAsia="Times New Roman" w:hAnsi="Times New Roman" w:cs="Times New Roman"/>
          <w:sz w:val="28"/>
          <w:szCs w:val="24"/>
          <w:lang w:val="ru-RU"/>
        </w:rPr>
        <w:t>4. Мінветеранів відповідно до покладених на нього завдань:</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33" w:name="n364"/>
      <w:bookmarkEnd w:id="33"/>
      <w:r w:rsidRPr="00DE5661">
        <w:rPr>
          <w:rFonts w:ascii="Times New Roman" w:eastAsia="Times New Roman" w:hAnsi="Times New Roman" w:cs="Times New Roman"/>
          <w:sz w:val="28"/>
          <w:szCs w:val="24"/>
          <w:lang w:val="ru-RU"/>
        </w:rPr>
        <w:lastRenderedPageBreak/>
        <w:t>1) узагальнює практику застосування законодавства з питань, що належать до його компетенції, розробляє пропозиції щодо вдосконалення законодавчих актів, актів Президента України, Кабінету Міністрів України та в установленому порядку вносить їх на розгляд Кабінету Міністрів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34" w:name="n365"/>
      <w:bookmarkEnd w:id="34"/>
      <w:r w:rsidRPr="00DE5661">
        <w:rPr>
          <w:rFonts w:ascii="Times New Roman" w:eastAsia="Times New Roman" w:hAnsi="Times New Roman" w:cs="Times New Roman"/>
          <w:sz w:val="28"/>
          <w:szCs w:val="24"/>
          <w:lang w:val="ru-RU"/>
        </w:rPr>
        <w:t>2) розробляє проекти законів та інших нормативно-правових актів з питань, що належать до його компетенції;</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35" w:name="n500"/>
      <w:bookmarkEnd w:id="35"/>
      <w:r w:rsidRPr="00DE5661">
        <w:rPr>
          <w:rFonts w:ascii="Times New Roman" w:eastAsia="Times New Roman" w:hAnsi="Times New Roman" w:cs="Times New Roman"/>
          <w:sz w:val="28"/>
          <w:szCs w:val="24"/>
          <w:lang w:val="ru-RU"/>
        </w:rPr>
        <w:t>2</w:t>
      </w:r>
      <w:r w:rsidRPr="00DE5661">
        <w:rPr>
          <w:rFonts w:ascii="Times New Roman" w:eastAsia="Times New Roman" w:hAnsi="Times New Roman" w:cs="Times New Roman"/>
          <w:b/>
          <w:bCs/>
          <w:sz w:val="28"/>
          <w:vertAlign w:val="superscript"/>
          <w:lang w:val="ru-RU"/>
        </w:rPr>
        <w:t>-1</w:t>
      </w:r>
      <w:r w:rsidRPr="00DE5661">
        <w:rPr>
          <w:rFonts w:ascii="Times New Roman" w:eastAsia="Times New Roman" w:hAnsi="Times New Roman" w:cs="Times New Roman"/>
          <w:sz w:val="28"/>
          <w:szCs w:val="24"/>
          <w:lang w:val="ru-RU"/>
        </w:rPr>
        <w:t>)</w:t>
      </w:r>
      <w:r w:rsidRPr="00DE5661">
        <w:rPr>
          <w:rFonts w:ascii="Times New Roman" w:eastAsia="Times New Roman" w:hAnsi="Times New Roman" w:cs="Times New Roman"/>
          <w:b/>
          <w:bCs/>
          <w:sz w:val="28"/>
          <w:vertAlign w:val="superscript"/>
        </w:rPr>
        <w:t> </w:t>
      </w:r>
      <w:r w:rsidRPr="00DE5661">
        <w:rPr>
          <w:rFonts w:ascii="Times New Roman" w:eastAsia="Times New Roman" w:hAnsi="Times New Roman" w:cs="Times New Roman"/>
          <w:sz w:val="28"/>
          <w:szCs w:val="24"/>
          <w:lang w:val="ru-RU"/>
        </w:rPr>
        <w:t>здійснює підготовку та подання Кабінетові Міністрів України пропозицій щодо застосування, скасування та внесення змін до спеціальних економічних та інших обмежувальних заходів (санкцій), що вносяться Кабінетом Міністрів України на розгляд Ради національної безпеки і оборони України відповідно до</w:t>
      </w:r>
      <w:r w:rsidRPr="00DE5661">
        <w:rPr>
          <w:rFonts w:ascii="Times New Roman" w:eastAsia="Times New Roman" w:hAnsi="Times New Roman" w:cs="Times New Roman"/>
          <w:sz w:val="28"/>
          <w:szCs w:val="24"/>
        </w:rPr>
        <w:t> </w:t>
      </w:r>
      <w:hyperlink r:id="rId48" w:tgtFrame="_blank" w:history="1">
        <w:r w:rsidRPr="00DE5661">
          <w:rPr>
            <w:rFonts w:ascii="Times New Roman" w:eastAsia="Times New Roman" w:hAnsi="Times New Roman" w:cs="Times New Roman"/>
            <w:color w:val="000099"/>
            <w:sz w:val="28"/>
            <w:szCs w:val="24"/>
            <w:u w:val="single"/>
            <w:lang w:val="ru-RU"/>
          </w:rPr>
          <w:t>Закону України</w: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lang w:val="ru-RU"/>
        </w:rPr>
        <w:t>“Про санкції”, та бере участь у формуванні, реалізації та моніторингу ефективності державної санкційної політики з питань, що належать до його компетенції;</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36" w:name="n501"/>
      <w:bookmarkEnd w:id="36"/>
      <w:r w:rsidRPr="00DE5661">
        <w:rPr>
          <w:rFonts w:ascii="Times New Roman" w:eastAsia="Times New Roman" w:hAnsi="Times New Roman" w:cs="Times New Roman"/>
          <w:i/>
          <w:iCs/>
          <w:sz w:val="28"/>
          <w:szCs w:val="24"/>
          <w:lang w:val="ru-RU"/>
        </w:rPr>
        <w:t>{Пункт 4 доповнено підпунктом 2</w:t>
      </w:r>
      <w:r w:rsidRPr="00DE5661">
        <w:rPr>
          <w:rFonts w:ascii="Times New Roman" w:eastAsia="Times New Roman" w:hAnsi="Times New Roman" w:cs="Times New Roman"/>
          <w:b/>
          <w:bCs/>
          <w:sz w:val="28"/>
          <w:vertAlign w:val="superscript"/>
          <w:lang w:val="ru-RU"/>
        </w:rPr>
        <w:t>-1</w:t>
      </w:r>
      <w:r w:rsidRPr="00DE5661">
        <w:rPr>
          <w:rFonts w:ascii="Times New Roman" w:eastAsia="Times New Roman" w:hAnsi="Times New Roman" w:cs="Times New Roman"/>
          <w:i/>
          <w:iCs/>
          <w:sz w:val="28"/>
          <w:szCs w:val="24"/>
        </w:rPr>
        <w:t> </w:t>
      </w:r>
      <w:r w:rsidRPr="00DE5661">
        <w:rPr>
          <w:rFonts w:ascii="Times New Roman" w:eastAsia="Times New Roman" w:hAnsi="Times New Roman" w:cs="Times New Roman"/>
          <w:i/>
          <w:iCs/>
          <w:sz w:val="28"/>
          <w:szCs w:val="24"/>
          <w:lang w:val="ru-RU"/>
        </w:rPr>
        <w:t>згідно з Постановою КМ</w:t>
      </w:r>
      <w:r w:rsidRPr="00DE5661">
        <w:rPr>
          <w:rFonts w:ascii="Times New Roman" w:eastAsia="Times New Roman" w:hAnsi="Times New Roman" w:cs="Times New Roman"/>
          <w:i/>
          <w:iCs/>
          <w:sz w:val="28"/>
          <w:szCs w:val="24"/>
        </w:rPr>
        <w:t> </w:t>
      </w:r>
      <w:hyperlink r:id="rId49" w:anchor="n49" w:tgtFrame="_blank" w:history="1">
        <w:r w:rsidRPr="00DE5661">
          <w:rPr>
            <w:rFonts w:ascii="Times New Roman" w:eastAsia="Times New Roman" w:hAnsi="Times New Roman" w:cs="Times New Roman"/>
            <w:i/>
            <w:iCs/>
            <w:color w:val="000099"/>
            <w:sz w:val="28"/>
            <w:szCs w:val="24"/>
            <w:u w:val="single"/>
            <w:lang w:val="ru-RU"/>
          </w:rPr>
          <w:t>№ 772 від 07.07.2022</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37" w:name="n530"/>
      <w:bookmarkEnd w:id="37"/>
      <w:r w:rsidRPr="00DE5661">
        <w:rPr>
          <w:rFonts w:ascii="Times New Roman" w:eastAsia="Times New Roman" w:hAnsi="Times New Roman" w:cs="Times New Roman"/>
          <w:sz w:val="28"/>
          <w:szCs w:val="24"/>
          <w:lang w:val="ru-RU"/>
        </w:rPr>
        <w:t>2</w:t>
      </w:r>
      <w:r w:rsidRPr="00DE5661">
        <w:rPr>
          <w:rFonts w:ascii="Times New Roman" w:eastAsia="Times New Roman" w:hAnsi="Times New Roman" w:cs="Times New Roman"/>
          <w:b/>
          <w:bCs/>
          <w:sz w:val="28"/>
          <w:vertAlign w:val="superscript"/>
          <w:lang w:val="ru-RU"/>
        </w:rPr>
        <w:t>-2</w:t>
      </w:r>
      <w:r w:rsidRPr="00DE5661">
        <w:rPr>
          <w:rFonts w:ascii="Times New Roman" w:eastAsia="Times New Roman" w:hAnsi="Times New Roman" w:cs="Times New Roman"/>
          <w:sz w:val="28"/>
          <w:szCs w:val="24"/>
          <w:lang w:val="ru-RU"/>
        </w:rPr>
        <w:t>) бере участь у забезпеченні формування та реалізації державної політики у сфері протимінної діяльності у межах своїх повноважень у взаємодії з Національним органом з питань протимінної діяльності, центром протимінної діяльності та центром гуманітарного розмінування;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38" w:name="n531"/>
      <w:bookmarkEnd w:id="38"/>
      <w:r w:rsidRPr="00DE5661">
        <w:rPr>
          <w:rFonts w:ascii="Times New Roman" w:eastAsia="Times New Roman" w:hAnsi="Times New Roman" w:cs="Times New Roman"/>
          <w:i/>
          <w:iCs/>
          <w:sz w:val="28"/>
          <w:szCs w:val="24"/>
          <w:lang w:val="ru-RU"/>
        </w:rPr>
        <w:t>{Пункт 4 доповнено підпунктом 2</w:t>
      </w:r>
      <w:r w:rsidRPr="00DE5661">
        <w:rPr>
          <w:rFonts w:ascii="Times New Roman" w:eastAsia="Times New Roman" w:hAnsi="Times New Roman" w:cs="Times New Roman"/>
          <w:b/>
          <w:bCs/>
          <w:sz w:val="28"/>
          <w:vertAlign w:val="superscript"/>
          <w:lang w:val="ru-RU"/>
        </w:rPr>
        <w:t>-2</w:t>
      </w:r>
      <w:r w:rsidRPr="00DE5661">
        <w:rPr>
          <w:rFonts w:ascii="Times New Roman" w:eastAsia="Times New Roman" w:hAnsi="Times New Roman" w:cs="Times New Roman"/>
          <w:i/>
          <w:iCs/>
          <w:sz w:val="28"/>
          <w:szCs w:val="24"/>
        </w:rPr>
        <w:t> </w:t>
      </w:r>
      <w:r w:rsidRPr="00DE5661">
        <w:rPr>
          <w:rFonts w:ascii="Times New Roman" w:eastAsia="Times New Roman" w:hAnsi="Times New Roman" w:cs="Times New Roman"/>
          <w:i/>
          <w:iCs/>
          <w:sz w:val="28"/>
          <w:szCs w:val="24"/>
          <w:lang w:val="ru-RU"/>
        </w:rPr>
        <w:t>згідно з Постановою КМ</w:t>
      </w:r>
      <w:r w:rsidRPr="00DE5661">
        <w:rPr>
          <w:rFonts w:ascii="Times New Roman" w:eastAsia="Times New Roman" w:hAnsi="Times New Roman" w:cs="Times New Roman"/>
          <w:i/>
          <w:iCs/>
          <w:sz w:val="28"/>
          <w:szCs w:val="24"/>
        </w:rPr>
        <w:t> </w:t>
      </w:r>
      <w:hyperlink r:id="rId50" w:anchor="n43" w:tgtFrame="_blank" w:history="1">
        <w:r w:rsidRPr="00DE5661">
          <w:rPr>
            <w:rFonts w:ascii="Times New Roman" w:eastAsia="Times New Roman" w:hAnsi="Times New Roman" w:cs="Times New Roman"/>
            <w:i/>
            <w:iCs/>
            <w:color w:val="000099"/>
            <w:sz w:val="28"/>
            <w:szCs w:val="24"/>
            <w:u w:val="single"/>
            <w:lang w:val="ru-RU"/>
          </w:rPr>
          <w:t>№ 1188 від 11.08.2023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39" w:name="n366"/>
      <w:bookmarkEnd w:id="39"/>
      <w:r w:rsidRPr="00DE5661">
        <w:rPr>
          <w:rFonts w:ascii="Times New Roman" w:eastAsia="Times New Roman" w:hAnsi="Times New Roman" w:cs="Times New Roman"/>
          <w:sz w:val="28"/>
          <w:szCs w:val="24"/>
          <w:lang w:val="ru-RU"/>
        </w:rPr>
        <w:t>3) погоджує проекти законів, інші проекти актів законодавства, які надходять на погодження від інших міністерств та центральних органів виконавчої влади, готує в межах повноважень, передбачених законом, висновки і пропозиції до проектів законів, інших актів законодавства, які подаються Кабінетові Міністрів України, та проектів законів, внесених на розгляд Верховної Ради України іншими суб’єктами права законодавчої ініціативи, нормативно-правових актів Верховної Ради Автономної Республіки Крим;</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40" w:name="n367"/>
      <w:bookmarkEnd w:id="40"/>
      <w:r w:rsidRPr="00DE5661">
        <w:rPr>
          <w:rFonts w:ascii="Times New Roman" w:eastAsia="Times New Roman" w:hAnsi="Times New Roman" w:cs="Times New Roman"/>
          <w:sz w:val="28"/>
          <w:szCs w:val="24"/>
          <w:lang w:val="ru-RU"/>
        </w:rPr>
        <w:t>4) готує у межах повноважень, передбачених законом, зауваження і пропозиції до прийнятих Верховною Радою України законів, що надійшли на підпис Президента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41" w:name="n368"/>
      <w:bookmarkEnd w:id="41"/>
      <w:r w:rsidRPr="00DE5661">
        <w:rPr>
          <w:rFonts w:ascii="Times New Roman" w:eastAsia="Times New Roman" w:hAnsi="Times New Roman" w:cs="Times New Roman"/>
          <w:sz w:val="28"/>
          <w:szCs w:val="24"/>
          <w:lang w:val="ru-RU"/>
        </w:rPr>
        <w:t>5) надає у межах повноважень, передбачених законом, методологічну підтримку під час розроблення, моніторингу та оцінювання ефективності реалізації документів стратегічного планування (програм соціально-економічного розвитку, цільових програм тощо) місцевих держадміністрацій, органів місцевого самоврядування з питань, що належать до компетенції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42" w:name="n369"/>
      <w:bookmarkEnd w:id="42"/>
      <w:r w:rsidRPr="00DE5661">
        <w:rPr>
          <w:rFonts w:ascii="Times New Roman" w:eastAsia="Times New Roman" w:hAnsi="Times New Roman" w:cs="Times New Roman"/>
          <w:sz w:val="28"/>
          <w:szCs w:val="24"/>
          <w:lang w:val="ru-RU"/>
        </w:rPr>
        <w:t>6) здійснює як державний замовник загальне керівництво і контроль за розробленням державних цільових програм та виконанням визначених в них заходів і завдань;</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43" w:name="n370"/>
      <w:bookmarkEnd w:id="43"/>
      <w:r w:rsidRPr="00DE5661">
        <w:rPr>
          <w:rFonts w:ascii="Times New Roman" w:eastAsia="Times New Roman" w:hAnsi="Times New Roman" w:cs="Times New Roman"/>
          <w:sz w:val="28"/>
          <w:szCs w:val="24"/>
          <w:lang w:val="ru-RU"/>
        </w:rPr>
        <w:t>7) бере участь у проведенні аналізу проектів державних цільових програм з метою визначення їх впливу на забезпечення прав і свобод ветеранів та членів їх сімей;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44" w:name="n371"/>
      <w:bookmarkEnd w:id="44"/>
      <w:r w:rsidRPr="00DE5661">
        <w:rPr>
          <w:rFonts w:ascii="Times New Roman" w:eastAsia="Times New Roman" w:hAnsi="Times New Roman" w:cs="Times New Roman"/>
          <w:sz w:val="28"/>
          <w:szCs w:val="24"/>
          <w:lang w:val="ru-RU"/>
        </w:rPr>
        <w:lastRenderedPageBreak/>
        <w:t>8) бере участь у підготовці узагальненого висновку про результати виконання державних цільових програм у частині проведення оцінки наслідків їх виконання щодо забезпечення прав і свобод ветеранів та членів їх сімей;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45" w:name="n372"/>
      <w:bookmarkEnd w:id="45"/>
      <w:r w:rsidRPr="00DE5661">
        <w:rPr>
          <w:rFonts w:ascii="Times New Roman" w:eastAsia="Times New Roman" w:hAnsi="Times New Roman" w:cs="Times New Roman"/>
          <w:sz w:val="28"/>
          <w:szCs w:val="24"/>
          <w:lang w:val="ru-RU"/>
        </w:rPr>
        <w:t>9) сприяє:</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46" w:name="n373"/>
      <w:bookmarkEnd w:id="46"/>
      <w:r w:rsidRPr="00DE5661">
        <w:rPr>
          <w:rFonts w:ascii="Times New Roman" w:eastAsia="Times New Roman" w:hAnsi="Times New Roman" w:cs="Times New Roman"/>
          <w:sz w:val="28"/>
          <w:szCs w:val="24"/>
          <w:lang w:val="ru-RU"/>
        </w:rPr>
        <w:t>збереженню психічного здоров’я ветеранів та членів їх сімей;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47" w:name="n374"/>
      <w:bookmarkEnd w:id="47"/>
      <w:r w:rsidRPr="00DE5661">
        <w:rPr>
          <w:rFonts w:ascii="Times New Roman" w:eastAsia="Times New Roman" w:hAnsi="Times New Roman" w:cs="Times New Roman"/>
          <w:sz w:val="28"/>
          <w:szCs w:val="24"/>
          <w:lang w:val="ru-RU"/>
        </w:rPr>
        <w:t>реалізації права ветеранів та членів їх сімей на отримання медичної допомоги;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48" w:name="n375"/>
      <w:bookmarkEnd w:id="48"/>
      <w:r w:rsidRPr="00DE5661">
        <w:rPr>
          <w:rFonts w:ascii="Times New Roman" w:eastAsia="Times New Roman" w:hAnsi="Times New Roman" w:cs="Times New Roman"/>
          <w:sz w:val="28"/>
          <w:szCs w:val="24"/>
          <w:lang w:val="ru-RU"/>
        </w:rPr>
        <w:t>професійній орієнтації ветеранів та членів їх сімей;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49" w:name="n376"/>
      <w:bookmarkEnd w:id="49"/>
      <w:r w:rsidRPr="00DE5661">
        <w:rPr>
          <w:rFonts w:ascii="Times New Roman" w:eastAsia="Times New Roman" w:hAnsi="Times New Roman" w:cs="Times New Roman"/>
          <w:sz w:val="28"/>
          <w:szCs w:val="24"/>
          <w:lang w:val="ru-RU"/>
        </w:rPr>
        <w:t>разом з МОН та органами місцевого самоврядування здобуттю ветеранами та членами їх сімей дошкільної, повної загальної середньої освіти, професійної (професійно-технічної) освіти, фахової передвищої та вищої освіти;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50" w:name="n377"/>
      <w:bookmarkEnd w:id="50"/>
      <w:r w:rsidRPr="00DE5661">
        <w:rPr>
          <w:rFonts w:ascii="Times New Roman" w:eastAsia="Times New Roman" w:hAnsi="Times New Roman" w:cs="Times New Roman"/>
          <w:sz w:val="28"/>
          <w:szCs w:val="24"/>
          <w:lang w:val="ru-RU"/>
        </w:rPr>
        <w:t>популяризації та забезпеченню формування позитивного образу ветерана, героїзації ветеранів у суспільстві;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51" w:name="n512"/>
      <w:bookmarkEnd w:id="51"/>
      <w:r w:rsidRPr="00DE5661">
        <w:rPr>
          <w:rFonts w:ascii="Times New Roman" w:eastAsia="Times New Roman" w:hAnsi="Times New Roman" w:cs="Times New Roman"/>
          <w:i/>
          <w:iCs/>
          <w:sz w:val="28"/>
          <w:szCs w:val="24"/>
          <w:lang w:val="ru-RU"/>
        </w:rPr>
        <w:t>{Абзац шостий підпункту 9 пункту 4 в редакції Постанови КМ</w:t>
      </w:r>
      <w:r w:rsidRPr="00DE5661">
        <w:rPr>
          <w:rFonts w:ascii="Times New Roman" w:eastAsia="Times New Roman" w:hAnsi="Times New Roman" w:cs="Times New Roman"/>
          <w:i/>
          <w:iCs/>
          <w:sz w:val="28"/>
          <w:szCs w:val="24"/>
        </w:rPr>
        <w:t> </w:t>
      </w:r>
      <w:hyperlink r:id="rId51" w:anchor="n13"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52" w:name="n378"/>
      <w:bookmarkEnd w:id="52"/>
      <w:r w:rsidRPr="00DE5661">
        <w:rPr>
          <w:rFonts w:ascii="Times New Roman" w:eastAsia="Times New Roman" w:hAnsi="Times New Roman" w:cs="Times New Roman"/>
          <w:sz w:val="28"/>
          <w:szCs w:val="24"/>
          <w:lang w:val="ru-RU"/>
        </w:rPr>
        <w:t>вирішенню питань щодо соціальної та професійної адаптації колишніх військовополонених, які повернулися на Батьківщину;</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53" w:name="n513"/>
      <w:bookmarkEnd w:id="53"/>
      <w:r w:rsidRPr="00DE5661">
        <w:rPr>
          <w:rFonts w:ascii="Times New Roman" w:eastAsia="Times New Roman" w:hAnsi="Times New Roman" w:cs="Times New Roman"/>
          <w:i/>
          <w:iCs/>
          <w:sz w:val="28"/>
          <w:szCs w:val="24"/>
          <w:lang w:val="ru-RU"/>
        </w:rPr>
        <w:t>{Абзац сьомий підпункту 9 пункту 4 в редакції Постанови КМ</w:t>
      </w:r>
      <w:r w:rsidRPr="00DE5661">
        <w:rPr>
          <w:rFonts w:ascii="Times New Roman" w:eastAsia="Times New Roman" w:hAnsi="Times New Roman" w:cs="Times New Roman"/>
          <w:i/>
          <w:iCs/>
          <w:sz w:val="28"/>
          <w:szCs w:val="24"/>
        </w:rPr>
        <w:t> </w:t>
      </w:r>
      <w:hyperlink r:id="rId52" w:anchor="n13"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54" w:name="n379"/>
      <w:bookmarkEnd w:id="54"/>
      <w:r w:rsidRPr="00DE5661">
        <w:rPr>
          <w:rFonts w:ascii="Times New Roman" w:eastAsia="Times New Roman" w:hAnsi="Times New Roman" w:cs="Times New Roman"/>
          <w:sz w:val="28"/>
          <w:szCs w:val="24"/>
          <w:lang w:val="ru-RU"/>
        </w:rPr>
        <w:t>залученню ветеранів до заходів з утвердження української національної та громадянської ідентичності, зокрема національно-патріотичного та військово-патріотичного виховання дітей та молоді;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55" w:name="n514"/>
      <w:bookmarkEnd w:id="55"/>
      <w:r w:rsidRPr="00DE5661">
        <w:rPr>
          <w:rFonts w:ascii="Times New Roman" w:eastAsia="Times New Roman" w:hAnsi="Times New Roman" w:cs="Times New Roman"/>
          <w:i/>
          <w:iCs/>
          <w:sz w:val="28"/>
          <w:szCs w:val="24"/>
          <w:lang w:val="ru-RU"/>
        </w:rPr>
        <w:t>{Абзац восьмий підпункту 9 пункту 4 в редакції Постанови КМ</w:t>
      </w:r>
      <w:r w:rsidRPr="00DE5661">
        <w:rPr>
          <w:rFonts w:ascii="Times New Roman" w:eastAsia="Times New Roman" w:hAnsi="Times New Roman" w:cs="Times New Roman"/>
          <w:i/>
          <w:iCs/>
          <w:sz w:val="28"/>
          <w:szCs w:val="24"/>
        </w:rPr>
        <w:t> </w:t>
      </w:r>
      <w:hyperlink r:id="rId53" w:anchor="n13"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56" w:name="n515"/>
      <w:bookmarkEnd w:id="56"/>
      <w:r w:rsidRPr="00DE5661">
        <w:rPr>
          <w:rFonts w:ascii="Times New Roman" w:eastAsia="Times New Roman" w:hAnsi="Times New Roman" w:cs="Times New Roman"/>
          <w:sz w:val="28"/>
          <w:szCs w:val="24"/>
          <w:lang w:val="ru-RU"/>
        </w:rPr>
        <w:t>залученню ветеранів до участі у підготовці громадян до національного спротиву;</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57" w:name="n516"/>
      <w:bookmarkEnd w:id="57"/>
      <w:r w:rsidRPr="00DE5661">
        <w:rPr>
          <w:rFonts w:ascii="Times New Roman" w:eastAsia="Times New Roman" w:hAnsi="Times New Roman" w:cs="Times New Roman"/>
          <w:i/>
          <w:iCs/>
          <w:sz w:val="28"/>
          <w:szCs w:val="24"/>
          <w:lang w:val="ru-RU"/>
        </w:rPr>
        <w:t>{Підпункт 9 пункту 4 доповнено новим абзацом згідно з Постановою КМ</w:t>
      </w:r>
      <w:r w:rsidRPr="00DE5661">
        <w:rPr>
          <w:rFonts w:ascii="Times New Roman" w:eastAsia="Times New Roman" w:hAnsi="Times New Roman" w:cs="Times New Roman"/>
          <w:i/>
          <w:iCs/>
          <w:sz w:val="28"/>
          <w:szCs w:val="24"/>
        </w:rPr>
        <w:t> </w:t>
      </w:r>
      <w:hyperlink r:id="rId54" w:anchor="n17"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58" w:name="n380"/>
      <w:bookmarkEnd w:id="58"/>
      <w:r w:rsidRPr="00DE5661">
        <w:rPr>
          <w:rFonts w:ascii="Times New Roman" w:eastAsia="Times New Roman" w:hAnsi="Times New Roman" w:cs="Times New Roman"/>
          <w:sz w:val="28"/>
          <w:szCs w:val="24"/>
          <w:lang w:val="ru-RU"/>
        </w:rPr>
        <w:t>розвитку спорту ветеранів війни та членів їх сімей, їх психологічній та соціальній адаптації шляхом залучення до фізкультурно-оздоровчої та спортивної діяльності із використанням діючої мережі закладів фізичної культури і спорту, забезпечує проведення всеукраїнських спортивних заходів серед ветеранів війни та їх участь у міжнародних спортивних заходах, взаємодіє з громадськими об’єднаннями фізкультурно-спортивної спрямованості;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59" w:name="n504"/>
      <w:bookmarkEnd w:id="59"/>
      <w:r w:rsidRPr="00DE5661">
        <w:rPr>
          <w:rFonts w:ascii="Times New Roman" w:eastAsia="Times New Roman" w:hAnsi="Times New Roman" w:cs="Times New Roman"/>
          <w:i/>
          <w:iCs/>
          <w:sz w:val="28"/>
          <w:szCs w:val="24"/>
          <w:lang w:val="ru-RU"/>
        </w:rPr>
        <w:t>{Абзац підпункту 9 пункту 4 в редакції Постанови КМ</w:t>
      </w:r>
      <w:r w:rsidRPr="00DE5661">
        <w:rPr>
          <w:rFonts w:ascii="Times New Roman" w:eastAsia="Times New Roman" w:hAnsi="Times New Roman" w:cs="Times New Roman"/>
          <w:i/>
          <w:iCs/>
          <w:sz w:val="28"/>
          <w:szCs w:val="24"/>
        </w:rPr>
        <w:t> </w:t>
      </w:r>
      <w:hyperlink r:id="rId55" w:anchor="n8" w:tgtFrame="_blank" w:history="1">
        <w:r w:rsidRPr="00DE5661">
          <w:rPr>
            <w:rFonts w:ascii="Times New Roman" w:eastAsia="Times New Roman" w:hAnsi="Times New Roman" w:cs="Times New Roman"/>
            <w:i/>
            <w:iCs/>
            <w:color w:val="000099"/>
            <w:sz w:val="28"/>
            <w:szCs w:val="24"/>
            <w:u w:val="single"/>
            <w:lang w:val="ru-RU"/>
          </w:rPr>
          <w:t>№ 1128 від 08.10.2022</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60" w:name="n381"/>
      <w:bookmarkEnd w:id="60"/>
      <w:r w:rsidRPr="00DE5661">
        <w:rPr>
          <w:rFonts w:ascii="Times New Roman" w:eastAsia="Times New Roman" w:hAnsi="Times New Roman" w:cs="Times New Roman"/>
          <w:sz w:val="28"/>
          <w:szCs w:val="24"/>
          <w:lang w:val="ru-RU"/>
        </w:rPr>
        <w:t>10) координує з питань, віднесених до його компетенції, здійснення органами виконавчої влади та у випадках, передбачених законом, органами місцевого самоврядування заходів з питань:</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61" w:name="n382"/>
      <w:bookmarkEnd w:id="61"/>
      <w:r w:rsidRPr="00DE5661">
        <w:rPr>
          <w:rFonts w:ascii="Times New Roman" w:eastAsia="Times New Roman" w:hAnsi="Times New Roman" w:cs="Times New Roman"/>
          <w:sz w:val="28"/>
          <w:szCs w:val="24"/>
          <w:lang w:val="ru-RU"/>
        </w:rPr>
        <w:t>забезпечення прав і свобод ветеранів та членів їх сімей;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62" w:name="n383"/>
      <w:bookmarkEnd w:id="62"/>
      <w:r w:rsidRPr="00DE5661">
        <w:rPr>
          <w:rFonts w:ascii="Times New Roman" w:eastAsia="Times New Roman" w:hAnsi="Times New Roman" w:cs="Times New Roman"/>
          <w:sz w:val="28"/>
          <w:szCs w:val="24"/>
          <w:lang w:val="ru-RU"/>
        </w:rPr>
        <w:t>соціального захисту ветеранів та членів їх сімей;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63" w:name="n384"/>
      <w:bookmarkEnd w:id="63"/>
      <w:r w:rsidRPr="00DE5661">
        <w:rPr>
          <w:rFonts w:ascii="Times New Roman" w:eastAsia="Times New Roman" w:hAnsi="Times New Roman" w:cs="Times New Roman"/>
          <w:sz w:val="28"/>
          <w:szCs w:val="24"/>
          <w:lang w:val="ru-RU"/>
        </w:rPr>
        <w:t>вшанування пам’яті 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64" w:name="n385"/>
      <w:bookmarkEnd w:id="64"/>
      <w:r w:rsidRPr="00DE5661">
        <w:rPr>
          <w:rFonts w:ascii="Times New Roman" w:eastAsia="Times New Roman" w:hAnsi="Times New Roman" w:cs="Times New Roman"/>
          <w:sz w:val="28"/>
          <w:szCs w:val="24"/>
          <w:lang w:val="ru-RU"/>
        </w:rPr>
        <w:lastRenderedPageBreak/>
        <w:t>розвитку взаємодії та співпраці з інститутами громадянського суспільства;</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65" w:name="n517"/>
      <w:bookmarkEnd w:id="65"/>
      <w:r w:rsidRPr="00DE5661">
        <w:rPr>
          <w:rFonts w:ascii="Times New Roman" w:eastAsia="Times New Roman" w:hAnsi="Times New Roman" w:cs="Times New Roman"/>
          <w:sz w:val="28"/>
          <w:szCs w:val="24"/>
          <w:lang w:val="ru-RU"/>
        </w:rPr>
        <w:t>популяризації позитивного образу ветерана, героїзації ветеранів у суспільстві;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66" w:name="n518"/>
      <w:bookmarkEnd w:id="66"/>
      <w:r w:rsidRPr="00DE5661">
        <w:rPr>
          <w:rFonts w:ascii="Times New Roman" w:eastAsia="Times New Roman" w:hAnsi="Times New Roman" w:cs="Times New Roman"/>
          <w:i/>
          <w:iCs/>
          <w:sz w:val="28"/>
          <w:szCs w:val="24"/>
          <w:lang w:val="ru-RU"/>
        </w:rPr>
        <w:t>{Підпункт 10 пункту 4 доповнено абзацом згідно з Постановою КМ</w:t>
      </w:r>
      <w:r w:rsidRPr="00DE5661">
        <w:rPr>
          <w:rFonts w:ascii="Times New Roman" w:eastAsia="Times New Roman" w:hAnsi="Times New Roman" w:cs="Times New Roman"/>
          <w:i/>
          <w:iCs/>
          <w:sz w:val="28"/>
          <w:szCs w:val="24"/>
        </w:rPr>
        <w:t> </w:t>
      </w:r>
      <w:hyperlink r:id="rId56" w:anchor="n20"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67" w:name="n540"/>
      <w:bookmarkEnd w:id="67"/>
      <w:r w:rsidRPr="00DE5661">
        <w:rPr>
          <w:rFonts w:ascii="Times New Roman" w:eastAsia="Times New Roman" w:hAnsi="Times New Roman" w:cs="Times New Roman"/>
          <w:sz w:val="28"/>
          <w:szCs w:val="24"/>
          <w:lang w:val="ru-RU"/>
        </w:rPr>
        <w:t>10</w:t>
      </w:r>
      <w:r w:rsidRPr="00DE5661">
        <w:rPr>
          <w:rFonts w:ascii="Times New Roman" w:eastAsia="Times New Roman" w:hAnsi="Times New Roman" w:cs="Times New Roman"/>
          <w:b/>
          <w:bCs/>
          <w:sz w:val="28"/>
          <w:vertAlign w:val="superscript"/>
          <w:lang w:val="ru-RU"/>
        </w:rPr>
        <w:t>-1</w:t>
      </w:r>
      <w:r w:rsidRPr="00DE5661">
        <w:rPr>
          <w:rFonts w:ascii="Times New Roman" w:eastAsia="Times New Roman" w:hAnsi="Times New Roman" w:cs="Times New Roman"/>
          <w:sz w:val="28"/>
          <w:szCs w:val="24"/>
          <w:lang w:val="ru-RU"/>
        </w:rPr>
        <w:t>) здійснює методичне забезпечення діяльності та в межах повноважень, передбачених законом, координацію взаємодії центральних і місцевих органів виконавчої влади, органів місцевого самоврядування, зокрема центрів надання адміністративних послуг, з питань соціального захисту ветеранів та членів їх сімей;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68" w:name="n542"/>
      <w:bookmarkEnd w:id="68"/>
      <w:r w:rsidRPr="00DE5661">
        <w:rPr>
          <w:rFonts w:ascii="Times New Roman" w:eastAsia="Times New Roman" w:hAnsi="Times New Roman" w:cs="Times New Roman"/>
          <w:i/>
          <w:iCs/>
          <w:sz w:val="28"/>
          <w:szCs w:val="24"/>
          <w:lang w:val="ru-RU"/>
        </w:rPr>
        <w:t>{Пункт 4 доповнено підпунктом 10</w:t>
      </w:r>
      <w:r w:rsidRPr="00DE5661">
        <w:rPr>
          <w:rFonts w:ascii="Times New Roman" w:eastAsia="Times New Roman" w:hAnsi="Times New Roman" w:cs="Times New Roman"/>
          <w:b/>
          <w:bCs/>
          <w:sz w:val="28"/>
          <w:vertAlign w:val="superscript"/>
          <w:lang w:val="ru-RU"/>
        </w:rPr>
        <w:t>-1</w:t>
      </w:r>
      <w:r w:rsidRPr="00DE5661">
        <w:rPr>
          <w:rFonts w:ascii="Times New Roman" w:eastAsia="Times New Roman" w:hAnsi="Times New Roman" w:cs="Times New Roman"/>
          <w:i/>
          <w:iCs/>
          <w:sz w:val="28"/>
          <w:szCs w:val="24"/>
        </w:rPr>
        <w:t> </w:t>
      </w:r>
      <w:r w:rsidRPr="00DE5661">
        <w:rPr>
          <w:rFonts w:ascii="Times New Roman" w:eastAsia="Times New Roman" w:hAnsi="Times New Roman" w:cs="Times New Roman"/>
          <w:i/>
          <w:iCs/>
          <w:sz w:val="28"/>
          <w:szCs w:val="24"/>
          <w:lang w:val="ru-RU"/>
        </w:rPr>
        <w:t>згідно з Постановою КМ</w:t>
      </w:r>
      <w:r w:rsidRPr="00DE5661">
        <w:rPr>
          <w:rFonts w:ascii="Times New Roman" w:eastAsia="Times New Roman" w:hAnsi="Times New Roman" w:cs="Times New Roman"/>
          <w:i/>
          <w:iCs/>
          <w:sz w:val="28"/>
          <w:szCs w:val="24"/>
        </w:rPr>
        <w:t> </w:t>
      </w:r>
      <w:hyperlink r:id="rId57" w:anchor="n198" w:tgtFrame="_blank" w:history="1">
        <w:r w:rsidRPr="00DE5661">
          <w:rPr>
            <w:rFonts w:ascii="Times New Roman" w:eastAsia="Times New Roman" w:hAnsi="Times New Roman" w:cs="Times New Roman"/>
            <w:i/>
            <w:iCs/>
            <w:color w:val="000099"/>
            <w:sz w:val="28"/>
            <w:szCs w:val="24"/>
            <w:u w:val="single"/>
            <w:lang w:val="ru-RU"/>
          </w:rPr>
          <w:t>№ 1090 від 24.09.2024</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69" w:name="n541"/>
      <w:bookmarkEnd w:id="69"/>
      <w:r w:rsidRPr="00DE5661">
        <w:rPr>
          <w:rFonts w:ascii="Times New Roman" w:eastAsia="Times New Roman" w:hAnsi="Times New Roman" w:cs="Times New Roman"/>
          <w:sz w:val="28"/>
          <w:szCs w:val="24"/>
          <w:lang w:val="ru-RU"/>
        </w:rPr>
        <w:t>10</w:t>
      </w:r>
      <w:r w:rsidRPr="00DE5661">
        <w:rPr>
          <w:rFonts w:ascii="Times New Roman" w:eastAsia="Times New Roman" w:hAnsi="Times New Roman" w:cs="Times New Roman"/>
          <w:b/>
          <w:bCs/>
          <w:sz w:val="28"/>
          <w:vertAlign w:val="superscript"/>
          <w:lang w:val="ru-RU"/>
        </w:rPr>
        <w:t>-2</w:t>
      </w:r>
      <w:r w:rsidRPr="00DE5661">
        <w:rPr>
          <w:rFonts w:ascii="Times New Roman" w:eastAsia="Times New Roman" w:hAnsi="Times New Roman" w:cs="Times New Roman"/>
          <w:sz w:val="28"/>
          <w:szCs w:val="24"/>
          <w:lang w:val="ru-RU"/>
        </w:rPr>
        <w:t>) координує та здійснює методичне забезпечення діяльності структурних підрозділів місцевих держадміністрацій, на які покладені функції з питань ветеранської політики;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70" w:name="n543"/>
      <w:bookmarkEnd w:id="70"/>
      <w:r w:rsidRPr="00DE5661">
        <w:rPr>
          <w:rFonts w:ascii="Times New Roman" w:eastAsia="Times New Roman" w:hAnsi="Times New Roman" w:cs="Times New Roman"/>
          <w:i/>
          <w:iCs/>
          <w:sz w:val="28"/>
          <w:szCs w:val="24"/>
          <w:lang w:val="ru-RU"/>
        </w:rPr>
        <w:t>{Пункт 4 доповнено підпунктом 10</w:t>
      </w:r>
      <w:r w:rsidRPr="00DE5661">
        <w:rPr>
          <w:rFonts w:ascii="Times New Roman" w:eastAsia="Times New Roman" w:hAnsi="Times New Roman" w:cs="Times New Roman"/>
          <w:b/>
          <w:bCs/>
          <w:sz w:val="28"/>
          <w:vertAlign w:val="superscript"/>
          <w:lang w:val="ru-RU"/>
        </w:rPr>
        <w:t>-2</w:t>
      </w:r>
      <w:r w:rsidRPr="00DE5661">
        <w:rPr>
          <w:rFonts w:ascii="Times New Roman" w:eastAsia="Times New Roman" w:hAnsi="Times New Roman" w:cs="Times New Roman"/>
          <w:i/>
          <w:iCs/>
          <w:sz w:val="28"/>
          <w:szCs w:val="24"/>
        </w:rPr>
        <w:t> </w:t>
      </w:r>
      <w:r w:rsidRPr="00DE5661">
        <w:rPr>
          <w:rFonts w:ascii="Times New Roman" w:eastAsia="Times New Roman" w:hAnsi="Times New Roman" w:cs="Times New Roman"/>
          <w:i/>
          <w:iCs/>
          <w:sz w:val="28"/>
          <w:szCs w:val="24"/>
          <w:lang w:val="ru-RU"/>
        </w:rPr>
        <w:t>згідно з Постановою КМ</w:t>
      </w:r>
      <w:r w:rsidRPr="00DE5661">
        <w:rPr>
          <w:rFonts w:ascii="Times New Roman" w:eastAsia="Times New Roman" w:hAnsi="Times New Roman" w:cs="Times New Roman"/>
          <w:i/>
          <w:iCs/>
          <w:sz w:val="28"/>
          <w:szCs w:val="24"/>
        </w:rPr>
        <w:t> </w:t>
      </w:r>
      <w:hyperlink r:id="rId58" w:anchor="n198" w:tgtFrame="_blank" w:history="1">
        <w:r w:rsidRPr="00DE5661">
          <w:rPr>
            <w:rFonts w:ascii="Times New Roman" w:eastAsia="Times New Roman" w:hAnsi="Times New Roman" w:cs="Times New Roman"/>
            <w:i/>
            <w:iCs/>
            <w:color w:val="000099"/>
            <w:sz w:val="28"/>
            <w:szCs w:val="24"/>
            <w:u w:val="single"/>
            <w:lang w:val="ru-RU"/>
          </w:rPr>
          <w:t>№ 1090 від 24.09.2024</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71" w:name="n386"/>
      <w:bookmarkEnd w:id="71"/>
      <w:r w:rsidRPr="00DE5661">
        <w:rPr>
          <w:rFonts w:ascii="Times New Roman" w:eastAsia="Times New Roman" w:hAnsi="Times New Roman" w:cs="Times New Roman"/>
          <w:sz w:val="28"/>
          <w:szCs w:val="24"/>
          <w:lang w:val="ru-RU"/>
        </w:rPr>
        <w:t>11) розробляє за погодженням з МОЗ, організовує і здійснює в закладах охорони здоров’я Мінветеранів комплекс профілактичних, лікувальних та реабілітаційних заходів, спрямованих на охорону і зміцнення здоров’я ветеранів та членів їх сімей;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72" w:name="n387"/>
      <w:bookmarkEnd w:id="72"/>
      <w:r w:rsidRPr="00DE5661">
        <w:rPr>
          <w:rFonts w:ascii="Times New Roman" w:eastAsia="Times New Roman" w:hAnsi="Times New Roman" w:cs="Times New Roman"/>
          <w:sz w:val="28"/>
          <w:szCs w:val="24"/>
          <w:lang w:val="ru-RU"/>
        </w:rPr>
        <w:t>12) за погодженням з МОЗ формує перелік медичних послуг для ветеранів та членів їх сімей, не включених до програми державних гарантій медичного обслуговування населення, оплату надання яких гарантує держава;</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73" w:name="n388"/>
      <w:bookmarkEnd w:id="73"/>
      <w:r w:rsidRPr="00DE5661">
        <w:rPr>
          <w:rFonts w:ascii="Times New Roman" w:eastAsia="Times New Roman" w:hAnsi="Times New Roman" w:cs="Times New Roman"/>
          <w:sz w:val="28"/>
          <w:szCs w:val="24"/>
          <w:lang w:val="ru-RU"/>
        </w:rPr>
        <w:t>13) проводить моніторинг:</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74" w:name="n389"/>
      <w:bookmarkEnd w:id="74"/>
      <w:r w:rsidRPr="00DE5661">
        <w:rPr>
          <w:rFonts w:ascii="Times New Roman" w:eastAsia="Times New Roman" w:hAnsi="Times New Roman" w:cs="Times New Roman"/>
          <w:sz w:val="28"/>
          <w:szCs w:val="24"/>
          <w:lang w:val="ru-RU"/>
        </w:rPr>
        <w:t>стану дотримання прав і свобод ветеранів та членів їх сімей;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75" w:name="n390"/>
      <w:bookmarkEnd w:id="75"/>
      <w:r w:rsidRPr="00DE5661">
        <w:rPr>
          <w:rFonts w:ascii="Times New Roman" w:eastAsia="Times New Roman" w:hAnsi="Times New Roman" w:cs="Times New Roman"/>
          <w:sz w:val="28"/>
          <w:szCs w:val="24"/>
          <w:lang w:val="ru-RU"/>
        </w:rPr>
        <w:t>стану дотримання вимог законодавства щодо соціального захисту ветеранів та членів їх сімей, зокрема забезпечення житлом ветеранів та членів їх сімей, психологічної реабілітації та соціальної адаптації ветеранів та членів їх сімей, зайнятості та дозвілля ветеранів, відновлення та вдосконалення їх професійних навичок і умінь шляхом професійного навчання, підвищення конкурентоспроможності на ринку праці, надання ветеранам медичних послуг та забезпечення їх технічними та іншими засобами реабілітації;</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76" w:name="n391"/>
      <w:bookmarkEnd w:id="76"/>
      <w:r w:rsidRPr="00DE5661">
        <w:rPr>
          <w:rFonts w:ascii="Times New Roman" w:eastAsia="Times New Roman" w:hAnsi="Times New Roman" w:cs="Times New Roman"/>
          <w:sz w:val="28"/>
          <w:szCs w:val="24"/>
          <w:lang w:val="ru-RU"/>
        </w:rPr>
        <w:t>14) організовує та координує роботу з питань:</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77" w:name="n392"/>
      <w:bookmarkEnd w:id="77"/>
      <w:r w:rsidRPr="00DE5661">
        <w:rPr>
          <w:rFonts w:ascii="Times New Roman" w:eastAsia="Times New Roman" w:hAnsi="Times New Roman" w:cs="Times New Roman"/>
          <w:sz w:val="28"/>
          <w:szCs w:val="24"/>
          <w:lang w:val="ru-RU"/>
        </w:rPr>
        <w:t>надання, позбавлення статусу учасника бойових дій, призначення та виплати одноразової грошової допомоги в разі загибелі (смерті) або інвалідності волонтера і деяких інших категорій осіб відповідно до</w:t>
      </w:r>
      <w:r w:rsidRPr="00DE5661">
        <w:rPr>
          <w:rFonts w:ascii="Times New Roman" w:eastAsia="Times New Roman" w:hAnsi="Times New Roman" w:cs="Times New Roman"/>
          <w:sz w:val="28"/>
          <w:szCs w:val="24"/>
        </w:rPr>
        <w:t> </w:t>
      </w:r>
      <w:hyperlink r:id="rId59" w:tgtFrame="_blank" w:history="1">
        <w:r w:rsidRPr="00DE5661">
          <w:rPr>
            <w:rFonts w:ascii="Times New Roman" w:eastAsia="Times New Roman" w:hAnsi="Times New Roman" w:cs="Times New Roman"/>
            <w:color w:val="000099"/>
            <w:sz w:val="28"/>
            <w:szCs w:val="24"/>
            <w:u w:val="single"/>
            <w:lang w:val="ru-RU"/>
          </w:rPr>
          <w:t>Закону України</w: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lang w:val="ru-RU"/>
        </w:rPr>
        <w:t>“Про статус ветеранів війни, гарантії їх соціального захисту”;</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78" w:name="n544"/>
      <w:bookmarkEnd w:id="78"/>
      <w:r w:rsidRPr="00DE5661">
        <w:rPr>
          <w:rFonts w:ascii="Times New Roman" w:eastAsia="Times New Roman" w:hAnsi="Times New Roman" w:cs="Times New Roman"/>
          <w:i/>
          <w:iCs/>
          <w:sz w:val="28"/>
          <w:szCs w:val="24"/>
          <w:lang w:val="ru-RU"/>
        </w:rPr>
        <w:t>{Абзац другий підпункту 14 пункту 4 із змінами, внесеними згідно з Постановою КМ</w:t>
      </w:r>
      <w:r w:rsidRPr="00DE5661">
        <w:rPr>
          <w:rFonts w:ascii="Times New Roman" w:eastAsia="Times New Roman" w:hAnsi="Times New Roman" w:cs="Times New Roman"/>
          <w:i/>
          <w:iCs/>
          <w:sz w:val="28"/>
          <w:szCs w:val="24"/>
        </w:rPr>
        <w:t> </w:t>
      </w:r>
      <w:hyperlink r:id="rId60" w:anchor="n201" w:tgtFrame="_blank" w:history="1">
        <w:r w:rsidRPr="00DE5661">
          <w:rPr>
            <w:rFonts w:ascii="Times New Roman" w:eastAsia="Times New Roman" w:hAnsi="Times New Roman" w:cs="Times New Roman"/>
            <w:i/>
            <w:iCs/>
            <w:color w:val="000099"/>
            <w:sz w:val="28"/>
            <w:szCs w:val="24"/>
            <w:u w:val="single"/>
            <w:lang w:val="ru-RU"/>
          </w:rPr>
          <w:t>№ 1090 від 24.09.2024</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79" w:name="n393"/>
      <w:bookmarkEnd w:id="79"/>
      <w:r w:rsidRPr="00DE5661">
        <w:rPr>
          <w:rFonts w:ascii="Times New Roman" w:eastAsia="Times New Roman" w:hAnsi="Times New Roman" w:cs="Times New Roman"/>
          <w:sz w:val="28"/>
          <w:szCs w:val="24"/>
          <w:lang w:val="ru-RU"/>
        </w:rPr>
        <w:t xml:space="preserve">встановлення факту отримання особами поранень чи інших ушкоджень здоров’я, отриманих від вибухових речовин, боєприпасів і військового озброєння на території проведення антитерористичної операції, здійснення </w:t>
      </w:r>
      <w:r w:rsidRPr="00DE5661">
        <w:rPr>
          <w:rFonts w:ascii="Times New Roman" w:eastAsia="Times New Roman" w:hAnsi="Times New Roman" w:cs="Times New Roman"/>
          <w:sz w:val="28"/>
          <w:szCs w:val="24"/>
          <w:lang w:val="ru-RU"/>
        </w:rPr>
        <w:lastRenderedPageBreak/>
        <w:t>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проведення заходів,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80" w:name="n507"/>
      <w:bookmarkEnd w:id="80"/>
      <w:r w:rsidRPr="00DE5661">
        <w:rPr>
          <w:rFonts w:ascii="Times New Roman" w:eastAsia="Times New Roman" w:hAnsi="Times New Roman" w:cs="Times New Roman"/>
          <w:i/>
          <w:iCs/>
          <w:sz w:val="28"/>
          <w:szCs w:val="24"/>
          <w:lang w:val="ru-RU"/>
        </w:rPr>
        <w:t>{Абзац третій підпункту 14 пункту 4 із змінами, внесеними згідно з Постановою КМ</w:t>
      </w:r>
      <w:r w:rsidRPr="00DE5661">
        <w:rPr>
          <w:rFonts w:ascii="Times New Roman" w:eastAsia="Times New Roman" w:hAnsi="Times New Roman" w:cs="Times New Roman"/>
          <w:i/>
          <w:iCs/>
          <w:sz w:val="28"/>
          <w:szCs w:val="24"/>
        </w:rPr>
        <w:t> </w:t>
      </w:r>
      <w:hyperlink r:id="rId61" w:anchor="n22" w:tgtFrame="_blank" w:history="1">
        <w:r w:rsidRPr="00DE5661">
          <w:rPr>
            <w:rFonts w:ascii="Times New Roman" w:eastAsia="Times New Roman" w:hAnsi="Times New Roman" w:cs="Times New Roman"/>
            <w:i/>
            <w:iCs/>
            <w:color w:val="000099"/>
            <w:sz w:val="28"/>
            <w:szCs w:val="24"/>
            <w:u w:val="single"/>
            <w:lang w:val="ru-RU"/>
          </w:rPr>
          <w:t>№ 452 від 05.05.2023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81" w:name="n508"/>
      <w:bookmarkEnd w:id="81"/>
      <w:r w:rsidRPr="00DE5661">
        <w:rPr>
          <w:rFonts w:ascii="Times New Roman" w:eastAsia="Times New Roman" w:hAnsi="Times New Roman" w:cs="Times New Roman"/>
          <w:sz w:val="28"/>
          <w:szCs w:val="24"/>
          <w:lang w:val="ru-RU"/>
        </w:rPr>
        <w:t>встановлення факту безпосередньої участі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82" w:name="n509"/>
      <w:bookmarkEnd w:id="82"/>
      <w:r w:rsidRPr="00DE5661">
        <w:rPr>
          <w:rFonts w:ascii="Times New Roman" w:eastAsia="Times New Roman" w:hAnsi="Times New Roman" w:cs="Times New Roman"/>
          <w:i/>
          <w:iCs/>
          <w:sz w:val="28"/>
          <w:szCs w:val="24"/>
          <w:lang w:val="ru-RU"/>
        </w:rPr>
        <w:t>{Підпункт 14 пункту 4 доповнено абзацом згідно з</w:t>
      </w:r>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i/>
          <w:iCs/>
          <w:sz w:val="28"/>
          <w:szCs w:val="24"/>
          <w:lang w:val="ru-RU"/>
        </w:rPr>
        <w:t>Постановою КМ</w:t>
      </w:r>
      <w:r w:rsidRPr="00DE5661">
        <w:rPr>
          <w:rFonts w:ascii="Times New Roman" w:eastAsia="Times New Roman" w:hAnsi="Times New Roman" w:cs="Times New Roman"/>
          <w:i/>
          <w:iCs/>
          <w:sz w:val="28"/>
          <w:szCs w:val="24"/>
        </w:rPr>
        <w:t> </w:t>
      </w:r>
      <w:hyperlink r:id="rId62" w:anchor="n107" w:tgtFrame="_blank" w:history="1">
        <w:r w:rsidRPr="00DE5661">
          <w:rPr>
            <w:rFonts w:ascii="Times New Roman" w:eastAsia="Times New Roman" w:hAnsi="Times New Roman" w:cs="Times New Roman"/>
            <w:i/>
            <w:iCs/>
            <w:color w:val="000099"/>
            <w:sz w:val="28"/>
            <w:szCs w:val="24"/>
            <w:u w:val="single"/>
            <w:lang w:val="ru-RU"/>
          </w:rPr>
          <w:t>№ 685 від 07.07.2023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83" w:name="n532"/>
      <w:bookmarkEnd w:id="83"/>
      <w:r w:rsidRPr="00DE5661">
        <w:rPr>
          <w:rFonts w:ascii="Times New Roman" w:eastAsia="Times New Roman" w:hAnsi="Times New Roman" w:cs="Times New Roman"/>
          <w:sz w:val="28"/>
          <w:szCs w:val="24"/>
          <w:lang w:val="ru-RU"/>
        </w:rPr>
        <w:t>14</w:t>
      </w:r>
      <w:r w:rsidRPr="00DE5661">
        <w:rPr>
          <w:rFonts w:ascii="Times New Roman" w:eastAsia="Times New Roman" w:hAnsi="Times New Roman" w:cs="Times New Roman"/>
          <w:b/>
          <w:bCs/>
          <w:sz w:val="28"/>
          <w:vertAlign w:val="superscript"/>
          <w:lang w:val="ru-RU"/>
        </w:rPr>
        <w:t>-1</w:t>
      </w:r>
      <w:r w:rsidRPr="00DE5661">
        <w:rPr>
          <w:rFonts w:ascii="Times New Roman" w:eastAsia="Times New Roman" w:hAnsi="Times New Roman" w:cs="Times New Roman"/>
          <w:sz w:val="28"/>
          <w:szCs w:val="24"/>
          <w:lang w:val="ru-RU"/>
        </w:rPr>
        <w:t>) з питань надання (позбавлення) статусу особи з інвалідністю внаслідок війни, учасника війни та члена сім’ї загиблого (померлого) ветерана війни, члена сім’ї загиблого (померлого) Захисника і Захисниці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84" w:name="n533"/>
      <w:bookmarkEnd w:id="84"/>
      <w:r w:rsidRPr="00DE5661">
        <w:rPr>
          <w:rFonts w:ascii="Times New Roman" w:eastAsia="Times New Roman" w:hAnsi="Times New Roman" w:cs="Times New Roman"/>
          <w:sz w:val="28"/>
          <w:szCs w:val="24"/>
          <w:lang w:val="ru-RU"/>
        </w:rPr>
        <w:t>забезпечує проведення в межах повноважень, передбачених законом, планових і позапланових перевірок структурних підрозділів, на які покладено функції з питань ветеранської політики, районних, районних у мм. Києві та Севастополі держадміністрації, виконавчих органів міських, районних у містах (у разі їх утворення) рад стосовно дотримання вимог щодо однакового застосування законодавства під час надання відповідних статусів;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85" w:name="n534"/>
      <w:bookmarkEnd w:id="85"/>
      <w:r w:rsidRPr="00DE5661">
        <w:rPr>
          <w:rFonts w:ascii="Times New Roman" w:eastAsia="Times New Roman" w:hAnsi="Times New Roman" w:cs="Times New Roman"/>
          <w:sz w:val="28"/>
          <w:szCs w:val="24"/>
          <w:lang w:val="ru-RU"/>
        </w:rPr>
        <w:t>затверджує щорічні плани проведення перевірок структурних підрозділів, на які покладено функції з питань ветеранської політики, районних, районних у мм. Києві та Севастополі держадміністрацій, виконавчих органів міських, районних у містах (у разі їх утворення) рад стосовно дотримання вимог щодо однакового застосування законодавства під час надання відповідних статусів та усунення порушень, виявлених під час попередніх перевірок;</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86" w:name="n535"/>
      <w:bookmarkEnd w:id="86"/>
      <w:r w:rsidRPr="00DE5661">
        <w:rPr>
          <w:rFonts w:ascii="Times New Roman" w:eastAsia="Times New Roman" w:hAnsi="Times New Roman" w:cs="Times New Roman"/>
          <w:sz w:val="28"/>
          <w:szCs w:val="24"/>
          <w:lang w:val="ru-RU"/>
        </w:rPr>
        <w:t>проводить в межах повноважень, передбачених законом, позапланові перевірки у разі надходження інформації від фізичних осіб про можливі порушення процедури надання відповідних статусів;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87" w:name="n536"/>
      <w:bookmarkEnd w:id="87"/>
      <w:r w:rsidRPr="00DE5661">
        <w:rPr>
          <w:rFonts w:ascii="Times New Roman" w:eastAsia="Times New Roman" w:hAnsi="Times New Roman" w:cs="Times New Roman"/>
          <w:sz w:val="28"/>
          <w:szCs w:val="24"/>
          <w:lang w:val="ru-RU"/>
        </w:rPr>
        <w:t>готує аналітичні звіти за результатами проведених перевірок та оприлюднює їх на офіційному веб-сайті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88" w:name="n537"/>
      <w:bookmarkEnd w:id="88"/>
      <w:r w:rsidRPr="00DE5661">
        <w:rPr>
          <w:rFonts w:ascii="Times New Roman" w:eastAsia="Times New Roman" w:hAnsi="Times New Roman" w:cs="Times New Roman"/>
          <w:i/>
          <w:iCs/>
          <w:sz w:val="28"/>
          <w:szCs w:val="24"/>
          <w:lang w:val="ru-RU"/>
        </w:rPr>
        <w:t>{Пункт 4 доповнено підпунктом 14</w:t>
      </w:r>
      <w:r w:rsidRPr="00DE5661">
        <w:rPr>
          <w:rFonts w:ascii="Times New Roman" w:eastAsia="Times New Roman" w:hAnsi="Times New Roman" w:cs="Times New Roman"/>
          <w:b/>
          <w:bCs/>
          <w:sz w:val="28"/>
          <w:vertAlign w:val="superscript"/>
          <w:lang w:val="ru-RU"/>
        </w:rPr>
        <w:t>-1</w:t>
      </w:r>
      <w:r w:rsidRPr="00DE5661">
        <w:rPr>
          <w:rFonts w:ascii="Times New Roman" w:eastAsia="Times New Roman" w:hAnsi="Times New Roman" w:cs="Times New Roman"/>
          <w:i/>
          <w:iCs/>
          <w:sz w:val="28"/>
          <w:szCs w:val="24"/>
        </w:rPr>
        <w:t> </w:t>
      </w:r>
      <w:r w:rsidRPr="00DE5661">
        <w:rPr>
          <w:rFonts w:ascii="Times New Roman" w:eastAsia="Times New Roman" w:hAnsi="Times New Roman" w:cs="Times New Roman"/>
          <w:i/>
          <w:iCs/>
          <w:sz w:val="28"/>
          <w:szCs w:val="24"/>
          <w:lang w:val="ru-RU"/>
        </w:rPr>
        <w:t>згідно з Постановою КМ</w:t>
      </w:r>
      <w:r w:rsidRPr="00DE5661">
        <w:rPr>
          <w:rFonts w:ascii="Times New Roman" w:eastAsia="Times New Roman" w:hAnsi="Times New Roman" w:cs="Times New Roman"/>
          <w:i/>
          <w:iCs/>
          <w:sz w:val="28"/>
          <w:szCs w:val="24"/>
        </w:rPr>
        <w:t> </w:t>
      </w:r>
      <w:hyperlink r:id="rId63" w:anchor="n278" w:tgtFrame="_blank" w:history="1">
        <w:r w:rsidRPr="00DE5661">
          <w:rPr>
            <w:rFonts w:ascii="Times New Roman" w:eastAsia="Times New Roman" w:hAnsi="Times New Roman" w:cs="Times New Roman"/>
            <w:i/>
            <w:iCs/>
            <w:color w:val="000099"/>
            <w:sz w:val="28"/>
            <w:szCs w:val="24"/>
            <w:u w:val="single"/>
            <w:lang w:val="ru-RU"/>
          </w:rPr>
          <w:t>№ 416 від 09.04.2024</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i/>
          <w:iCs/>
          <w:sz w:val="28"/>
          <w:szCs w:val="24"/>
          <w:lang w:val="ru-RU"/>
        </w:rPr>
      </w:pPr>
      <w:bookmarkStart w:id="89" w:name="n394"/>
      <w:bookmarkEnd w:id="89"/>
      <w:r w:rsidRPr="00DE5661">
        <w:rPr>
          <w:rFonts w:ascii="Times New Roman" w:eastAsia="Times New Roman" w:hAnsi="Times New Roman" w:cs="Times New Roman"/>
          <w:i/>
          <w:iCs/>
          <w:sz w:val="28"/>
          <w:szCs w:val="24"/>
          <w:lang w:val="ru-RU"/>
        </w:rPr>
        <w:t>{Підпункт 15 пункту 4 виключено на підставі Постанови КМ</w:t>
      </w:r>
      <w:r w:rsidRPr="00DE5661">
        <w:rPr>
          <w:rFonts w:ascii="Times New Roman" w:eastAsia="Times New Roman" w:hAnsi="Times New Roman" w:cs="Times New Roman"/>
          <w:i/>
          <w:iCs/>
          <w:sz w:val="28"/>
          <w:szCs w:val="24"/>
        </w:rPr>
        <w:t> </w:t>
      </w:r>
      <w:hyperlink r:id="rId64" w:anchor="n22"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90" w:name="n395"/>
      <w:bookmarkEnd w:id="90"/>
      <w:r w:rsidRPr="00DE5661">
        <w:rPr>
          <w:rFonts w:ascii="Times New Roman" w:eastAsia="Times New Roman" w:hAnsi="Times New Roman" w:cs="Times New Roman"/>
          <w:sz w:val="28"/>
          <w:szCs w:val="24"/>
          <w:lang w:val="ru-RU"/>
        </w:rPr>
        <w:t xml:space="preserve">16) співпрацює з громадськими об’єднаннями щодо визначення та реалізації пріоритетних напрямів державної політики з питань, що належать до компетенції Мінветеранів, надає громадським об’єднанням ветеранів у встановленому законодавством порядку фінансову підтримку на конкурсній основі для реалізації програм (проектів, заходів), зокрема у сфері утвердження української національної та громадянської ідентичності, спрямованих на військово-патріотичне виховання, проводить моніторинг та аналіз ефективності </w:t>
      </w:r>
      <w:r w:rsidRPr="00DE5661">
        <w:rPr>
          <w:rFonts w:ascii="Times New Roman" w:eastAsia="Times New Roman" w:hAnsi="Times New Roman" w:cs="Times New Roman"/>
          <w:sz w:val="28"/>
          <w:szCs w:val="24"/>
          <w:lang w:val="ru-RU"/>
        </w:rPr>
        <w:lastRenderedPageBreak/>
        <w:t>програм (проектів, заходів), реалізованих за рахунок коштів державного бюджету громадськими об’єднаннями 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91" w:name="n519"/>
      <w:bookmarkEnd w:id="91"/>
      <w:r w:rsidRPr="00DE5661">
        <w:rPr>
          <w:rFonts w:ascii="Times New Roman" w:eastAsia="Times New Roman" w:hAnsi="Times New Roman" w:cs="Times New Roman"/>
          <w:i/>
          <w:iCs/>
          <w:sz w:val="28"/>
          <w:szCs w:val="24"/>
          <w:lang w:val="ru-RU"/>
        </w:rPr>
        <w:t>{Підпункт 16 пункту 4 із змінами, внесеними згідно з Постановою КМ</w:t>
      </w:r>
      <w:r w:rsidRPr="00DE5661">
        <w:rPr>
          <w:rFonts w:ascii="Times New Roman" w:eastAsia="Times New Roman" w:hAnsi="Times New Roman" w:cs="Times New Roman"/>
          <w:i/>
          <w:iCs/>
          <w:sz w:val="28"/>
          <w:szCs w:val="24"/>
        </w:rPr>
        <w:t> </w:t>
      </w:r>
      <w:hyperlink r:id="rId65" w:anchor="n23"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92" w:name="n396"/>
      <w:bookmarkEnd w:id="92"/>
      <w:r w:rsidRPr="00DE5661">
        <w:rPr>
          <w:rFonts w:ascii="Times New Roman" w:eastAsia="Times New Roman" w:hAnsi="Times New Roman" w:cs="Times New Roman"/>
          <w:sz w:val="28"/>
          <w:szCs w:val="24"/>
          <w:lang w:val="ru-RU"/>
        </w:rPr>
        <w:t>17) ініціює та забезпечує проведення діалогу з громадськими об’єднаннями ветеранів та членів їх сімей;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93" w:name="n397"/>
      <w:bookmarkEnd w:id="93"/>
      <w:r w:rsidRPr="00DE5661">
        <w:rPr>
          <w:rFonts w:ascii="Times New Roman" w:eastAsia="Times New Roman" w:hAnsi="Times New Roman" w:cs="Times New Roman"/>
          <w:sz w:val="28"/>
          <w:szCs w:val="24"/>
          <w:lang w:val="ru-RU"/>
        </w:rPr>
        <w:t>18) планує та організовує здійснення заходів щодо гідного вшанування пам’яті ветеранів (здійснення пошуку, поховання та перепоховання, збереження та облаштування військових поховань, увічнення пам’яті тощо), координує діяльність органів виконавчої влади та органів місцевого самоврядування щодо гідного вшанування пам’яті 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94" w:name="n398"/>
      <w:bookmarkEnd w:id="94"/>
      <w:r w:rsidRPr="00DE5661">
        <w:rPr>
          <w:rFonts w:ascii="Times New Roman" w:eastAsia="Times New Roman" w:hAnsi="Times New Roman" w:cs="Times New Roman"/>
          <w:sz w:val="28"/>
          <w:szCs w:val="24"/>
          <w:lang w:val="ru-RU"/>
        </w:rPr>
        <w:t>19) бере участь в організації поховань та перепоховань осіб, які загинули (померли) внаслідок безпосередньої участі в бойових діях під час захисту Батьківщини або виконання обов’язків військової служби на території України та інших держав;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95" w:name="n399"/>
      <w:bookmarkEnd w:id="95"/>
      <w:r w:rsidRPr="00DE5661">
        <w:rPr>
          <w:rFonts w:ascii="Times New Roman" w:eastAsia="Times New Roman" w:hAnsi="Times New Roman" w:cs="Times New Roman"/>
          <w:sz w:val="28"/>
          <w:szCs w:val="24"/>
          <w:lang w:val="ru-RU"/>
        </w:rPr>
        <w:t>20) планує та організовує в межах своєї компетенції відзначення ювілейних, пам’ятних та історичних дат, міжнародних днів на державному рівні, пов’язаних із вшануванням ветеранів, захистом незалежності, суверенітету та територіальної цілісності України, а також формуванням соборності та державності, проголошенням незалежності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96" w:name="n400"/>
      <w:bookmarkEnd w:id="96"/>
      <w:r w:rsidRPr="00DE5661">
        <w:rPr>
          <w:rFonts w:ascii="Times New Roman" w:eastAsia="Times New Roman" w:hAnsi="Times New Roman" w:cs="Times New Roman"/>
          <w:sz w:val="28"/>
          <w:szCs w:val="24"/>
          <w:lang w:val="ru-RU"/>
        </w:rPr>
        <w:t>21) забезпечує взаємодію органів державної влади, органів місцевого самоврядування, підприємств, установ та організацій з питань здійснення пошуку, ведення обліку, упорядження і збереження військових поховань та встановлення імен невідомих воїнів, які загинули під час участі в бойових діях на території України та інших держав;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97" w:name="n401"/>
      <w:bookmarkEnd w:id="97"/>
      <w:r w:rsidRPr="00DE5661">
        <w:rPr>
          <w:rFonts w:ascii="Times New Roman" w:eastAsia="Times New Roman" w:hAnsi="Times New Roman" w:cs="Times New Roman"/>
          <w:sz w:val="28"/>
          <w:szCs w:val="24"/>
          <w:lang w:val="ru-RU"/>
        </w:rPr>
        <w:t xml:space="preserve">22) бере участь в організації видання книг, інших друкованих видань, пов’язаних з відзначенням героїзму захисників та захисниць України, учасників боротьби за незалежність України у </w:t>
      </w:r>
      <w:r w:rsidRPr="00DE5661">
        <w:rPr>
          <w:rFonts w:ascii="Times New Roman" w:eastAsia="Times New Roman" w:hAnsi="Times New Roman" w:cs="Times New Roman"/>
          <w:sz w:val="28"/>
          <w:szCs w:val="24"/>
        </w:rPr>
        <w:t>XX</w:t>
      </w:r>
      <w:r w:rsidRPr="00DE5661">
        <w:rPr>
          <w:rFonts w:ascii="Times New Roman" w:eastAsia="Times New Roman" w:hAnsi="Times New Roman" w:cs="Times New Roman"/>
          <w:sz w:val="28"/>
          <w:szCs w:val="24"/>
          <w:lang w:val="ru-RU"/>
        </w:rPr>
        <w:t xml:space="preserve"> столітті, мемуарів, художніх та аудіовізуальних творів, у створенні музеїв, меморіалів та експозицій, проведенні наукових досліджень та конференцій, семінарів, засідань за круглим столом та інших заходів у межах компетенції;</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98" w:name="n520"/>
      <w:bookmarkEnd w:id="98"/>
      <w:r w:rsidRPr="00DE5661">
        <w:rPr>
          <w:rFonts w:ascii="Times New Roman" w:eastAsia="Times New Roman" w:hAnsi="Times New Roman" w:cs="Times New Roman"/>
          <w:i/>
          <w:iCs/>
          <w:sz w:val="28"/>
          <w:szCs w:val="24"/>
          <w:lang w:val="ru-RU"/>
        </w:rPr>
        <w:t>{Підпункт 22 пункту 4 із змінами, внесеними згідно з Постановою КМ</w:t>
      </w:r>
      <w:r w:rsidRPr="00DE5661">
        <w:rPr>
          <w:rFonts w:ascii="Times New Roman" w:eastAsia="Times New Roman" w:hAnsi="Times New Roman" w:cs="Times New Roman"/>
          <w:i/>
          <w:iCs/>
          <w:sz w:val="28"/>
          <w:szCs w:val="24"/>
        </w:rPr>
        <w:t> </w:t>
      </w:r>
      <w:hyperlink r:id="rId66" w:anchor="n24"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99" w:name="n402"/>
      <w:bookmarkEnd w:id="99"/>
      <w:r w:rsidRPr="00DE5661">
        <w:rPr>
          <w:rFonts w:ascii="Times New Roman" w:eastAsia="Times New Roman" w:hAnsi="Times New Roman" w:cs="Times New Roman"/>
          <w:sz w:val="28"/>
          <w:szCs w:val="24"/>
          <w:lang w:val="ru-RU"/>
        </w:rPr>
        <w:t>23) організовує здійснення заходів щодо формування позитивного образу та героїзації ветеранів, популяризації військової історії, налагодження комунікації між ветеранами різних поколінь, координує діяльність органів виконавчої влади та органів місцевого самоврядування з відповідних питань;</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00" w:name="n521"/>
      <w:bookmarkEnd w:id="100"/>
      <w:r w:rsidRPr="00DE5661">
        <w:rPr>
          <w:rFonts w:ascii="Times New Roman" w:eastAsia="Times New Roman" w:hAnsi="Times New Roman" w:cs="Times New Roman"/>
          <w:i/>
          <w:iCs/>
          <w:sz w:val="28"/>
          <w:szCs w:val="24"/>
          <w:lang w:val="ru-RU"/>
        </w:rPr>
        <w:t>{Підпункт 23 пункту 4 із змінами, внесеними згідно з Постановою КМ</w:t>
      </w:r>
      <w:r w:rsidRPr="00DE5661">
        <w:rPr>
          <w:rFonts w:ascii="Times New Roman" w:eastAsia="Times New Roman" w:hAnsi="Times New Roman" w:cs="Times New Roman"/>
          <w:i/>
          <w:iCs/>
          <w:sz w:val="28"/>
          <w:szCs w:val="24"/>
        </w:rPr>
        <w:t> </w:t>
      </w:r>
      <w:hyperlink r:id="rId67" w:anchor="n25"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01" w:name="n522"/>
      <w:bookmarkEnd w:id="101"/>
      <w:r w:rsidRPr="00DE5661">
        <w:rPr>
          <w:rFonts w:ascii="Times New Roman" w:eastAsia="Times New Roman" w:hAnsi="Times New Roman" w:cs="Times New Roman"/>
          <w:sz w:val="28"/>
          <w:szCs w:val="24"/>
          <w:lang w:val="ru-RU"/>
        </w:rPr>
        <w:t>23</w:t>
      </w:r>
      <w:r w:rsidRPr="00DE5661">
        <w:rPr>
          <w:rFonts w:ascii="Times New Roman" w:eastAsia="Times New Roman" w:hAnsi="Times New Roman" w:cs="Times New Roman"/>
          <w:b/>
          <w:bCs/>
          <w:sz w:val="28"/>
          <w:vertAlign w:val="superscript"/>
          <w:lang w:val="ru-RU"/>
        </w:rPr>
        <w:t>-1</w:t>
      </w:r>
      <w:r w:rsidRPr="00DE5661">
        <w:rPr>
          <w:rFonts w:ascii="Times New Roman" w:eastAsia="Times New Roman" w:hAnsi="Times New Roman" w:cs="Times New Roman"/>
          <w:sz w:val="28"/>
          <w:szCs w:val="24"/>
          <w:lang w:val="ru-RU"/>
        </w:rPr>
        <w:t>) бере участь у:</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02" w:name="n523"/>
      <w:bookmarkEnd w:id="102"/>
      <w:r w:rsidRPr="00DE5661">
        <w:rPr>
          <w:rFonts w:ascii="Times New Roman" w:eastAsia="Times New Roman" w:hAnsi="Times New Roman" w:cs="Times New Roman"/>
          <w:sz w:val="28"/>
          <w:szCs w:val="24"/>
          <w:lang w:val="ru-RU"/>
        </w:rPr>
        <w:t>формуванні та реалізації державної політики у сфері утвердження української національної та громадянської ідентичності;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03" w:name="n524"/>
      <w:bookmarkEnd w:id="103"/>
      <w:r w:rsidRPr="00DE5661">
        <w:rPr>
          <w:rFonts w:ascii="Times New Roman" w:eastAsia="Times New Roman" w:hAnsi="Times New Roman" w:cs="Times New Roman"/>
          <w:sz w:val="28"/>
          <w:szCs w:val="24"/>
          <w:lang w:val="ru-RU"/>
        </w:rPr>
        <w:lastRenderedPageBreak/>
        <w:t>створенні в межах компетенції онлайн-інструментів утвердження української національної та громадянської ідентичності, поширенні інформації про них;</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04" w:name="n525"/>
      <w:bookmarkEnd w:id="104"/>
      <w:r w:rsidRPr="00DE5661">
        <w:rPr>
          <w:rFonts w:ascii="Times New Roman" w:eastAsia="Times New Roman" w:hAnsi="Times New Roman" w:cs="Times New Roman"/>
          <w:sz w:val="28"/>
          <w:szCs w:val="24"/>
          <w:lang w:val="ru-RU"/>
        </w:rPr>
        <w:t>підготовці, перепідготовці та підвищенні кваліфікації фахівців у сфері утвердження української національної та громадянської ідентичності;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05" w:name="n527"/>
      <w:bookmarkEnd w:id="105"/>
      <w:r w:rsidRPr="00DE5661">
        <w:rPr>
          <w:rFonts w:ascii="Times New Roman" w:eastAsia="Times New Roman" w:hAnsi="Times New Roman" w:cs="Times New Roman"/>
          <w:i/>
          <w:iCs/>
          <w:sz w:val="28"/>
          <w:szCs w:val="24"/>
          <w:lang w:val="ru-RU"/>
        </w:rPr>
        <w:t>{Пункт 4 доповнено підпунктом 23</w:t>
      </w:r>
      <w:r w:rsidRPr="00DE5661">
        <w:rPr>
          <w:rFonts w:ascii="Times New Roman" w:eastAsia="Times New Roman" w:hAnsi="Times New Roman" w:cs="Times New Roman"/>
          <w:b/>
          <w:bCs/>
          <w:sz w:val="28"/>
          <w:vertAlign w:val="superscript"/>
          <w:lang w:val="ru-RU"/>
        </w:rPr>
        <w:t>-1</w:t>
      </w:r>
      <w:r w:rsidRPr="00DE5661">
        <w:rPr>
          <w:rFonts w:ascii="Times New Roman" w:eastAsia="Times New Roman" w:hAnsi="Times New Roman" w:cs="Times New Roman"/>
          <w:i/>
          <w:iCs/>
          <w:sz w:val="28"/>
          <w:szCs w:val="24"/>
        </w:rPr>
        <w:t> </w:t>
      </w:r>
      <w:r w:rsidRPr="00DE5661">
        <w:rPr>
          <w:rFonts w:ascii="Times New Roman" w:eastAsia="Times New Roman" w:hAnsi="Times New Roman" w:cs="Times New Roman"/>
          <w:i/>
          <w:iCs/>
          <w:sz w:val="28"/>
          <w:szCs w:val="24"/>
          <w:lang w:val="ru-RU"/>
        </w:rPr>
        <w:t>згідно з Постановою КМ</w:t>
      </w:r>
      <w:r w:rsidRPr="00DE5661">
        <w:rPr>
          <w:rFonts w:ascii="Times New Roman" w:eastAsia="Times New Roman" w:hAnsi="Times New Roman" w:cs="Times New Roman"/>
          <w:i/>
          <w:iCs/>
          <w:sz w:val="28"/>
          <w:szCs w:val="24"/>
        </w:rPr>
        <w:t> </w:t>
      </w:r>
      <w:hyperlink r:id="rId68" w:anchor="n26"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06" w:name="n526"/>
      <w:bookmarkEnd w:id="106"/>
      <w:r w:rsidRPr="00DE5661">
        <w:rPr>
          <w:rFonts w:ascii="Times New Roman" w:eastAsia="Times New Roman" w:hAnsi="Times New Roman" w:cs="Times New Roman"/>
          <w:sz w:val="28"/>
          <w:szCs w:val="24"/>
          <w:lang w:val="ru-RU"/>
        </w:rPr>
        <w:t>23</w:t>
      </w:r>
      <w:r w:rsidRPr="00DE5661">
        <w:rPr>
          <w:rFonts w:ascii="Times New Roman" w:eastAsia="Times New Roman" w:hAnsi="Times New Roman" w:cs="Times New Roman"/>
          <w:b/>
          <w:bCs/>
          <w:sz w:val="28"/>
          <w:vertAlign w:val="superscript"/>
          <w:lang w:val="ru-RU"/>
        </w:rPr>
        <w:t>-2</w:t>
      </w:r>
      <w:r w:rsidRPr="00DE5661">
        <w:rPr>
          <w:rFonts w:ascii="Times New Roman" w:eastAsia="Times New Roman" w:hAnsi="Times New Roman" w:cs="Times New Roman"/>
          <w:sz w:val="28"/>
          <w:szCs w:val="24"/>
          <w:lang w:val="ru-RU"/>
        </w:rPr>
        <w:t>) забезпечує в межах компетенції формування оборонної свідомості у громадян України, популяризації військової історії;</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07" w:name="n528"/>
      <w:bookmarkEnd w:id="107"/>
      <w:r w:rsidRPr="00DE5661">
        <w:rPr>
          <w:rFonts w:ascii="Times New Roman" w:eastAsia="Times New Roman" w:hAnsi="Times New Roman" w:cs="Times New Roman"/>
          <w:i/>
          <w:iCs/>
          <w:sz w:val="28"/>
          <w:szCs w:val="24"/>
          <w:lang w:val="ru-RU"/>
        </w:rPr>
        <w:t>{Пункт 4 доповнено підпунктом 23</w:t>
      </w:r>
      <w:r w:rsidRPr="00DE5661">
        <w:rPr>
          <w:rFonts w:ascii="Times New Roman" w:eastAsia="Times New Roman" w:hAnsi="Times New Roman" w:cs="Times New Roman"/>
          <w:b/>
          <w:bCs/>
          <w:sz w:val="28"/>
          <w:vertAlign w:val="superscript"/>
          <w:lang w:val="ru-RU"/>
        </w:rPr>
        <w:t>-2</w:t>
      </w:r>
      <w:r w:rsidRPr="00DE5661">
        <w:rPr>
          <w:rFonts w:ascii="Times New Roman" w:eastAsia="Times New Roman" w:hAnsi="Times New Roman" w:cs="Times New Roman"/>
          <w:i/>
          <w:iCs/>
          <w:sz w:val="28"/>
          <w:szCs w:val="24"/>
        </w:rPr>
        <w:t> </w:t>
      </w:r>
      <w:r w:rsidRPr="00DE5661">
        <w:rPr>
          <w:rFonts w:ascii="Times New Roman" w:eastAsia="Times New Roman" w:hAnsi="Times New Roman" w:cs="Times New Roman"/>
          <w:i/>
          <w:iCs/>
          <w:sz w:val="28"/>
          <w:szCs w:val="24"/>
          <w:lang w:val="ru-RU"/>
        </w:rPr>
        <w:t>згідно з Постановою КМ</w:t>
      </w:r>
      <w:r w:rsidRPr="00DE5661">
        <w:rPr>
          <w:rFonts w:ascii="Times New Roman" w:eastAsia="Times New Roman" w:hAnsi="Times New Roman" w:cs="Times New Roman"/>
          <w:i/>
          <w:iCs/>
          <w:sz w:val="28"/>
          <w:szCs w:val="24"/>
        </w:rPr>
        <w:t> </w:t>
      </w:r>
      <w:hyperlink r:id="rId69" w:anchor="n26" w:tgtFrame="_blank" w:history="1">
        <w:r w:rsidRPr="00DE5661">
          <w:rPr>
            <w:rFonts w:ascii="Times New Roman" w:eastAsia="Times New Roman" w:hAnsi="Times New Roman" w:cs="Times New Roman"/>
            <w:i/>
            <w:iCs/>
            <w:color w:val="000099"/>
            <w:sz w:val="28"/>
            <w:szCs w:val="24"/>
            <w:u w:val="single"/>
            <w:lang w:val="ru-RU"/>
          </w:rPr>
          <w:t>№ 752 від 21.07.2023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08" w:name="n403"/>
      <w:bookmarkEnd w:id="108"/>
      <w:r w:rsidRPr="00DE5661">
        <w:rPr>
          <w:rFonts w:ascii="Times New Roman" w:eastAsia="Times New Roman" w:hAnsi="Times New Roman" w:cs="Times New Roman"/>
          <w:sz w:val="28"/>
          <w:szCs w:val="24"/>
          <w:lang w:val="ru-RU"/>
        </w:rPr>
        <w:t>24) вносить в установленому порядку пропозиції стосовно відзначення ветеранів державними нагородами;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09" w:name="n404"/>
      <w:bookmarkEnd w:id="109"/>
      <w:r w:rsidRPr="00DE5661">
        <w:rPr>
          <w:rFonts w:ascii="Times New Roman" w:eastAsia="Times New Roman" w:hAnsi="Times New Roman" w:cs="Times New Roman"/>
          <w:sz w:val="28"/>
          <w:szCs w:val="24"/>
          <w:lang w:val="ru-RU"/>
        </w:rPr>
        <w:t>25) створює та забезпечує формування і ведення Єдиного державного реєстру ветеранів війни, забезпечує захист персональних даних, отриманих відповідно до законодавства, захист інформації з обмеженим доступом, а також технічний захист інформації та здійснює контроль за їх збереженням, забезпечує та координує обмін даними між існуючими державними реєстрами, інформаційно-аналітичними системами, а також між надавачами пільг і послуг;</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10" w:name="n405"/>
      <w:bookmarkEnd w:id="110"/>
      <w:r w:rsidRPr="00DE5661">
        <w:rPr>
          <w:rFonts w:ascii="Times New Roman" w:eastAsia="Times New Roman" w:hAnsi="Times New Roman" w:cs="Times New Roman"/>
          <w:sz w:val="28"/>
          <w:szCs w:val="24"/>
          <w:lang w:val="ru-RU"/>
        </w:rPr>
        <w:t>26) створює та забезпечує функціонування інформаційно-аналітичної системи обліку для адміністрування потреб ветеранів (персонального електронного кабінету ветерана);</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11" w:name="n406"/>
      <w:bookmarkEnd w:id="111"/>
      <w:r w:rsidRPr="00DE5661">
        <w:rPr>
          <w:rFonts w:ascii="Times New Roman" w:eastAsia="Times New Roman" w:hAnsi="Times New Roman" w:cs="Times New Roman"/>
          <w:sz w:val="28"/>
          <w:szCs w:val="24"/>
          <w:lang w:val="ru-RU"/>
        </w:rPr>
        <w:t>27) вживає заходів та організовує роботу із залучення інвестицій, кредитів та грантів, у тому числі коштів міжнародних фінансових організацій та міжнародної технічної допомоги, з метою підготовки і виконання завдань, визначених Мінветеранів, та реалізації проектів з питань, що належать до компетенції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12" w:name="n407"/>
      <w:bookmarkEnd w:id="112"/>
      <w:r w:rsidRPr="00DE5661">
        <w:rPr>
          <w:rFonts w:ascii="Times New Roman" w:eastAsia="Times New Roman" w:hAnsi="Times New Roman" w:cs="Times New Roman"/>
          <w:sz w:val="28"/>
          <w:szCs w:val="24"/>
          <w:lang w:val="ru-RU"/>
        </w:rPr>
        <w:t>28) здійснює державно-приватне партнерство з питань, що належать до компетенції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13" w:name="n408"/>
      <w:bookmarkEnd w:id="113"/>
      <w:r w:rsidRPr="00DE5661">
        <w:rPr>
          <w:rFonts w:ascii="Times New Roman" w:eastAsia="Times New Roman" w:hAnsi="Times New Roman" w:cs="Times New Roman"/>
          <w:sz w:val="28"/>
          <w:szCs w:val="24"/>
          <w:lang w:val="ru-RU"/>
        </w:rPr>
        <w:t>29) бере участь у складанні Бюджетної декларації, розробленні проектів Державної програми економічного і соціального розвитку України та Програми діяльності Кабінету Міністрів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14" w:name="n409"/>
      <w:bookmarkEnd w:id="114"/>
      <w:r w:rsidRPr="00DE5661">
        <w:rPr>
          <w:rFonts w:ascii="Times New Roman" w:eastAsia="Times New Roman" w:hAnsi="Times New Roman" w:cs="Times New Roman"/>
          <w:sz w:val="28"/>
          <w:szCs w:val="24"/>
          <w:lang w:val="ru-RU"/>
        </w:rPr>
        <w:t>30) виступає в установленому порядку замовником науково-дослідних робіт, у межах повноважень, передбачених законом, сприяє створенню і впровадженню сучасних інформаційних технологій у сфері компетенції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15" w:name="n410"/>
      <w:bookmarkEnd w:id="115"/>
      <w:r w:rsidRPr="00DE5661">
        <w:rPr>
          <w:rFonts w:ascii="Times New Roman" w:eastAsia="Times New Roman" w:hAnsi="Times New Roman" w:cs="Times New Roman"/>
          <w:sz w:val="28"/>
          <w:szCs w:val="24"/>
          <w:lang w:val="ru-RU"/>
        </w:rPr>
        <w:t>31) здійснює міжнародне співробітництво, бере участь у підготовці міжнародних договорів України, готує пропозиції щодо укладення, денонсації таких договорів, у межах повноважень, передбачених законом, укладає міжнародні договори України та забезпечує виконання зобов’язань України за міжнародними договорами з питань, що належать до компетенції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16" w:name="n411"/>
      <w:bookmarkEnd w:id="116"/>
      <w:r w:rsidRPr="00DE5661">
        <w:rPr>
          <w:rFonts w:ascii="Times New Roman" w:eastAsia="Times New Roman" w:hAnsi="Times New Roman" w:cs="Times New Roman"/>
          <w:sz w:val="28"/>
          <w:szCs w:val="24"/>
          <w:lang w:val="ru-RU"/>
        </w:rPr>
        <w:t xml:space="preserve">32) забезпечує координацію діяльності центральних та місцевих органів виконавчої влади, органів місцевого самоврядування, підприємств, установ та </w:t>
      </w:r>
      <w:r w:rsidRPr="00DE5661">
        <w:rPr>
          <w:rFonts w:ascii="Times New Roman" w:eastAsia="Times New Roman" w:hAnsi="Times New Roman" w:cs="Times New Roman"/>
          <w:sz w:val="28"/>
          <w:szCs w:val="24"/>
          <w:lang w:val="ru-RU"/>
        </w:rPr>
        <w:lastRenderedPageBreak/>
        <w:t>організацій щодо реалізації міжнародних проектів і програм у межах своїх повноважень, передбачених законом;</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17" w:name="n412"/>
      <w:bookmarkEnd w:id="117"/>
      <w:r w:rsidRPr="00DE5661">
        <w:rPr>
          <w:rFonts w:ascii="Times New Roman" w:eastAsia="Times New Roman" w:hAnsi="Times New Roman" w:cs="Times New Roman"/>
          <w:sz w:val="28"/>
          <w:szCs w:val="24"/>
          <w:lang w:val="ru-RU"/>
        </w:rPr>
        <w:t>33) здійснює у межах повноважень, передбачених законом, ініціювання, підготовку та впровадження проектів (програм) міжнародної технічної та фінансової допомоги, зокрема за участю урядів держав, міжнародних організацій та зарубіжних громадських об’єднань, інших суб’єктів публічного та приватного права;</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18" w:name="n413"/>
      <w:bookmarkEnd w:id="118"/>
      <w:r w:rsidRPr="00DE5661">
        <w:rPr>
          <w:rFonts w:ascii="Times New Roman" w:eastAsia="Times New Roman" w:hAnsi="Times New Roman" w:cs="Times New Roman"/>
          <w:sz w:val="28"/>
          <w:szCs w:val="24"/>
          <w:lang w:val="ru-RU"/>
        </w:rPr>
        <w:t>34) бере у межах повноважень, передбачених законом, участь у здійсненні заходів щодо адаптації законодавства до законодавства ЄС;</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19" w:name="n414"/>
      <w:bookmarkEnd w:id="119"/>
      <w:r w:rsidRPr="00DE5661">
        <w:rPr>
          <w:rFonts w:ascii="Times New Roman" w:eastAsia="Times New Roman" w:hAnsi="Times New Roman" w:cs="Times New Roman"/>
          <w:sz w:val="28"/>
          <w:szCs w:val="24"/>
          <w:lang w:val="ru-RU"/>
        </w:rPr>
        <w:t>35) інформує та надає роз’яснення щодо реалізації державної політики з питань, що належать до компетенції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20" w:name="n415"/>
      <w:bookmarkEnd w:id="120"/>
      <w:r w:rsidRPr="00DE5661">
        <w:rPr>
          <w:rFonts w:ascii="Times New Roman" w:eastAsia="Times New Roman" w:hAnsi="Times New Roman" w:cs="Times New Roman"/>
          <w:sz w:val="28"/>
          <w:szCs w:val="24"/>
          <w:lang w:val="ru-RU"/>
        </w:rPr>
        <w:t>36) здійснює розгляд звернень громадян з питань, пов’язаних з діяльністю Мінветеранів, його територіальних органів, підприємств, установ та організацій, що належать до сфери його управління, а також стосовно актів, які ним видаються;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21" w:name="n416"/>
      <w:bookmarkEnd w:id="121"/>
      <w:r w:rsidRPr="00DE5661">
        <w:rPr>
          <w:rFonts w:ascii="Times New Roman" w:eastAsia="Times New Roman" w:hAnsi="Times New Roman" w:cs="Times New Roman"/>
          <w:sz w:val="28"/>
          <w:szCs w:val="24"/>
          <w:lang w:val="ru-RU"/>
        </w:rPr>
        <w:t>37) виконує функції з управління об’єктами державної власності, що належать до сфери його управління;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22" w:name="n417"/>
      <w:bookmarkEnd w:id="122"/>
      <w:r w:rsidRPr="00DE5661">
        <w:rPr>
          <w:rFonts w:ascii="Times New Roman" w:eastAsia="Times New Roman" w:hAnsi="Times New Roman" w:cs="Times New Roman"/>
          <w:sz w:val="28"/>
          <w:szCs w:val="24"/>
          <w:lang w:val="ru-RU"/>
        </w:rPr>
        <w:t>38) здійснює інші повноваження, визначені законом.</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23" w:name="n418"/>
      <w:bookmarkEnd w:id="123"/>
      <w:r w:rsidRPr="00DE5661">
        <w:rPr>
          <w:rFonts w:ascii="Times New Roman" w:eastAsia="Times New Roman" w:hAnsi="Times New Roman" w:cs="Times New Roman"/>
          <w:sz w:val="28"/>
          <w:szCs w:val="24"/>
          <w:lang w:val="ru-RU"/>
        </w:rPr>
        <w:t>5. Мінветеранів з метою організації своєї діяльності: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24" w:name="n419"/>
      <w:bookmarkEnd w:id="124"/>
      <w:r w:rsidRPr="00DE5661">
        <w:rPr>
          <w:rFonts w:ascii="Times New Roman" w:eastAsia="Times New Roman" w:hAnsi="Times New Roman" w:cs="Times New Roman"/>
          <w:sz w:val="28"/>
          <w:szCs w:val="24"/>
          <w:lang w:val="ru-RU"/>
        </w:rPr>
        <w:t>1) забезпечує у межах повноважень, передбачених законом, здійснення заходів щодо запобігання корупції і контролю за їх реалізацією в апараті Мінветеранів, його територіальних органах, на підприємствах, в установах та організаціях, що належать до сфери його управління;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25" w:name="n420"/>
      <w:bookmarkEnd w:id="125"/>
      <w:r w:rsidRPr="00DE5661">
        <w:rPr>
          <w:rFonts w:ascii="Times New Roman" w:eastAsia="Times New Roman" w:hAnsi="Times New Roman" w:cs="Times New Roman"/>
          <w:sz w:val="28"/>
          <w:szCs w:val="24"/>
          <w:lang w:val="ru-RU"/>
        </w:rPr>
        <w:t>2) здійснює добір кадрів в апарат Мінветеранів, його територіальні органи, на підприємства, в установи та організації, що належать до сфери його управління, організовує роботу з підготовки, перепідготовки та підвищення кваліфікації працівників апарату Мінветеранів, його територіальних органів;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26" w:name="n421"/>
      <w:bookmarkEnd w:id="126"/>
      <w:r w:rsidRPr="00DE5661">
        <w:rPr>
          <w:rFonts w:ascii="Times New Roman" w:eastAsia="Times New Roman" w:hAnsi="Times New Roman" w:cs="Times New Roman"/>
          <w:sz w:val="28"/>
          <w:szCs w:val="24"/>
          <w:lang w:val="ru-RU"/>
        </w:rPr>
        <w:t>3) здійснює контроль за діяльністю підприємств, установ та організацій, що належать до сфери управління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27" w:name="n545"/>
      <w:bookmarkEnd w:id="127"/>
      <w:r w:rsidRPr="00DE5661">
        <w:rPr>
          <w:rFonts w:ascii="Times New Roman" w:eastAsia="Times New Roman" w:hAnsi="Times New Roman" w:cs="Times New Roman"/>
          <w:sz w:val="28"/>
          <w:szCs w:val="24"/>
          <w:lang w:val="ru-RU"/>
        </w:rPr>
        <w:t>3</w:t>
      </w:r>
      <w:r w:rsidRPr="00DE5661">
        <w:rPr>
          <w:rFonts w:ascii="Times New Roman" w:eastAsia="Times New Roman" w:hAnsi="Times New Roman" w:cs="Times New Roman"/>
          <w:b/>
          <w:bCs/>
          <w:sz w:val="28"/>
          <w:vertAlign w:val="superscript"/>
          <w:lang w:val="ru-RU"/>
        </w:rPr>
        <w:t>-1</w:t>
      </w:r>
      <w:r w:rsidRPr="00DE5661">
        <w:rPr>
          <w:rFonts w:ascii="Times New Roman" w:eastAsia="Times New Roman" w:hAnsi="Times New Roman" w:cs="Times New Roman"/>
          <w:sz w:val="28"/>
          <w:szCs w:val="24"/>
          <w:lang w:val="ru-RU"/>
        </w:rPr>
        <w:t>) здійснює контроль за діяльністю структурних підрозділів місцевих держадміністрацій, на які покладені функції з питань ветеранської політики, з питань, що належать до компетенції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28" w:name="n546"/>
      <w:bookmarkEnd w:id="128"/>
      <w:r w:rsidRPr="00DE5661">
        <w:rPr>
          <w:rFonts w:ascii="Times New Roman" w:eastAsia="Times New Roman" w:hAnsi="Times New Roman" w:cs="Times New Roman"/>
          <w:i/>
          <w:iCs/>
          <w:sz w:val="28"/>
          <w:szCs w:val="24"/>
          <w:lang w:val="ru-RU"/>
        </w:rPr>
        <w:t>{Пункт 5 доповнено підпунктом 3</w:t>
      </w:r>
      <w:r w:rsidRPr="00DE5661">
        <w:rPr>
          <w:rFonts w:ascii="Times New Roman" w:eastAsia="Times New Roman" w:hAnsi="Times New Roman" w:cs="Times New Roman"/>
          <w:b/>
          <w:bCs/>
          <w:sz w:val="28"/>
          <w:vertAlign w:val="superscript"/>
          <w:lang w:val="ru-RU"/>
        </w:rPr>
        <w:t>-1</w:t>
      </w:r>
      <w:r w:rsidRPr="00DE5661">
        <w:rPr>
          <w:rFonts w:ascii="Times New Roman" w:eastAsia="Times New Roman" w:hAnsi="Times New Roman" w:cs="Times New Roman"/>
          <w:i/>
          <w:iCs/>
          <w:sz w:val="28"/>
          <w:szCs w:val="24"/>
        </w:rPr>
        <w:t> </w:t>
      </w:r>
      <w:r w:rsidRPr="00DE5661">
        <w:rPr>
          <w:rFonts w:ascii="Times New Roman" w:eastAsia="Times New Roman" w:hAnsi="Times New Roman" w:cs="Times New Roman"/>
          <w:i/>
          <w:iCs/>
          <w:sz w:val="28"/>
          <w:szCs w:val="24"/>
          <w:lang w:val="ru-RU"/>
        </w:rPr>
        <w:t>згідно з Постановою КМ</w:t>
      </w:r>
      <w:r w:rsidRPr="00DE5661">
        <w:rPr>
          <w:rFonts w:ascii="Times New Roman" w:eastAsia="Times New Roman" w:hAnsi="Times New Roman" w:cs="Times New Roman"/>
          <w:i/>
          <w:iCs/>
          <w:sz w:val="28"/>
          <w:szCs w:val="24"/>
        </w:rPr>
        <w:t> </w:t>
      </w:r>
      <w:hyperlink r:id="rId70" w:anchor="n202" w:tgtFrame="_blank" w:history="1">
        <w:r w:rsidRPr="00DE5661">
          <w:rPr>
            <w:rFonts w:ascii="Times New Roman" w:eastAsia="Times New Roman" w:hAnsi="Times New Roman" w:cs="Times New Roman"/>
            <w:i/>
            <w:iCs/>
            <w:color w:val="000099"/>
            <w:sz w:val="28"/>
            <w:szCs w:val="24"/>
            <w:u w:val="single"/>
            <w:lang w:val="ru-RU"/>
          </w:rPr>
          <w:t>№ 1090 від 24.09.2024</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29" w:name="n422"/>
      <w:bookmarkEnd w:id="129"/>
      <w:r w:rsidRPr="00DE5661">
        <w:rPr>
          <w:rFonts w:ascii="Times New Roman" w:eastAsia="Times New Roman" w:hAnsi="Times New Roman" w:cs="Times New Roman"/>
          <w:sz w:val="28"/>
          <w:szCs w:val="24"/>
          <w:lang w:val="ru-RU"/>
        </w:rPr>
        <w:t>4) організовує планово-фінансову роботу в апараті Мінветеранів, його територіальних органах, на підприємствах, в установах та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порядку ведення бухгалтерського обліку;</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30" w:name="n423"/>
      <w:bookmarkEnd w:id="130"/>
      <w:r w:rsidRPr="00DE5661">
        <w:rPr>
          <w:rFonts w:ascii="Times New Roman" w:eastAsia="Times New Roman" w:hAnsi="Times New Roman" w:cs="Times New Roman"/>
          <w:sz w:val="28"/>
          <w:szCs w:val="24"/>
          <w:lang w:val="ru-RU"/>
        </w:rPr>
        <w:t>5) забезпечує висвітлення інформації про діяльність Мінветеранів та територіальних органів у засобах масової інформації та на своєму офіційному веб-сайті;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31" w:name="n424"/>
      <w:bookmarkEnd w:id="131"/>
      <w:r w:rsidRPr="00DE5661">
        <w:rPr>
          <w:rFonts w:ascii="Times New Roman" w:eastAsia="Times New Roman" w:hAnsi="Times New Roman" w:cs="Times New Roman"/>
          <w:sz w:val="28"/>
          <w:szCs w:val="24"/>
          <w:lang w:val="ru-RU"/>
        </w:rPr>
        <w:lastRenderedPageBreak/>
        <w:t>6) забезпечує у межах повноважень, передбачених законом:</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32" w:name="n425"/>
      <w:bookmarkEnd w:id="132"/>
      <w:r w:rsidRPr="00DE5661">
        <w:rPr>
          <w:rFonts w:ascii="Times New Roman" w:eastAsia="Times New Roman" w:hAnsi="Times New Roman" w:cs="Times New Roman"/>
          <w:sz w:val="28"/>
          <w:szCs w:val="24"/>
          <w:lang w:val="ru-RU"/>
        </w:rPr>
        <w:t>реалізацію державної політики стосовно державної таємниці, захист інформації з обмеженим доступом, а також технічний захист інформації, здійснює контроль за їх збереженням в апараті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33" w:name="n426"/>
      <w:bookmarkEnd w:id="133"/>
      <w:r w:rsidRPr="00DE5661">
        <w:rPr>
          <w:rFonts w:ascii="Times New Roman" w:eastAsia="Times New Roman" w:hAnsi="Times New Roman" w:cs="Times New Roman"/>
          <w:sz w:val="28"/>
          <w:szCs w:val="24"/>
          <w:lang w:val="ru-RU"/>
        </w:rPr>
        <w:t>виконання завдань з мобілізаційної підготовки та мобілізаційної готовності держави;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34" w:name="n427"/>
      <w:bookmarkEnd w:id="134"/>
      <w:r w:rsidRPr="00DE5661">
        <w:rPr>
          <w:rFonts w:ascii="Times New Roman" w:eastAsia="Times New Roman" w:hAnsi="Times New Roman" w:cs="Times New Roman"/>
          <w:sz w:val="28"/>
          <w:szCs w:val="24"/>
          <w:lang w:val="ru-RU"/>
        </w:rPr>
        <w:t>залучення громадян до участі в управлінні державними справами, ефективну взаємодію з інститутами громадянського суспільства, здійснення громадського контролю за діяльністю Мінветеранів, урахування громадської думки під час формування та реалізації державної політики з питань, що належать до компетенції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35" w:name="n428"/>
      <w:bookmarkEnd w:id="135"/>
      <w:r w:rsidRPr="00DE5661">
        <w:rPr>
          <w:rFonts w:ascii="Times New Roman" w:eastAsia="Times New Roman" w:hAnsi="Times New Roman" w:cs="Times New Roman"/>
          <w:sz w:val="28"/>
          <w:szCs w:val="24"/>
          <w:lang w:val="ru-RU"/>
        </w:rPr>
        <w:t>7) організовує ведення діловодства та архівне зберігання документів відповідно до встановлених правил.</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36" w:name="n429"/>
      <w:bookmarkEnd w:id="136"/>
      <w:r w:rsidRPr="00DE5661">
        <w:rPr>
          <w:rFonts w:ascii="Times New Roman" w:eastAsia="Times New Roman" w:hAnsi="Times New Roman" w:cs="Times New Roman"/>
          <w:sz w:val="28"/>
          <w:szCs w:val="24"/>
          <w:lang w:val="ru-RU"/>
        </w:rPr>
        <w:t>6. Мінветеранів для виконання покладених на нього завдань має право:</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37" w:name="n430"/>
      <w:bookmarkEnd w:id="137"/>
      <w:r w:rsidRPr="00DE5661">
        <w:rPr>
          <w:rFonts w:ascii="Times New Roman" w:eastAsia="Times New Roman" w:hAnsi="Times New Roman" w:cs="Times New Roman"/>
          <w:sz w:val="28"/>
          <w:szCs w:val="24"/>
          <w:lang w:val="ru-RU"/>
        </w:rPr>
        <w:t>1) залучати в установленому порядку спеціалістів центральних і місцевих органів виконавчої влади, підприємств, установ та організацій (за погодженням з їх керівниками), вчених, представників інститутів громадянського суспільства (за згодою) до розгляду питань, що належать до його компетенції;</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38" w:name="n431"/>
      <w:bookmarkEnd w:id="138"/>
      <w:r w:rsidRPr="00DE5661">
        <w:rPr>
          <w:rFonts w:ascii="Times New Roman" w:eastAsia="Times New Roman" w:hAnsi="Times New Roman" w:cs="Times New Roman"/>
          <w:sz w:val="28"/>
          <w:szCs w:val="24"/>
          <w:lang w:val="ru-RU"/>
        </w:rPr>
        <w:t>2) одержувати безоплатно від міністерств, інших центральних та місцевих органів виконавчої влади, органів місцевого самоврядування необхідні для виконання покладених на нього завдань інформацію, документи і матеріали, зокрема від органів статистики - статистичні дані;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39" w:name="n432"/>
      <w:bookmarkEnd w:id="139"/>
      <w:r w:rsidRPr="00DE5661">
        <w:rPr>
          <w:rFonts w:ascii="Times New Roman" w:eastAsia="Times New Roman" w:hAnsi="Times New Roman" w:cs="Times New Roman"/>
          <w:sz w:val="28"/>
          <w:szCs w:val="24"/>
          <w:lang w:val="ru-RU"/>
        </w:rPr>
        <w:t>3) скликати наради, утворювати комісії та робочі групи, проводити наукові конференції, семінари та інші заходи з питань, що належать до його компетенції;</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40" w:name="n433"/>
      <w:bookmarkEnd w:id="140"/>
      <w:r w:rsidRPr="00DE5661">
        <w:rPr>
          <w:rFonts w:ascii="Times New Roman" w:eastAsia="Times New Roman" w:hAnsi="Times New Roman" w:cs="Times New Roman"/>
          <w:sz w:val="28"/>
          <w:szCs w:val="24"/>
          <w:lang w:val="ru-RU"/>
        </w:rPr>
        <w:t>4) користуватися відповідними інформаційними базами даних державних органів, державною системою урядового зв’язку та іншими технічними засобами;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41" w:name="n505"/>
      <w:bookmarkEnd w:id="141"/>
      <w:r w:rsidRPr="00DE5661">
        <w:rPr>
          <w:rFonts w:ascii="Times New Roman" w:eastAsia="Times New Roman" w:hAnsi="Times New Roman" w:cs="Times New Roman"/>
          <w:sz w:val="28"/>
          <w:szCs w:val="24"/>
          <w:lang w:val="ru-RU"/>
        </w:rPr>
        <w:t>5) забезпечувати самопредставництво Мінветеранів у судах через Міністра, його заступників, державного секретаря, а також без окремого доручення через визначених Міністром державних службовців самостійного структурного підрозділу апарату Мінветеранів, що виконує функції юридичної служби, відповідно до положення про такий структурний підрозділ, затвердженого Міністром;</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42" w:name="n506"/>
      <w:bookmarkEnd w:id="142"/>
      <w:r w:rsidRPr="00DE5661">
        <w:rPr>
          <w:rFonts w:ascii="Times New Roman" w:eastAsia="Times New Roman" w:hAnsi="Times New Roman" w:cs="Times New Roman"/>
          <w:i/>
          <w:iCs/>
          <w:sz w:val="28"/>
          <w:szCs w:val="24"/>
          <w:lang w:val="ru-RU"/>
        </w:rPr>
        <w:t>{Пункт 6 доповнено підпунктом 5 згідно з Постановою КМ</w:t>
      </w:r>
      <w:r w:rsidRPr="00DE5661">
        <w:rPr>
          <w:rFonts w:ascii="Times New Roman" w:eastAsia="Times New Roman" w:hAnsi="Times New Roman" w:cs="Times New Roman"/>
          <w:i/>
          <w:iCs/>
          <w:sz w:val="28"/>
          <w:szCs w:val="24"/>
        </w:rPr>
        <w:t> </w:t>
      </w:r>
      <w:hyperlink r:id="rId71" w:anchor="n5" w:tgtFrame="_blank" w:history="1">
        <w:r w:rsidRPr="00DE5661">
          <w:rPr>
            <w:rFonts w:ascii="Times New Roman" w:eastAsia="Times New Roman" w:hAnsi="Times New Roman" w:cs="Times New Roman"/>
            <w:i/>
            <w:iCs/>
            <w:color w:val="000099"/>
            <w:sz w:val="28"/>
            <w:szCs w:val="24"/>
            <w:u w:val="single"/>
            <w:lang w:val="ru-RU"/>
          </w:rPr>
          <w:t>№ 304 від 07.04.2023</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43" w:name="n539"/>
      <w:bookmarkEnd w:id="143"/>
      <w:r w:rsidRPr="00DE5661">
        <w:rPr>
          <w:rFonts w:ascii="Times New Roman" w:eastAsia="Times New Roman" w:hAnsi="Times New Roman" w:cs="Times New Roman"/>
          <w:sz w:val="28"/>
          <w:szCs w:val="24"/>
          <w:lang w:val="ru-RU"/>
        </w:rPr>
        <w:t xml:space="preserve">6) проводити в межах повноважень, передбачених законом, безперешкодно перевірки діяльності структурних підрозділів, на які покладено функції з питань ветеранської політики, районних, районних у мм. Києві та Севастополі держадміністрацій, виконавчих органів міських, районних у містах (у разі їх утворення) рад стосовно дотримання вимог щодо однакового застосування законодавства під час надання статусів особи з інвалідністю внаслідок війни, учасника війни та члена сім’ї загиблого (померлого) ветерана війни, члена сім’ї </w:t>
      </w:r>
      <w:r w:rsidRPr="00DE5661">
        <w:rPr>
          <w:rFonts w:ascii="Times New Roman" w:eastAsia="Times New Roman" w:hAnsi="Times New Roman" w:cs="Times New Roman"/>
          <w:sz w:val="28"/>
          <w:szCs w:val="24"/>
          <w:lang w:val="ru-RU"/>
        </w:rPr>
        <w:lastRenderedPageBreak/>
        <w:t>загиблого (померлого) Захисника і Захисниці України, а також перевірку інформації, наданої фізичними особами про можливі порушення процедури надання таких статусів.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44" w:name="n538"/>
      <w:bookmarkEnd w:id="144"/>
      <w:r w:rsidRPr="00DE5661">
        <w:rPr>
          <w:rFonts w:ascii="Times New Roman" w:eastAsia="Times New Roman" w:hAnsi="Times New Roman" w:cs="Times New Roman"/>
          <w:i/>
          <w:iCs/>
          <w:sz w:val="28"/>
          <w:szCs w:val="24"/>
          <w:lang w:val="ru-RU"/>
        </w:rPr>
        <w:t>{Пункт 6 доповнено підпунктом 6 згідно з Постановою КМ</w:t>
      </w:r>
      <w:r w:rsidRPr="00DE5661">
        <w:rPr>
          <w:rFonts w:ascii="Times New Roman" w:eastAsia="Times New Roman" w:hAnsi="Times New Roman" w:cs="Times New Roman"/>
          <w:i/>
          <w:iCs/>
          <w:sz w:val="28"/>
          <w:szCs w:val="24"/>
        </w:rPr>
        <w:t> </w:t>
      </w:r>
      <w:hyperlink r:id="rId72" w:anchor="n284" w:tgtFrame="_blank" w:history="1">
        <w:r w:rsidRPr="00DE5661">
          <w:rPr>
            <w:rFonts w:ascii="Times New Roman" w:eastAsia="Times New Roman" w:hAnsi="Times New Roman" w:cs="Times New Roman"/>
            <w:i/>
            <w:iCs/>
            <w:color w:val="000099"/>
            <w:sz w:val="28"/>
            <w:szCs w:val="24"/>
            <w:u w:val="single"/>
            <w:lang w:val="ru-RU"/>
          </w:rPr>
          <w:t>№ 416 від 09.04.2024</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45" w:name="n434"/>
      <w:bookmarkEnd w:id="145"/>
      <w:r w:rsidRPr="00DE5661">
        <w:rPr>
          <w:rFonts w:ascii="Times New Roman" w:eastAsia="Times New Roman" w:hAnsi="Times New Roman" w:cs="Times New Roman"/>
          <w:sz w:val="28"/>
          <w:szCs w:val="24"/>
          <w:lang w:val="ru-RU"/>
        </w:rPr>
        <w:t>7. Мінветеранів здійснює свої повноваження безпосередньо та через утворені в установленому порядку територіальні органи.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46" w:name="n435"/>
      <w:bookmarkEnd w:id="146"/>
      <w:r w:rsidRPr="00DE5661">
        <w:rPr>
          <w:rFonts w:ascii="Times New Roman" w:eastAsia="Times New Roman" w:hAnsi="Times New Roman" w:cs="Times New Roman"/>
          <w:sz w:val="28"/>
          <w:szCs w:val="24"/>
          <w:lang w:val="ru-RU"/>
        </w:rPr>
        <w:t>8. Мінветеранів у процесі виконання покладених на нього завдань взаємодіє в установленому порядку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Міністрів України, органами місцевого самоврядування, громадськими об’єднаннями, профспілками та організаціями роботодавців, відповідними органами іноземних держав і міжнародних організацій, а також підприємствами, установами та організаціями.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47" w:name="n436"/>
      <w:bookmarkEnd w:id="147"/>
      <w:r w:rsidRPr="00DE5661">
        <w:rPr>
          <w:rFonts w:ascii="Times New Roman" w:eastAsia="Times New Roman" w:hAnsi="Times New Roman" w:cs="Times New Roman"/>
          <w:sz w:val="28"/>
          <w:szCs w:val="24"/>
          <w:lang w:val="ru-RU"/>
        </w:rPr>
        <w:t>9. Мінветеранів у межах повноважень, передбачених законом, на основі і на виконання</w:t>
      </w:r>
      <w:r w:rsidRPr="00DE5661">
        <w:rPr>
          <w:rFonts w:ascii="Times New Roman" w:eastAsia="Times New Roman" w:hAnsi="Times New Roman" w:cs="Times New Roman"/>
          <w:sz w:val="28"/>
          <w:szCs w:val="24"/>
        </w:rPr>
        <w:t> </w:t>
      </w:r>
      <w:hyperlink r:id="rId73" w:tgtFrame="_blank" w:history="1">
        <w:r w:rsidRPr="00DE5661">
          <w:rPr>
            <w:rFonts w:ascii="Times New Roman" w:eastAsia="Times New Roman" w:hAnsi="Times New Roman" w:cs="Times New Roman"/>
            <w:color w:val="000099"/>
            <w:sz w:val="28"/>
            <w:szCs w:val="24"/>
            <w:u w:val="single"/>
            <w:lang w:val="ru-RU"/>
          </w:rPr>
          <w:t>Конституції</w: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lang w:val="ru-RU"/>
        </w:rPr>
        <w:t>та законів України, актів Президента України і постанов Верховної Ради України, прийнятих відповідно до Конституції та законів України, актів Кабінету Міністрів України видає накази, організовує та контролює їх виконання.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48" w:name="n437"/>
      <w:bookmarkEnd w:id="148"/>
      <w:r w:rsidRPr="00DE5661">
        <w:rPr>
          <w:rFonts w:ascii="Times New Roman" w:eastAsia="Times New Roman" w:hAnsi="Times New Roman" w:cs="Times New Roman"/>
          <w:sz w:val="28"/>
          <w:szCs w:val="24"/>
          <w:lang w:val="ru-RU"/>
        </w:rPr>
        <w:t>Накази Мінветеранів, які відповідно до закону є регуляторними актами, розробляються, розглядаються, приймаються та оприлюднюються з урахуванням вимог</w:t>
      </w:r>
      <w:r w:rsidRPr="00DE5661">
        <w:rPr>
          <w:rFonts w:ascii="Times New Roman" w:eastAsia="Times New Roman" w:hAnsi="Times New Roman" w:cs="Times New Roman"/>
          <w:sz w:val="28"/>
          <w:szCs w:val="24"/>
        </w:rPr>
        <w:t> </w:t>
      </w:r>
      <w:hyperlink r:id="rId74" w:tgtFrame="_blank" w:history="1">
        <w:r w:rsidRPr="00DE5661">
          <w:rPr>
            <w:rFonts w:ascii="Times New Roman" w:eastAsia="Times New Roman" w:hAnsi="Times New Roman" w:cs="Times New Roman"/>
            <w:color w:val="000099"/>
            <w:sz w:val="28"/>
            <w:szCs w:val="24"/>
            <w:u w:val="single"/>
            <w:lang w:val="ru-RU"/>
          </w:rPr>
          <w:t>Закону України</w: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49" w:name="n438"/>
      <w:bookmarkEnd w:id="149"/>
      <w:r w:rsidRPr="00DE5661">
        <w:rPr>
          <w:rFonts w:ascii="Times New Roman" w:eastAsia="Times New Roman" w:hAnsi="Times New Roman" w:cs="Times New Roman"/>
          <w:sz w:val="28"/>
          <w:szCs w:val="24"/>
          <w:lang w:val="ru-RU"/>
        </w:rPr>
        <w:t>Накази Мінветеранів нормативно-правового змісту підлягають державній реєстрації в установленому законодавством порядку.</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50" w:name="n439"/>
      <w:bookmarkEnd w:id="150"/>
      <w:r w:rsidRPr="00DE5661">
        <w:rPr>
          <w:rFonts w:ascii="Times New Roman" w:eastAsia="Times New Roman" w:hAnsi="Times New Roman" w:cs="Times New Roman"/>
          <w:sz w:val="28"/>
          <w:szCs w:val="24"/>
          <w:lang w:val="ru-RU"/>
        </w:rPr>
        <w:t>Накази Мінветеранів, видані у межах повноважень, передбачених законом, є обов’язковими до виконання центральними органами виконавчої влади, їх територіальними органами, місцевими держадміністраціями, органами влади Автономної Республіки Крим, органами місцевого самоврядування, підприємствами, установами і організаціями незалежно від форми власності та громадянами.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51" w:name="n440"/>
      <w:bookmarkEnd w:id="151"/>
      <w:r w:rsidRPr="00DE5661">
        <w:rPr>
          <w:rFonts w:ascii="Times New Roman" w:eastAsia="Times New Roman" w:hAnsi="Times New Roman" w:cs="Times New Roman"/>
          <w:sz w:val="28"/>
          <w:szCs w:val="24"/>
          <w:lang w:val="ru-RU"/>
        </w:rPr>
        <w:t>10. Мінветеранів очолює Міністр, який призначається на посаду за поданням Прем’єр-міністра України і звільняється з посади Верховною Радою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52" w:name="n441"/>
      <w:bookmarkEnd w:id="152"/>
      <w:r w:rsidRPr="00DE5661">
        <w:rPr>
          <w:rFonts w:ascii="Times New Roman" w:eastAsia="Times New Roman" w:hAnsi="Times New Roman" w:cs="Times New Roman"/>
          <w:sz w:val="28"/>
          <w:szCs w:val="24"/>
          <w:lang w:val="ru-RU"/>
        </w:rPr>
        <w:t>11. Міністр має першого заступника та заступників, які призначаються на посаду та звільняються з посади Кабінетом Міністрів України за поданням Прем’єр-міністра України відповідно до пропозицій Міністра.</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53" w:name="n442"/>
      <w:bookmarkEnd w:id="153"/>
      <w:r w:rsidRPr="00DE5661">
        <w:rPr>
          <w:rFonts w:ascii="Times New Roman" w:eastAsia="Times New Roman" w:hAnsi="Times New Roman" w:cs="Times New Roman"/>
          <w:sz w:val="28"/>
          <w:szCs w:val="24"/>
          <w:lang w:val="ru-RU"/>
        </w:rPr>
        <w:t>12. Міністр:</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54" w:name="n443"/>
      <w:bookmarkEnd w:id="154"/>
      <w:r w:rsidRPr="00DE5661">
        <w:rPr>
          <w:rFonts w:ascii="Times New Roman" w:eastAsia="Times New Roman" w:hAnsi="Times New Roman" w:cs="Times New Roman"/>
          <w:sz w:val="28"/>
          <w:szCs w:val="24"/>
          <w:lang w:val="ru-RU"/>
        </w:rPr>
        <w:t>1) очолює Мінветеранів, здійснює керівництво його діяльністю;</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55" w:name="n444"/>
      <w:bookmarkEnd w:id="155"/>
      <w:r w:rsidRPr="00DE5661">
        <w:rPr>
          <w:rFonts w:ascii="Times New Roman" w:eastAsia="Times New Roman" w:hAnsi="Times New Roman" w:cs="Times New Roman"/>
          <w:sz w:val="28"/>
          <w:szCs w:val="24"/>
          <w:lang w:val="ru-RU"/>
        </w:rPr>
        <w:t>2) спрямовує і координує здійснення іншими центральними органами виконавчої влади заходів з питань, що належать до компетенції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56" w:name="n445"/>
      <w:bookmarkEnd w:id="156"/>
      <w:r w:rsidRPr="00DE5661">
        <w:rPr>
          <w:rFonts w:ascii="Times New Roman" w:eastAsia="Times New Roman" w:hAnsi="Times New Roman" w:cs="Times New Roman"/>
          <w:sz w:val="28"/>
          <w:szCs w:val="24"/>
          <w:lang w:val="ru-RU"/>
        </w:rPr>
        <w:lastRenderedPageBreak/>
        <w:t>3) визначає пріоритети роботи Мінветеранів та шляхи виконання покладених на нього завдань, затверджує плани роботи Мінветеранів, звіти про їх виконання;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57" w:name="n446"/>
      <w:bookmarkEnd w:id="157"/>
      <w:r w:rsidRPr="00DE5661">
        <w:rPr>
          <w:rFonts w:ascii="Times New Roman" w:eastAsia="Times New Roman" w:hAnsi="Times New Roman" w:cs="Times New Roman"/>
          <w:sz w:val="28"/>
          <w:szCs w:val="24"/>
          <w:lang w:val="ru-RU"/>
        </w:rPr>
        <w:t>4) подає на розгляд Кабінету Міністрів України проекти законів, актів Президента України, Кабінету Міністрів України, розробником яких є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58" w:name="n447"/>
      <w:bookmarkEnd w:id="158"/>
      <w:r w:rsidRPr="00DE5661">
        <w:rPr>
          <w:rFonts w:ascii="Times New Roman" w:eastAsia="Times New Roman" w:hAnsi="Times New Roman" w:cs="Times New Roman"/>
          <w:sz w:val="28"/>
          <w:szCs w:val="24"/>
          <w:lang w:val="ru-RU"/>
        </w:rPr>
        <w:t>5) представляє в установленому порядку проекти законів України, розробником яких є Мінветеранів, і доповідає з інших питань, що належать до компетенції Мінветеранів, під час їх розгляду на пленарних засіданнях Верховної Ради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59" w:name="n448"/>
      <w:bookmarkEnd w:id="159"/>
      <w:r w:rsidRPr="00DE5661">
        <w:rPr>
          <w:rFonts w:ascii="Times New Roman" w:eastAsia="Times New Roman" w:hAnsi="Times New Roman" w:cs="Times New Roman"/>
          <w:sz w:val="28"/>
          <w:szCs w:val="24"/>
          <w:lang w:val="ru-RU"/>
        </w:rPr>
        <w:t>6) у межах компетенції організовує та контролює виконання Мінветеранів</w:t>
      </w:r>
      <w:r w:rsidRPr="00DE5661">
        <w:rPr>
          <w:rFonts w:ascii="Times New Roman" w:eastAsia="Times New Roman" w:hAnsi="Times New Roman" w:cs="Times New Roman"/>
          <w:sz w:val="28"/>
          <w:szCs w:val="24"/>
        </w:rPr>
        <w:t> </w:t>
      </w:r>
      <w:hyperlink r:id="rId75" w:tgtFrame="_blank" w:history="1">
        <w:r w:rsidRPr="00DE5661">
          <w:rPr>
            <w:rFonts w:ascii="Times New Roman" w:eastAsia="Times New Roman" w:hAnsi="Times New Roman" w:cs="Times New Roman"/>
            <w:color w:val="000099"/>
            <w:sz w:val="28"/>
            <w:szCs w:val="24"/>
            <w:u w:val="single"/>
            <w:lang w:val="ru-RU"/>
          </w:rPr>
          <w:t>Конституції</w: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lang w:val="ru-RU"/>
        </w:rPr>
        <w:t>та законів України, актів Президента України, актів Кабінету Міністрів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60" w:name="n449"/>
      <w:bookmarkEnd w:id="160"/>
      <w:r w:rsidRPr="00DE5661">
        <w:rPr>
          <w:rFonts w:ascii="Times New Roman" w:eastAsia="Times New Roman" w:hAnsi="Times New Roman" w:cs="Times New Roman"/>
          <w:sz w:val="28"/>
          <w:szCs w:val="24"/>
          <w:lang w:val="ru-RU"/>
        </w:rPr>
        <w:t>7) забезпечує виконання зобов’язань, узятих за міжнародними договорами України в межах компетенції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61" w:name="n450"/>
      <w:bookmarkEnd w:id="161"/>
      <w:r w:rsidRPr="00DE5661">
        <w:rPr>
          <w:rFonts w:ascii="Times New Roman" w:eastAsia="Times New Roman" w:hAnsi="Times New Roman" w:cs="Times New Roman"/>
          <w:sz w:val="28"/>
          <w:szCs w:val="24"/>
          <w:lang w:val="ru-RU"/>
        </w:rPr>
        <w:t>8) вносить Прем’єр-міністрові України пропозиції щодо призначення на посади першого заступника Міністра та заступників Міністра;</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62" w:name="n451"/>
      <w:bookmarkEnd w:id="162"/>
      <w:r w:rsidRPr="00DE5661">
        <w:rPr>
          <w:rFonts w:ascii="Times New Roman" w:eastAsia="Times New Roman" w:hAnsi="Times New Roman" w:cs="Times New Roman"/>
          <w:sz w:val="28"/>
          <w:szCs w:val="24"/>
          <w:lang w:val="ru-RU"/>
        </w:rPr>
        <w:t>9) затверджує положення про самостійні структурні підрозділи апарату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63" w:name="n452"/>
      <w:bookmarkEnd w:id="163"/>
      <w:r w:rsidRPr="00DE5661">
        <w:rPr>
          <w:rFonts w:ascii="Times New Roman" w:eastAsia="Times New Roman" w:hAnsi="Times New Roman" w:cs="Times New Roman"/>
          <w:sz w:val="28"/>
          <w:szCs w:val="24"/>
          <w:lang w:val="ru-RU"/>
        </w:rPr>
        <w:t>10) затверджує структуру апарату Мінветеранів та його територіальних органів;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64" w:name="n453"/>
      <w:bookmarkEnd w:id="164"/>
      <w:r w:rsidRPr="00DE5661">
        <w:rPr>
          <w:rFonts w:ascii="Times New Roman" w:eastAsia="Times New Roman" w:hAnsi="Times New Roman" w:cs="Times New Roman"/>
          <w:sz w:val="28"/>
          <w:szCs w:val="24"/>
          <w:lang w:val="ru-RU"/>
        </w:rPr>
        <w:t>11) приймає рішення про розподіл бюджетних коштів, головним розпорядником яких є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65" w:name="n454"/>
      <w:bookmarkEnd w:id="165"/>
      <w:r w:rsidRPr="00DE5661">
        <w:rPr>
          <w:rFonts w:ascii="Times New Roman" w:eastAsia="Times New Roman" w:hAnsi="Times New Roman" w:cs="Times New Roman"/>
          <w:sz w:val="28"/>
          <w:szCs w:val="24"/>
          <w:lang w:val="ru-RU"/>
        </w:rPr>
        <w:t>12) організовує внутрішній контроль і внутрішній аудит та забезпечує їх здійснення в апараті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66" w:name="n455"/>
      <w:bookmarkEnd w:id="166"/>
      <w:r w:rsidRPr="00DE5661">
        <w:rPr>
          <w:rFonts w:ascii="Times New Roman" w:eastAsia="Times New Roman" w:hAnsi="Times New Roman" w:cs="Times New Roman"/>
          <w:sz w:val="28"/>
          <w:szCs w:val="24"/>
          <w:lang w:val="ru-RU"/>
        </w:rPr>
        <w:t>13) утворює, ліквідує, реорганізовує за погодженням з Кабінетом Міністрів України територіальні органи як структурні підрозділи апарату Мінветеранів, що не мають статусу юридичної особи;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67" w:name="n456"/>
      <w:bookmarkEnd w:id="167"/>
      <w:r w:rsidRPr="00DE5661">
        <w:rPr>
          <w:rFonts w:ascii="Times New Roman" w:eastAsia="Times New Roman" w:hAnsi="Times New Roman" w:cs="Times New Roman"/>
          <w:sz w:val="28"/>
          <w:szCs w:val="24"/>
          <w:lang w:val="ru-RU"/>
        </w:rPr>
        <w:t>14) утворює, ліквідує, реорганізовує підприємства, установи, організації, що належать до сфери його управління, затверджує їх положення (статути), виконує у межах своїх повноважень інші функції з управління об’єктами державної власності;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68" w:name="n457"/>
      <w:bookmarkEnd w:id="168"/>
      <w:r w:rsidRPr="00DE5661">
        <w:rPr>
          <w:rFonts w:ascii="Times New Roman" w:eastAsia="Times New Roman" w:hAnsi="Times New Roman" w:cs="Times New Roman"/>
          <w:sz w:val="28"/>
          <w:szCs w:val="24"/>
          <w:lang w:val="ru-RU"/>
        </w:rPr>
        <w:t>15) призначає на посаду та звільняє з посади керівників підприємств, установ, організацій, що належать до сфери управління Мінветеранів, приймає рішення щодо їх заохочення та притягнення до дисциплінарної відповідальності;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69" w:name="n458"/>
      <w:bookmarkEnd w:id="169"/>
      <w:r w:rsidRPr="00DE5661">
        <w:rPr>
          <w:rFonts w:ascii="Times New Roman" w:eastAsia="Times New Roman" w:hAnsi="Times New Roman" w:cs="Times New Roman"/>
          <w:sz w:val="28"/>
          <w:szCs w:val="24"/>
          <w:lang w:val="ru-RU"/>
        </w:rPr>
        <w:t>16) порушує в установленому порядку питання щодо заохочення та притягнення до дисциплінарної відповідальності першого заступника, заступників Міністра та державного секретаря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70" w:name="n459"/>
      <w:bookmarkEnd w:id="170"/>
      <w:r w:rsidRPr="00DE5661">
        <w:rPr>
          <w:rFonts w:ascii="Times New Roman" w:eastAsia="Times New Roman" w:hAnsi="Times New Roman" w:cs="Times New Roman"/>
          <w:sz w:val="28"/>
          <w:szCs w:val="24"/>
          <w:lang w:val="ru-RU"/>
        </w:rPr>
        <w:t>17) порушує в установленому порядку питання щодо присвоєння рангу державного службовця державному секретарю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71" w:name="n460"/>
      <w:bookmarkEnd w:id="171"/>
      <w:r w:rsidRPr="00DE5661">
        <w:rPr>
          <w:rFonts w:ascii="Times New Roman" w:eastAsia="Times New Roman" w:hAnsi="Times New Roman" w:cs="Times New Roman"/>
          <w:sz w:val="28"/>
          <w:szCs w:val="24"/>
          <w:lang w:val="ru-RU"/>
        </w:rPr>
        <w:t>18) визначає персональний склад патронатної служби Міністра;</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72" w:name="n461"/>
      <w:bookmarkEnd w:id="172"/>
      <w:r w:rsidRPr="00DE5661">
        <w:rPr>
          <w:rFonts w:ascii="Times New Roman" w:eastAsia="Times New Roman" w:hAnsi="Times New Roman" w:cs="Times New Roman"/>
          <w:sz w:val="28"/>
          <w:szCs w:val="24"/>
          <w:lang w:val="ru-RU"/>
        </w:rPr>
        <w:lastRenderedPageBreak/>
        <w:t>19) представляє Мінветеранів у публічно-правових відносинах з іншими органами, підприємствами, установами та організаціями в Україні та за її межами;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73" w:name="n462"/>
      <w:bookmarkEnd w:id="173"/>
      <w:r w:rsidRPr="00DE5661">
        <w:rPr>
          <w:rFonts w:ascii="Times New Roman" w:eastAsia="Times New Roman" w:hAnsi="Times New Roman" w:cs="Times New Roman"/>
          <w:sz w:val="28"/>
          <w:szCs w:val="24"/>
          <w:lang w:val="ru-RU"/>
        </w:rPr>
        <w:t>20) визначає обов’язки першого заступника Міністра, заступників Міністра, розподіл повноважень Міністра між першим заступником Міністра та заступниками Міністра, які вони здійснюють у разі його відсутності;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74" w:name="n463"/>
      <w:bookmarkEnd w:id="174"/>
      <w:r w:rsidRPr="00DE5661">
        <w:rPr>
          <w:rFonts w:ascii="Times New Roman" w:eastAsia="Times New Roman" w:hAnsi="Times New Roman" w:cs="Times New Roman"/>
          <w:sz w:val="28"/>
          <w:szCs w:val="24"/>
          <w:lang w:val="ru-RU"/>
        </w:rPr>
        <w:t>21) залучає державних службовців та працівників територіальних органів Мінветеранів, а за згодою керівників - державних службовців та працівників міністерств, інших центральних органів виконавчої влади, місцевих органів виконавчої влади, органів влади Автономної Республіки Крим, органів місцевого самоврядування, підприємств, установ і організацій до розгляду питань, що належать до компетенції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75" w:name="n464"/>
      <w:bookmarkEnd w:id="175"/>
      <w:r w:rsidRPr="00DE5661">
        <w:rPr>
          <w:rFonts w:ascii="Times New Roman" w:eastAsia="Times New Roman" w:hAnsi="Times New Roman" w:cs="Times New Roman"/>
          <w:sz w:val="28"/>
          <w:szCs w:val="24"/>
          <w:lang w:val="ru-RU"/>
        </w:rPr>
        <w:t>22) утворює комісії, робочі та експертні групи;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76" w:name="n465"/>
      <w:bookmarkEnd w:id="176"/>
      <w:r w:rsidRPr="00DE5661">
        <w:rPr>
          <w:rFonts w:ascii="Times New Roman" w:eastAsia="Times New Roman" w:hAnsi="Times New Roman" w:cs="Times New Roman"/>
          <w:sz w:val="28"/>
          <w:szCs w:val="24"/>
          <w:lang w:val="ru-RU"/>
        </w:rPr>
        <w:t>23) скликає та проводить наради з питань, що належать до його компетенції;</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77" w:name="n466"/>
      <w:bookmarkEnd w:id="177"/>
      <w:r w:rsidRPr="00DE5661">
        <w:rPr>
          <w:rFonts w:ascii="Times New Roman" w:eastAsia="Times New Roman" w:hAnsi="Times New Roman" w:cs="Times New Roman"/>
          <w:sz w:val="28"/>
          <w:szCs w:val="24"/>
          <w:lang w:val="ru-RU"/>
        </w:rPr>
        <w:t>24) підписує накази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78" w:name="n467"/>
      <w:bookmarkEnd w:id="178"/>
      <w:r w:rsidRPr="00DE5661">
        <w:rPr>
          <w:rFonts w:ascii="Times New Roman" w:eastAsia="Times New Roman" w:hAnsi="Times New Roman" w:cs="Times New Roman"/>
          <w:sz w:val="28"/>
          <w:szCs w:val="24"/>
          <w:lang w:val="ru-RU"/>
        </w:rPr>
        <w:t>25) дає обов’язкові для виконання державними службовцями та працівниками апарату Мінветеранів доручення;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79" w:name="n468"/>
      <w:bookmarkEnd w:id="179"/>
      <w:r w:rsidRPr="00DE5661">
        <w:rPr>
          <w:rFonts w:ascii="Times New Roman" w:eastAsia="Times New Roman" w:hAnsi="Times New Roman" w:cs="Times New Roman"/>
          <w:sz w:val="28"/>
          <w:szCs w:val="24"/>
          <w:lang w:val="ru-RU"/>
        </w:rPr>
        <w:t>26) проводить переговори і підписує міжнародні договори України у межах наданих йому повноважень;</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80" w:name="n469"/>
      <w:bookmarkEnd w:id="180"/>
      <w:r w:rsidRPr="00DE5661">
        <w:rPr>
          <w:rFonts w:ascii="Times New Roman" w:eastAsia="Times New Roman" w:hAnsi="Times New Roman" w:cs="Times New Roman"/>
          <w:sz w:val="28"/>
          <w:szCs w:val="24"/>
          <w:lang w:val="ru-RU"/>
        </w:rPr>
        <w:t>27) здійснює інші повноваження, визначені законом.</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81" w:name="n470"/>
      <w:bookmarkEnd w:id="181"/>
      <w:r w:rsidRPr="00DE5661">
        <w:rPr>
          <w:rFonts w:ascii="Times New Roman" w:eastAsia="Times New Roman" w:hAnsi="Times New Roman" w:cs="Times New Roman"/>
          <w:sz w:val="28"/>
          <w:szCs w:val="24"/>
          <w:lang w:val="ru-RU"/>
        </w:rPr>
        <w:t>13. Повноваження керівника державної служби в Мінветеранів здійснює державний секретар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82" w:name="n471"/>
      <w:bookmarkEnd w:id="182"/>
      <w:r w:rsidRPr="00DE5661">
        <w:rPr>
          <w:rFonts w:ascii="Times New Roman" w:eastAsia="Times New Roman" w:hAnsi="Times New Roman" w:cs="Times New Roman"/>
          <w:sz w:val="28"/>
          <w:szCs w:val="24"/>
          <w:lang w:val="ru-RU"/>
        </w:rPr>
        <w:t>Державний секретар Мінветеранів є вищою посадовою особою з числа державних службовців Мінветеранів. Державний секретар підзвітний і підконтрольний Міністру.</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83" w:name="n472"/>
      <w:bookmarkEnd w:id="183"/>
      <w:r w:rsidRPr="00DE5661">
        <w:rPr>
          <w:rFonts w:ascii="Times New Roman" w:eastAsia="Times New Roman" w:hAnsi="Times New Roman" w:cs="Times New Roman"/>
          <w:sz w:val="28"/>
          <w:szCs w:val="24"/>
          <w:lang w:val="ru-RU"/>
        </w:rPr>
        <w:t>Державний секретар Мінветеранів призначається на посаду Кабінетом Міністрів України за результатами конкурсу відповідно до законодавства про державну службу.</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84" w:name="n473"/>
      <w:bookmarkEnd w:id="184"/>
      <w:r w:rsidRPr="00DE5661">
        <w:rPr>
          <w:rFonts w:ascii="Times New Roman" w:eastAsia="Times New Roman" w:hAnsi="Times New Roman" w:cs="Times New Roman"/>
          <w:sz w:val="28"/>
          <w:szCs w:val="24"/>
          <w:lang w:val="ru-RU"/>
        </w:rPr>
        <w:t>14. Державний секретар Мінветеранів відповідно до покладених на нього завдань:</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85" w:name="n474"/>
      <w:bookmarkEnd w:id="185"/>
      <w:r w:rsidRPr="00DE5661">
        <w:rPr>
          <w:rFonts w:ascii="Times New Roman" w:eastAsia="Times New Roman" w:hAnsi="Times New Roman" w:cs="Times New Roman"/>
          <w:sz w:val="28"/>
          <w:szCs w:val="24"/>
          <w:lang w:val="ru-RU"/>
        </w:rPr>
        <w:t>1) організовує роботу апарату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86" w:name="n475"/>
      <w:bookmarkEnd w:id="186"/>
      <w:r w:rsidRPr="00DE5661">
        <w:rPr>
          <w:rFonts w:ascii="Times New Roman" w:eastAsia="Times New Roman" w:hAnsi="Times New Roman" w:cs="Times New Roman"/>
          <w:sz w:val="28"/>
          <w:szCs w:val="24"/>
          <w:lang w:val="ru-RU"/>
        </w:rPr>
        <w:t>2) забезпечує підготовку пропозицій щодо виконання завдань Мінветеранів та подає їх Міністру на розгляд;</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87" w:name="n476"/>
      <w:bookmarkEnd w:id="187"/>
      <w:r w:rsidRPr="00DE5661">
        <w:rPr>
          <w:rFonts w:ascii="Times New Roman" w:eastAsia="Times New Roman" w:hAnsi="Times New Roman" w:cs="Times New Roman"/>
          <w:sz w:val="28"/>
          <w:szCs w:val="24"/>
          <w:lang w:val="ru-RU"/>
        </w:rPr>
        <w:t>3) організовує та контролює виконання апаратом Мінветеранів</w:t>
      </w:r>
      <w:r w:rsidRPr="00DE5661">
        <w:rPr>
          <w:rFonts w:ascii="Times New Roman" w:eastAsia="Times New Roman" w:hAnsi="Times New Roman" w:cs="Times New Roman"/>
          <w:sz w:val="28"/>
          <w:szCs w:val="24"/>
        </w:rPr>
        <w:t> </w:t>
      </w:r>
      <w:hyperlink r:id="rId76" w:tgtFrame="_blank" w:history="1">
        <w:r w:rsidRPr="00DE5661">
          <w:rPr>
            <w:rFonts w:ascii="Times New Roman" w:eastAsia="Times New Roman" w:hAnsi="Times New Roman" w:cs="Times New Roman"/>
            <w:color w:val="000099"/>
            <w:sz w:val="28"/>
            <w:szCs w:val="24"/>
            <w:u w:val="single"/>
            <w:lang w:val="ru-RU"/>
          </w:rPr>
          <w:t>Конституції</w: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lang w:val="ru-RU"/>
        </w:rPr>
        <w:t>та законів України, актів Президента України, актів Кабінету Міністрів України, наказів Мінветеранів та доручень Міністра, його першого заступника та заступників, звітує про їх виконання;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88" w:name="n477"/>
      <w:bookmarkEnd w:id="188"/>
      <w:r w:rsidRPr="00DE5661">
        <w:rPr>
          <w:rFonts w:ascii="Times New Roman" w:eastAsia="Times New Roman" w:hAnsi="Times New Roman" w:cs="Times New Roman"/>
          <w:sz w:val="28"/>
          <w:szCs w:val="24"/>
          <w:lang w:val="ru-RU"/>
        </w:rPr>
        <w:t>4) готує та подає Міністру для затвердження плани роботи Мінветеранів, звітує про їх виконання;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89" w:name="n478"/>
      <w:bookmarkEnd w:id="189"/>
      <w:r w:rsidRPr="00DE5661">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90" w:name="n479"/>
      <w:bookmarkEnd w:id="190"/>
      <w:r w:rsidRPr="00DE5661">
        <w:rPr>
          <w:rFonts w:ascii="Times New Roman" w:eastAsia="Times New Roman" w:hAnsi="Times New Roman" w:cs="Times New Roman"/>
          <w:sz w:val="28"/>
          <w:szCs w:val="24"/>
          <w:lang w:val="ru-RU"/>
        </w:rPr>
        <w:lastRenderedPageBreak/>
        <w:t>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підприємств, установ,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необхідну для виконання покладених на Мінветеранів завдань;</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91" w:name="n480"/>
      <w:bookmarkEnd w:id="191"/>
      <w:r w:rsidRPr="00DE5661">
        <w:rPr>
          <w:rFonts w:ascii="Times New Roman" w:eastAsia="Times New Roman" w:hAnsi="Times New Roman" w:cs="Times New Roman"/>
          <w:sz w:val="28"/>
          <w:szCs w:val="24"/>
          <w:lang w:val="ru-RU"/>
        </w:rPr>
        <w:t>7) призначає на посади та звільняє з посади у порядку, передбаченому законодавством про державну службу, державних службовців апарату Мінветеранів, укладає та розриває з ними контракти про проходження державної служби у порядку, передбаченому Кабінетом Міністрів України, присвоює їм ранги державних службовців, приймає рішення щодо їх заохочення та притягнення до дисциплінарної відповідальності;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92" w:name="n481"/>
      <w:bookmarkEnd w:id="192"/>
      <w:r w:rsidRPr="00DE5661">
        <w:rPr>
          <w:rFonts w:ascii="Times New Roman" w:eastAsia="Times New Roman" w:hAnsi="Times New Roman" w:cs="Times New Roman"/>
          <w:sz w:val="28"/>
          <w:szCs w:val="24"/>
          <w:lang w:val="ru-RU"/>
        </w:rPr>
        <w:t>8) приймає на роботу та звільняє з роботи в порядку, передбаченому законодавством про працю, працівників апарату Мінветеранів, приймає рішення щодо їх заохочення, притягнення до дисциплінарної відповідальності;</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93" w:name="n482"/>
      <w:bookmarkEnd w:id="193"/>
      <w:r w:rsidRPr="00DE5661">
        <w:rPr>
          <w:rFonts w:ascii="Times New Roman" w:eastAsia="Times New Roman" w:hAnsi="Times New Roman" w:cs="Times New Roman"/>
          <w:sz w:val="28"/>
          <w:szCs w:val="24"/>
          <w:lang w:val="ru-RU"/>
        </w:rPr>
        <w:t>9) призначає на посаду та звільняє з посади працівників патронатної служби Міністра за його поданням, а також у зв’язку із звільненням Міністра;</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94" w:name="n483"/>
      <w:bookmarkEnd w:id="194"/>
      <w:r w:rsidRPr="00DE5661">
        <w:rPr>
          <w:rFonts w:ascii="Times New Roman" w:eastAsia="Times New Roman" w:hAnsi="Times New Roman" w:cs="Times New Roman"/>
          <w:sz w:val="28"/>
          <w:szCs w:val="24"/>
          <w:lang w:val="ru-RU"/>
        </w:rPr>
        <w:t>10) призначає на посаду та звільняє з посади керівників територіальних органів Мінветеранів та їх заступників і звільняє їх з посад;</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95" w:name="n484"/>
      <w:bookmarkEnd w:id="195"/>
      <w:r w:rsidRPr="00DE5661">
        <w:rPr>
          <w:rFonts w:ascii="Times New Roman" w:eastAsia="Times New Roman" w:hAnsi="Times New Roman" w:cs="Times New Roman"/>
          <w:sz w:val="28"/>
          <w:szCs w:val="24"/>
          <w:lang w:val="ru-RU"/>
        </w:rPr>
        <w:t>11) забезпечує в установленому порядку організацію підготовки, перепідготовки та підвищення кваліфікації державних службовців та інших працівників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96" w:name="n485"/>
      <w:bookmarkEnd w:id="196"/>
      <w:r w:rsidRPr="00DE5661">
        <w:rPr>
          <w:rFonts w:ascii="Times New Roman" w:eastAsia="Times New Roman" w:hAnsi="Times New Roman" w:cs="Times New Roman"/>
          <w:sz w:val="28"/>
          <w:szCs w:val="24"/>
          <w:lang w:val="ru-RU"/>
        </w:rPr>
        <w:t>12) представляє Мінветеранів як юридичну особу в цивільно-правових відносинах;</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97" w:name="n486"/>
      <w:bookmarkEnd w:id="197"/>
      <w:r w:rsidRPr="00DE5661">
        <w:rPr>
          <w:rFonts w:ascii="Times New Roman" w:eastAsia="Times New Roman" w:hAnsi="Times New Roman" w:cs="Times New Roman"/>
          <w:sz w:val="28"/>
          <w:szCs w:val="24"/>
          <w:lang w:val="ru-RU"/>
        </w:rPr>
        <w:t>13) у межах повноважень, передбачених законом, дає обов’язкові для виконання державними службовцями та іншими працівниками Мінветеранів доручення;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98" w:name="n487"/>
      <w:bookmarkEnd w:id="198"/>
      <w:r w:rsidRPr="00DE5661">
        <w:rPr>
          <w:rFonts w:ascii="Times New Roman" w:eastAsia="Times New Roman" w:hAnsi="Times New Roman" w:cs="Times New Roman"/>
          <w:sz w:val="28"/>
          <w:szCs w:val="24"/>
          <w:lang w:val="ru-RU"/>
        </w:rPr>
        <w:t>14) з питань, що належать до його повноважень, видає накази організаційно-розпорядчого характеру та контролює їх виконання;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199" w:name="n488"/>
      <w:bookmarkEnd w:id="199"/>
      <w:r w:rsidRPr="00DE5661">
        <w:rPr>
          <w:rFonts w:ascii="Times New Roman" w:eastAsia="Times New Roman" w:hAnsi="Times New Roman" w:cs="Times New Roman"/>
          <w:sz w:val="28"/>
          <w:szCs w:val="24"/>
          <w:lang w:val="ru-RU"/>
        </w:rPr>
        <w:t>15) вносить подання щодо представлення в установленому порядку державних службовців та інших працівників апарату Мінветеранів, його територіальних органів до відзначення державними нагородами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00" w:name="n489"/>
      <w:bookmarkEnd w:id="200"/>
      <w:r w:rsidRPr="00DE5661">
        <w:rPr>
          <w:rFonts w:ascii="Times New Roman" w:eastAsia="Times New Roman" w:hAnsi="Times New Roman" w:cs="Times New Roman"/>
          <w:sz w:val="28"/>
          <w:szCs w:val="24"/>
          <w:lang w:val="ru-RU"/>
        </w:rPr>
        <w:t>15. На час відсутності державного секретаря Мінветеранів чи неможливості здійснення ним своїх повноважень з інших причин його обов’язки виконує один із керівників самостійних структурних підрозділів апарату Мінветеранів відповідно до наказу державного секретаря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01" w:name="n490"/>
      <w:bookmarkEnd w:id="201"/>
      <w:r w:rsidRPr="00DE5661">
        <w:rPr>
          <w:rFonts w:ascii="Times New Roman" w:eastAsia="Times New Roman" w:hAnsi="Times New Roman" w:cs="Times New Roman"/>
          <w:sz w:val="28"/>
          <w:szCs w:val="24"/>
          <w:lang w:val="ru-RU"/>
        </w:rPr>
        <w:t>16. Для погодженого вирішення питань, що належать до компетенції Мінветеранів, обговорення найважливіших напрямів його діяльності у Мінветеранів може утворюватися колегія.</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02" w:name="n491"/>
      <w:bookmarkEnd w:id="202"/>
      <w:r w:rsidRPr="00DE5661">
        <w:rPr>
          <w:rFonts w:ascii="Times New Roman" w:eastAsia="Times New Roman" w:hAnsi="Times New Roman" w:cs="Times New Roman"/>
          <w:sz w:val="28"/>
          <w:szCs w:val="24"/>
          <w:lang w:val="ru-RU"/>
        </w:rPr>
        <w:t>Рішення колегії можуть бути реалізовані шляхом видання відповідного наказу Мінветеранів.</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03" w:name="n492"/>
      <w:bookmarkEnd w:id="203"/>
      <w:r w:rsidRPr="00DE5661">
        <w:rPr>
          <w:rFonts w:ascii="Times New Roman" w:eastAsia="Times New Roman" w:hAnsi="Times New Roman" w:cs="Times New Roman"/>
          <w:sz w:val="28"/>
          <w:szCs w:val="24"/>
          <w:lang w:val="ru-RU"/>
        </w:rPr>
        <w:lastRenderedPageBreak/>
        <w:t>Для розгляду наукових рекомендацій та проведення фахових консультацій з основних питань діяльності у Мінветеранів можуть утворюватися інші постійні або тимчасові консультативні, дорадчі та інші допоміжні органи.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04" w:name="n493"/>
      <w:bookmarkEnd w:id="204"/>
      <w:r w:rsidRPr="00DE5661">
        <w:rPr>
          <w:rFonts w:ascii="Times New Roman" w:eastAsia="Times New Roman" w:hAnsi="Times New Roman" w:cs="Times New Roman"/>
          <w:sz w:val="28"/>
          <w:szCs w:val="24"/>
          <w:lang w:val="ru-RU"/>
        </w:rPr>
        <w:t>Рішення про утворення чи ліквідацію колегії, інших постійних або тимчасових консультативних, дорадчих та інших допоміжних органів, їх кількісний та персональний склад, положення про них затверджуються Міністром.</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05" w:name="n494"/>
      <w:bookmarkEnd w:id="205"/>
      <w:r w:rsidRPr="00DE5661">
        <w:rPr>
          <w:rFonts w:ascii="Times New Roman" w:eastAsia="Times New Roman" w:hAnsi="Times New Roman" w:cs="Times New Roman"/>
          <w:sz w:val="28"/>
          <w:szCs w:val="24"/>
          <w:lang w:val="ru-RU"/>
        </w:rPr>
        <w:t>17. Гранична чисельність державних службовців та працівників Мінветеранів затверджується Кабінетом Міністрів України.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06" w:name="n495"/>
      <w:bookmarkEnd w:id="206"/>
      <w:r w:rsidRPr="00DE5661">
        <w:rPr>
          <w:rFonts w:ascii="Times New Roman" w:eastAsia="Times New Roman" w:hAnsi="Times New Roman" w:cs="Times New Roman"/>
          <w:sz w:val="28"/>
          <w:szCs w:val="24"/>
          <w:lang w:val="ru-RU"/>
        </w:rPr>
        <w:t>Структура апарату Мінветеранів затверджується Міністром.</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07" w:name="n496"/>
      <w:bookmarkEnd w:id="207"/>
      <w:r w:rsidRPr="00DE5661">
        <w:rPr>
          <w:rFonts w:ascii="Times New Roman" w:eastAsia="Times New Roman" w:hAnsi="Times New Roman" w:cs="Times New Roman"/>
          <w:sz w:val="28"/>
          <w:szCs w:val="24"/>
          <w:lang w:val="ru-RU"/>
        </w:rPr>
        <w:t>Штатний розпис та кошторис Мінветеранів затверджуються державним секретарем Мінветеранів за погодженням з Мінфіном.</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08" w:name="n497"/>
      <w:bookmarkEnd w:id="208"/>
      <w:r w:rsidRPr="00DE5661">
        <w:rPr>
          <w:rFonts w:ascii="Times New Roman" w:eastAsia="Times New Roman" w:hAnsi="Times New Roman" w:cs="Times New Roman"/>
          <w:sz w:val="28"/>
          <w:szCs w:val="24"/>
          <w:lang w:val="ru-RU"/>
        </w:rPr>
        <w:t>18. Мінветеранів є юридичною особою публічного права, має печатку із зображенням Державного Герба України та своїм найменуванням, власні бланки, рахунки в органах Казначейства.</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09" w:name="n351"/>
      <w:bookmarkEnd w:id="209"/>
      <w:r w:rsidRPr="00DE5661">
        <w:rPr>
          <w:rFonts w:ascii="Times New Roman" w:eastAsia="Times New Roman" w:hAnsi="Times New Roman" w:cs="Times New Roman"/>
          <w:i/>
          <w:iCs/>
          <w:sz w:val="28"/>
          <w:szCs w:val="24"/>
          <w:lang w:val="ru-RU"/>
        </w:rPr>
        <w:t>{Положення в редакції Постанови КМ</w:t>
      </w:r>
      <w:r w:rsidRPr="00DE5661">
        <w:rPr>
          <w:rFonts w:ascii="Times New Roman" w:eastAsia="Times New Roman" w:hAnsi="Times New Roman" w:cs="Times New Roman"/>
          <w:i/>
          <w:iCs/>
          <w:sz w:val="28"/>
          <w:szCs w:val="24"/>
        </w:rPr>
        <w:t> </w:t>
      </w:r>
      <w:hyperlink r:id="rId77" w:anchor="n13" w:tgtFrame="_blank" w:history="1">
        <w:r w:rsidRPr="00DE5661">
          <w:rPr>
            <w:rFonts w:ascii="Times New Roman" w:eastAsia="Times New Roman" w:hAnsi="Times New Roman" w:cs="Times New Roman"/>
            <w:i/>
            <w:iCs/>
            <w:color w:val="000099"/>
            <w:sz w:val="28"/>
            <w:szCs w:val="24"/>
            <w:u w:val="single"/>
            <w:lang w:val="ru-RU"/>
          </w:rPr>
          <w:t>№ 276 від 15.04.2020</w:t>
        </w:r>
      </w:hyperlink>
      <w:r w:rsidRPr="00DE5661">
        <w:rPr>
          <w:rFonts w:ascii="Times New Roman" w:eastAsia="Times New Roman" w:hAnsi="Times New Roman" w:cs="Times New Roman"/>
          <w:i/>
          <w:iCs/>
          <w:sz w:val="28"/>
          <w:szCs w:val="24"/>
          <w:lang w:val="ru-RU"/>
        </w:rPr>
        <w:t>}</w:t>
      </w:r>
    </w:p>
    <w:p w:rsidR="00DE5661" w:rsidRPr="00DE5661" w:rsidRDefault="00DE5661" w:rsidP="00DE5661">
      <w:pPr>
        <w:spacing w:after="0" w:line="240" w:lineRule="auto"/>
        <w:rPr>
          <w:rFonts w:ascii="Times New Roman" w:eastAsia="Times New Roman" w:hAnsi="Times New Roman" w:cs="Times New Roman"/>
          <w:sz w:val="28"/>
          <w:szCs w:val="24"/>
        </w:rPr>
      </w:pPr>
      <w:r w:rsidRPr="00DE5661">
        <w:rPr>
          <w:rFonts w:ascii="Times New Roman" w:eastAsia="Times New Roman" w:hAnsi="Times New Roman" w:cs="Times New Roman"/>
          <w:sz w:val="28"/>
          <w:szCs w:val="24"/>
        </w:rPr>
        <w:pict>
          <v:rect id="_x0000_i1034" style="width:0;height:0" o:hralign="center" o:hrstd="t" o:hrnoshade="t" o:hr="t" fillcolor="black" stroked="f"/>
        </w:pict>
      </w:r>
    </w:p>
    <w:p w:rsidR="00DE5661" w:rsidRPr="00DE5661" w:rsidRDefault="00DE5661" w:rsidP="00DE5661">
      <w:pPr>
        <w:spacing w:after="0" w:line="240" w:lineRule="auto"/>
        <w:rPr>
          <w:rFonts w:ascii="Times New Roman" w:eastAsia="Times New Roman" w:hAnsi="Times New Roman" w:cs="Times New Roman"/>
          <w:sz w:val="28"/>
          <w:szCs w:val="24"/>
        </w:rPr>
      </w:pPr>
      <w:bookmarkStart w:id="210" w:name="n169"/>
      <w:bookmarkEnd w:id="210"/>
      <w:r w:rsidRPr="00DE5661">
        <w:rPr>
          <w:rFonts w:ascii="Times New Roman" w:eastAsia="Times New Roman" w:hAnsi="Times New Roman" w:cs="Times New Roman"/>
          <w:sz w:val="28"/>
          <w:szCs w:val="24"/>
        </w:rPr>
        <w:br/>
      </w:r>
    </w:p>
    <w:tbl>
      <w:tblPr>
        <w:tblW w:w="5000" w:type="pct"/>
        <w:tblCellMar>
          <w:left w:w="0" w:type="dxa"/>
          <w:right w:w="0" w:type="dxa"/>
        </w:tblCellMar>
        <w:tblLook w:val="04A0"/>
      </w:tblPr>
      <w:tblGrid>
        <w:gridCol w:w="3878"/>
        <w:gridCol w:w="5817"/>
      </w:tblGrid>
      <w:tr w:rsidR="00DE5661" w:rsidRPr="00DE5661" w:rsidTr="00DE5661">
        <w:tc>
          <w:tcPr>
            <w:tcW w:w="2000" w:type="pct"/>
            <w:tcBorders>
              <w:top w:val="single" w:sz="2" w:space="0" w:color="auto"/>
              <w:left w:val="single" w:sz="2" w:space="0" w:color="auto"/>
              <w:bottom w:val="single" w:sz="2" w:space="0" w:color="auto"/>
              <w:right w:val="single" w:sz="2" w:space="0" w:color="auto"/>
            </w:tcBorders>
            <w:hideMark/>
          </w:tcPr>
          <w:p w:rsidR="00DE5661" w:rsidRPr="00DE5661" w:rsidRDefault="00DE5661" w:rsidP="00DE5661">
            <w:pPr>
              <w:spacing w:before="91" w:after="91" w:line="240" w:lineRule="auto"/>
              <w:rPr>
                <w:rFonts w:ascii="Times New Roman" w:eastAsia="Times New Roman" w:hAnsi="Times New Roman" w:cs="Times New Roman"/>
                <w:sz w:val="28"/>
                <w:szCs w:val="24"/>
              </w:rPr>
            </w:pPr>
            <w:bookmarkStart w:id="211" w:name="n151"/>
            <w:bookmarkEnd w:id="211"/>
            <w:r w:rsidRPr="00DE5661">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DE5661" w:rsidRPr="00DE5661" w:rsidRDefault="00DE5661" w:rsidP="00DE5661">
            <w:pPr>
              <w:spacing w:before="91" w:after="91" w:line="240" w:lineRule="auto"/>
              <w:jc w:val="center"/>
              <w:rPr>
                <w:rFonts w:ascii="Times New Roman" w:eastAsia="Times New Roman" w:hAnsi="Times New Roman" w:cs="Times New Roman"/>
                <w:sz w:val="28"/>
                <w:szCs w:val="24"/>
                <w:lang w:val="ru-RU"/>
              </w:rPr>
            </w:pPr>
            <w:r w:rsidRPr="00DE5661">
              <w:rPr>
                <w:rFonts w:ascii="Times New Roman" w:eastAsia="Times New Roman" w:hAnsi="Times New Roman" w:cs="Times New Roman"/>
                <w:b/>
                <w:bCs/>
                <w:sz w:val="28"/>
                <w:szCs w:val="24"/>
                <w:lang w:val="ru-RU"/>
              </w:rPr>
              <w:t>ЗАТВЕРДЖЕНО</w:t>
            </w:r>
            <w:r w:rsidRPr="00DE5661">
              <w:rPr>
                <w:rFonts w:ascii="Times New Roman" w:eastAsia="Times New Roman" w:hAnsi="Times New Roman" w:cs="Times New Roman"/>
                <w:sz w:val="28"/>
                <w:szCs w:val="24"/>
                <w:lang w:val="ru-RU"/>
              </w:rPr>
              <w:br/>
            </w:r>
            <w:r w:rsidRPr="00DE5661">
              <w:rPr>
                <w:rFonts w:ascii="Times New Roman" w:eastAsia="Times New Roman" w:hAnsi="Times New Roman" w:cs="Times New Roman"/>
                <w:b/>
                <w:bCs/>
                <w:sz w:val="28"/>
                <w:szCs w:val="24"/>
                <w:lang w:val="ru-RU"/>
              </w:rPr>
              <w:t>постановою Кабінету Міністрів України</w:t>
            </w:r>
            <w:r w:rsidRPr="00DE5661">
              <w:rPr>
                <w:rFonts w:ascii="Times New Roman" w:eastAsia="Times New Roman" w:hAnsi="Times New Roman" w:cs="Times New Roman"/>
                <w:sz w:val="28"/>
                <w:szCs w:val="24"/>
                <w:lang w:val="ru-RU"/>
              </w:rPr>
              <w:br/>
            </w:r>
            <w:r w:rsidRPr="00DE5661">
              <w:rPr>
                <w:rFonts w:ascii="Times New Roman" w:eastAsia="Times New Roman" w:hAnsi="Times New Roman" w:cs="Times New Roman"/>
                <w:b/>
                <w:bCs/>
                <w:sz w:val="28"/>
                <w:szCs w:val="24"/>
                <w:lang w:val="ru-RU"/>
              </w:rPr>
              <w:t>від 27 грудня 2018 р. № 1175</w:t>
            </w:r>
          </w:p>
        </w:tc>
      </w:tr>
    </w:tbl>
    <w:p w:rsidR="00DE5661" w:rsidRPr="00DE5661" w:rsidRDefault="00DE5661" w:rsidP="00DE5661">
      <w:pPr>
        <w:spacing w:before="182" w:after="273" w:line="240" w:lineRule="auto"/>
        <w:ind w:left="136" w:right="136"/>
        <w:jc w:val="center"/>
        <w:rPr>
          <w:rFonts w:ascii="Times New Roman" w:eastAsia="Times New Roman" w:hAnsi="Times New Roman" w:cs="Times New Roman"/>
          <w:sz w:val="28"/>
          <w:szCs w:val="24"/>
          <w:lang w:val="ru-RU"/>
        </w:rPr>
      </w:pPr>
      <w:bookmarkStart w:id="212" w:name="n152"/>
      <w:bookmarkEnd w:id="212"/>
      <w:r w:rsidRPr="00DE5661">
        <w:rPr>
          <w:rFonts w:ascii="Times New Roman" w:eastAsia="Times New Roman" w:hAnsi="Times New Roman" w:cs="Times New Roman"/>
          <w:b/>
          <w:bCs/>
          <w:sz w:val="28"/>
          <w:lang w:val="ru-RU"/>
        </w:rPr>
        <w:t>ЗМІНИ,</w:t>
      </w:r>
      <w:r w:rsidRPr="00DE5661">
        <w:rPr>
          <w:rFonts w:ascii="Times New Roman" w:eastAsia="Times New Roman" w:hAnsi="Times New Roman" w:cs="Times New Roman"/>
          <w:sz w:val="28"/>
          <w:szCs w:val="24"/>
          <w:lang w:val="ru-RU"/>
        </w:rPr>
        <w:br/>
      </w:r>
      <w:r w:rsidRPr="00DE5661">
        <w:rPr>
          <w:rFonts w:ascii="Times New Roman" w:eastAsia="Times New Roman" w:hAnsi="Times New Roman" w:cs="Times New Roman"/>
          <w:b/>
          <w:bCs/>
          <w:sz w:val="28"/>
          <w:lang w:val="ru-RU"/>
        </w:rPr>
        <w:t>що вносяться до</w:t>
      </w:r>
      <w:r w:rsidRPr="00DE5661">
        <w:rPr>
          <w:rFonts w:ascii="Times New Roman" w:eastAsia="Times New Roman" w:hAnsi="Times New Roman" w:cs="Times New Roman"/>
          <w:b/>
          <w:bCs/>
          <w:sz w:val="28"/>
        </w:rPr>
        <w:t> </w:t>
      </w:r>
      <w:hyperlink r:id="rId78" w:anchor="n8" w:tgtFrame="_blank" w:history="1">
        <w:r w:rsidRPr="00DE5661">
          <w:rPr>
            <w:rFonts w:ascii="Times New Roman" w:eastAsia="Times New Roman" w:hAnsi="Times New Roman" w:cs="Times New Roman"/>
            <w:b/>
            <w:bCs/>
            <w:color w:val="000099"/>
            <w:sz w:val="28"/>
            <w:u w:val="single"/>
            <w:lang w:val="ru-RU"/>
          </w:rPr>
          <w:t>Положення про Міністерство соціальної політики України</w:t>
        </w:r>
      </w:hyperlink>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13" w:name="n153"/>
      <w:bookmarkEnd w:id="213"/>
      <w:r w:rsidRPr="00DE5661">
        <w:rPr>
          <w:rFonts w:ascii="Times New Roman" w:eastAsia="Times New Roman" w:hAnsi="Times New Roman" w:cs="Times New Roman"/>
          <w:sz w:val="28"/>
          <w:szCs w:val="24"/>
          <w:lang w:val="ru-RU"/>
        </w:rPr>
        <w:t>1. В</w:t>
      </w:r>
      <w:r w:rsidRPr="00DE5661">
        <w:rPr>
          <w:rFonts w:ascii="Times New Roman" w:eastAsia="Times New Roman" w:hAnsi="Times New Roman" w:cs="Times New Roman"/>
          <w:sz w:val="28"/>
          <w:szCs w:val="24"/>
        </w:rPr>
        <w:t> </w:t>
      </w:r>
      <w:hyperlink r:id="rId79" w:anchor="n9" w:tgtFrame="_blank" w:history="1">
        <w:r w:rsidRPr="00DE5661">
          <w:rPr>
            <w:rFonts w:ascii="Times New Roman" w:eastAsia="Times New Roman" w:hAnsi="Times New Roman" w:cs="Times New Roman"/>
            <w:color w:val="000099"/>
            <w:sz w:val="28"/>
            <w:szCs w:val="24"/>
            <w:u w:val="single"/>
            <w:lang w:val="ru-RU"/>
          </w:rPr>
          <w:t>абзаці першому</w: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lang w:val="ru-RU"/>
        </w:rPr>
        <w:t>пункту 1 слова “учасників антитерористичної операції, зокрема забезпечення їх психологічної реабілітації, санаторно-курортного лікування, технічними та іншими засобами реабілітації, житлом, надання освітніх послуг, організації поховання, соціальної та професійної адаптації військовослужбовців, які звільняються, осіб, звільнених з військової служби, та учасників антитерористичної операції” замінити словами “осіб, на яких поширюється дія</w:t>
      </w:r>
      <w:r w:rsidRPr="00DE5661">
        <w:rPr>
          <w:rFonts w:ascii="Times New Roman" w:eastAsia="Times New Roman" w:hAnsi="Times New Roman" w:cs="Times New Roman"/>
          <w:sz w:val="28"/>
          <w:szCs w:val="24"/>
        </w:rPr>
        <w:t> </w:t>
      </w:r>
      <w:hyperlink r:id="rId80" w:tgtFrame="_blank" w:history="1">
        <w:r w:rsidRPr="00DE5661">
          <w:rPr>
            <w:rFonts w:ascii="Times New Roman" w:eastAsia="Times New Roman" w:hAnsi="Times New Roman" w:cs="Times New Roman"/>
            <w:color w:val="000099"/>
            <w:sz w:val="28"/>
            <w:szCs w:val="24"/>
            <w:u w:val="single"/>
            <w:lang w:val="ru-RU"/>
          </w:rPr>
          <w:t>Закону України</w:t>
        </w:r>
      </w:hyperlink>
      <w:r w:rsidRPr="00DE5661">
        <w:rPr>
          <w:rFonts w:ascii="Times New Roman" w:eastAsia="Times New Roman" w:hAnsi="Times New Roman" w:cs="Times New Roman"/>
          <w:sz w:val="28"/>
          <w:szCs w:val="24"/>
        </w:rPr>
        <w:t> </w:t>
      </w:r>
      <w:r w:rsidRPr="00DE5661">
        <w:rPr>
          <w:rFonts w:ascii="Times New Roman" w:eastAsia="Times New Roman" w:hAnsi="Times New Roman" w:cs="Times New Roman"/>
          <w:sz w:val="28"/>
          <w:szCs w:val="24"/>
          <w:lang w:val="ru-RU"/>
        </w:rPr>
        <w:t>“Про статус ветеранів війни, гарантії їх соціального захисту” в частині організації виплати їм разової грошової допомоги, соціальної та професійної адаптації військовослужбовців, які звільняються, осіб, звільнених з військової служби”.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14" w:name="n154"/>
      <w:bookmarkEnd w:id="214"/>
      <w:r w:rsidRPr="00DE5661">
        <w:rPr>
          <w:rFonts w:ascii="Times New Roman" w:eastAsia="Times New Roman" w:hAnsi="Times New Roman" w:cs="Times New Roman"/>
          <w:sz w:val="28"/>
          <w:szCs w:val="24"/>
          <w:lang w:val="ru-RU"/>
        </w:rPr>
        <w:t>2. У</w:t>
      </w:r>
      <w:r w:rsidRPr="00DE5661">
        <w:rPr>
          <w:rFonts w:ascii="Times New Roman" w:eastAsia="Times New Roman" w:hAnsi="Times New Roman" w:cs="Times New Roman"/>
          <w:sz w:val="28"/>
          <w:szCs w:val="24"/>
        </w:rPr>
        <w:t> </w:t>
      </w:r>
      <w:hyperlink r:id="rId81" w:anchor="n12" w:tgtFrame="_blank" w:history="1">
        <w:r w:rsidRPr="00DE5661">
          <w:rPr>
            <w:rFonts w:ascii="Times New Roman" w:eastAsia="Times New Roman" w:hAnsi="Times New Roman" w:cs="Times New Roman"/>
            <w:color w:val="000099"/>
            <w:sz w:val="28"/>
            <w:szCs w:val="24"/>
            <w:u w:val="single"/>
            <w:lang w:val="ru-RU"/>
          </w:rPr>
          <w:t>пункті 3</w:t>
        </w:r>
      </w:hyperlink>
      <w:r w:rsidRPr="00DE5661">
        <w:rPr>
          <w:rFonts w:ascii="Times New Roman" w:eastAsia="Times New Roman" w:hAnsi="Times New Roman" w:cs="Times New Roman"/>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15" w:name="n155"/>
      <w:bookmarkEnd w:id="215"/>
      <w:r w:rsidRPr="00DE5661">
        <w:rPr>
          <w:rFonts w:ascii="Times New Roman" w:eastAsia="Times New Roman" w:hAnsi="Times New Roman" w:cs="Times New Roman"/>
          <w:sz w:val="28"/>
          <w:szCs w:val="24"/>
          <w:lang w:val="ru-RU"/>
        </w:rPr>
        <w:t>1) в абзаці третьому підпункту 1 слова “осіб, на яких поширюється дія Закону України “Про статус ветеранів війни, гарантії їх соціального захисту”,” виключити;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16" w:name="n156"/>
      <w:bookmarkEnd w:id="216"/>
      <w:r w:rsidRPr="00DE5661">
        <w:rPr>
          <w:rFonts w:ascii="Times New Roman" w:eastAsia="Times New Roman" w:hAnsi="Times New Roman" w:cs="Times New Roman"/>
          <w:sz w:val="28"/>
          <w:szCs w:val="24"/>
          <w:lang w:val="ru-RU"/>
        </w:rPr>
        <w:t>2) абзац третій підпункту 2 викласти в такій редакції:</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17" w:name="n157"/>
      <w:bookmarkEnd w:id="217"/>
      <w:r w:rsidRPr="00DE5661">
        <w:rPr>
          <w:rFonts w:ascii="Times New Roman" w:eastAsia="Times New Roman" w:hAnsi="Times New Roman" w:cs="Times New Roman"/>
          <w:sz w:val="28"/>
          <w:szCs w:val="24"/>
          <w:lang w:val="ru-RU"/>
        </w:rPr>
        <w:lastRenderedPageBreak/>
        <w:t>“щодо соціальної та професійної адаптації військовослужбовців, які звільняються, осіб, звільнених з військової служби;”.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18" w:name="n158"/>
      <w:bookmarkEnd w:id="218"/>
      <w:r w:rsidRPr="00DE5661">
        <w:rPr>
          <w:rFonts w:ascii="Times New Roman" w:eastAsia="Times New Roman" w:hAnsi="Times New Roman" w:cs="Times New Roman"/>
          <w:sz w:val="28"/>
          <w:szCs w:val="24"/>
          <w:lang w:val="ru-RU"/>
        </w:rPr>
        <w:t>3. У</w:t>
      </w:r>
      <w:r w:rsidRPr="00DE5661">
        <w:rPr>
          <w:rFonts w:ascii="Times New Roman" w:eastAsia="Times New Roman" w:hAnsi="Times New Roman" w:cs="Times New Roman"/>
          <w:sz w:val="28"/>
          <w:szCs w:val="24"/>
        </w:rPr>
        <w:t> </w:t>
      </w:r>
      <w:hyperlink r:id="rId82" w:anchor="n23" w:tgtFrame="_blank" w:history="1">
        <w:r w:rsidRPr="00DE5661">
          <w:rPr>
            <w:rFonts w:ascii="Times New Roman" w:eastAsia="Times New Roman" w:hAnsi="Times New Roman" w:cs="Times New Roman"/>
            <w:color w:val="000099"/>
            <w:sz w:val="28"/>
            <w:szCs w:val="24"/>
            <w:u w:val="single"/>
            <w:lang w:val="ru-RU"/>
          </w:rPr>
          <w:t>пункті 4</w:t>
        </w:r>
      </w:hyperlink>
      <w:r w:rsidRPr="00DE5661">
        <w:rPr>
          <w:rFonts w:ascii="Times New Roman" w:eastAsia="Times New Roman" w:hAnsi="Times New Roman" w:cs="Times New Roman"/>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19" w:name="n159"/>
      <w:bookmarkEnd w:id="219"/>
      <w:r w:rsidRPr="00DE5661">
        <w:rPr>
          <w:rFonts w:ascii="Times New Roman" w:eastAsia="Times New Roman" w:hAnsi="Times New Roman" w:cs="Times New Roman"/>
          <w:sz w:val="28"/>
          <w:szCs w:val="24"/>
          <w:lang w:val="ru-RU"/>
        </w:rPr>
        <w:t>1) у пункті 36 слова “Конвенції ООН про права інвалідів” замінити словами “</w:t>
      </w:r>
      <w:hyperlink r:id="rId83" w:tgtFrame="_blank" w:history="1">
        <w:r w:rsidRPr="00DE5661">
          <w:rPr>
            <w:rFonts w:ascii="Times New Roman" w:eastAsia="Times New Roman" w:hAnsi="Times New Roman" w:cs="Times New Roman"/>
            <w:color w:val="000099"/>
            <w:sz w:val="28"/>
            <w:szCs w:val="24"/>
            <w:u w:val="single"/>
            <w:lang w:val="ru-RU"/>
          </w:rPr>
          <w:t>Конвенції ООН про права осіб з інвалідністю</w:t>
        </w:r>
      </w:hyperlink>
      <w:r w:rsidRPr="00DE5661">
        <w:rPr>
          <w:rFonts w:ascii="Times New Roman" w:eastAsia="Times New Roman" w:hAnsi="Times New Roman" w:cs="Times New Roman"/>
          <w:sz w:val="28"/>
          <w:szCs w:val="24"/>
          <w:lang w:val="ru-RU"/>
        </w:rPr>
        <w:t>”;</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20" w:name="n160"/>
      <w:bookmarkEnd w:id="220"/>
      <w:r w:rsidRPr="00DE5661">
        <w:rPr>
          <w:rFonts w:ascii="Times New Roman" w:eastAsia="Times New Roman" w:hAnsi="Times New Roman" w:cs="Times New Roman"/>
          <w:sz w:val="28"/>
          <w:szCs w:val="24"/>
          <w:lang w:val="ru-RU"/>
        </w:rPr>
        <w:t>2) у підпункті 37 слова “і ветеранів” виключити;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21" w:name="n161"/>
      <w:bookmarkEnd w:id="221"/>
      <w:r w:rsidRPr="00DE5661">
        <w:rPr>
          <w:rFonts w:ascii="Times New Roman" w:eastAsia="Times New Roman" w:hAnsi="Times New Roman" w:cs="Times New Roman"/>
          <w:sz w:val="28"/>
          <w:szCs w:val="24"/>
          <w:lang w:val="ru-RU"/>
        </w:rPr>
        <w:t>3) підпункт 40 викласти в такій редакції:</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22" w:name="n162"/>
      <w:bookmarkEnd w:id="222"/>
      <w:r w:rsidRPr="00DE5661">
        <w:rPr>
          <w:rFonts w:ascii="Times New Roman" w:eastAsia="Times New Roman" w:hAnsi="Times New Roman" w:cs="Times New Roman"/>
          <w:sz w:val="28"/>
          <w:szCs w:val="24"/>
          <w:lang w:val="ru-RU"/>
        </w:rPr>
        <w:t>“40) проводить моніторинг стану дотримання вимог законодавства щодо соціального захисту сімей та дітей, осіб з інвалідністю, людей похилого віку, дітей війни, громадян, які постраждали внаслідок Чорнобильської катастрофи, ветеранів праці, ветеранів військової служби, жертв нацистських переслідувань та політичних репресій;”;</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23" w:name="n163"/>
      <w:bookmarkEnd w:id="223"/>
      <w:r w:rsidRPr="00DE5661">
        <w:rPr>
          <w:rFonts w:ascii="Times New Roman" w:eastAsia="Times New Roman" w:hAnsi="Times New Roman" w:cs="Times New Roman"/>
          <w:sz w:val="28"/>
          <w:szCs w:val="24"/>
          <w:lang w:val="ru-RU"/>
        </w:rPr>
        <w:t>4) у підпункті 47 слова “, ветеранів війни та учасників антитерористичної операції” виключити;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24" w:name="n164"/>
      <w:bookmarkEnd w:id="224"/>
      <w:r w:rsidRPr="00DE5661">
        <w:rPr>
          <w:rFonts w:ascii="Times New Roman" w:eastAsia="Times New Roman" w:hAnsi="Times New Roman" w:cs="Times New Roman"/>
          <w:sz w:val="28"/>
          <w:szCs w:val="24"/>
          <w:lang w:val="ru-RU"/>
        </w:rPr>
        <w:t>5) підпункт 54 виключити;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25" w:name="n165"/>
      <w:bookmarkEnd w:id="225"/>
      <w:r w:rsidRPr="00DE5661">
        <w:rPr>
          <w:rFonts w:ascii="Times New Roman" w:eastAsia="Times New Roman" w:hAnsi="Times New Roman" w:cs="Times New Roman"/>
          <w:sz w:val="28"/>
          <w:szCs w:val="24"/>
          <w:lang w:val="ru-RU"/>
        </w:rPr>
        <w:t>6) у підпункті 102 слова “, ветеранів війни” виключити;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26" w:name="n166"/>
      <w:bookmarkEnd w:id="226"/>
      <w:r w:rsidRPr="00DE5661">
        <w:rPr>
          <w:rFonts w:ascii="Times New Roman" w:eastAsia="Times New Roman" w:hAnsi="Times New Roman" w:cs="Times New Roman"/>
          <w:sz w:val="28"/>
          <w:szCs w:val="24"/>
          <w:lang w:val="ru-RU"/>
        </w:rPr>
        <w:t>7) у підпункті 112 слова “та ветеранів” виключити.</w:t>
      </w:r>
    </w:p>
    <w:p w:rsidR="00DE5661" w:rsidRPr="00DE5661" w:rsidRDefault="00DE5661" w:rsidP="00DE5661">
      <w:pPr>
        <w:spacing w:after="91" w:line="240" w:lineRule="auto"/>
        <w:ind w:firstLine="273"/>
        <w:jc w:val="both"/>
        <w:rPr>
          <w:rFonts w:ascii="Times New Roman" w:eastAsia="Times New Roman" w:hAnsi="Times New Roman" w:cs="Times New Roman"/>
          <w:sz w:val="28"/>
          <w:szCs w:val="24"/>
          <w:lang w:val="ru-RU"/>
        </w:rPr>
      </w:pPr>
      <w:bookmarkStart w:id="227" w:name="n167"/>
      <w:bookmarkEnd w:id="227"/>
      <w:r w:rsidRPr="00DE5661">
        <w:rPr>
          <w:rFonts w:ascii="Times New Roman" w:eastAsia="Times New Roman" w:hAnsi="Times New Roman" w:cs="Times New Roman"/>
          <w:sz w:val="28"/>
          <w:szCs w:val="24"/>
          <w:lang w:val="ru-RU"/>
        </w:rPr>
        <w:t>4. У тексті</w:t>
      </w:r>
      <w:r w:rsidRPr="00DE5661">
        <w:rPr>
          <w:rFonts w:ascii="Times New Roman" w:eastAsia="Times New Roman" w:hAnsi="Times New Roman" w:cs="Times New Roman"/>
          <w:sz w:val="28"/>
          <w:szCs w:val="24"/>
        </w:rPr>
        <w:t> </w:t>
      </w:r>
      <w:hyperlink r:id="rId84" w:anchor="n8" w:tgtFrame="_blank" w:history="1">
        <w:r w:rsidRPr="00DE5661">
          <w:rPr>
            <w:rFonts w:ascii="Times New Roman" w:eastAsia="Times New Roman" w:hAnsi="Times New Roman" w:cs="Times New Roman"/>
            <w:color w:val="000099"/>
            <w:sz w:val="28"/>
            <w:szCs w:val="24"/>
            <w:u w:val="single"/>
            <w:lang w:val="ru-RU"/>
          </w:rPr>
          <w:t>Положення</w:t>
        </w:r>
      </w:hyperlink>
      <w:r w:rsidRPr="00DE5661">
        <w:rPr>
          <w:rFonts w:ascii="Times New Roman" w:eastAsia="Times New Roman" w:hAnsi="Times New Roman" w:cs="Times New Roman"/>
          <w:sz w:val="28"/>
          <w:szCs w:val="24"/>
          <w:lang w:val="ru-RU"/>
        </w:rPr>
        <w:t>, крім підпункту 113 пункту 4, слово “інваліди” в усіх відмінках замінити словами “особи з інвалідністю” у відповідному відмінку, а слова “діти-інваліди” - словами “діти з інвалідністю”.</w:t>
      </w:r>
    </w:p>
    <w:p w:rsidR="00472EE7" w:rsidRDefault="00DE5661">
      <w:pPr>
        <w:rPr>
          <w:lang w:val="ru-RU"/>
        </w:rPr>
      </w:pPr>
      <w:hyperlink r:id="rId85" w:history="1">
        <w:r w:rsidRPr="00E1760B">
          <w:rPr>
            <w:rStyle w:val="a3"/>
            <w:lang w:val="ru-RU"/>
          </w:rPr>
          <w:t>https://zakon.rada.gov.ua/laws/show/1175-2018-п#Text</w:t>
        </w:r>
      </w:hyperlink>
    </w:p>
    <w:p w:rsidR="00DE5661" w:rsidRDefault="00DE5661">
      <w:pPr>
        <w:rPr>
          <w:lang w:val="ru-RU"/>
        </w:rPr>
      </w:pPr>
      <w:r>
        <w:rPr>
          <w:noProof/>
        </w:rPr>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DE5661" w:rsidRDefault="00DE5661">
      <w:pPr>
        <w:rPr>
          <w:lang w:val="ru-RU"/>
        </w:rPr>
      </w:pPr>
      <w:r>
        <w:rPr>
          <w:noProof/>
        </w:rPr>
        <w:lastRenderedPageBreak/>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DE5661" w:rsidRDefault="00DE5661">
      <w:pPr>
        <w:rPr>
          <w:lang w:val="ru-RU"/>
        </w:rPr>
      </w:pPr>
      <w:r>
        <w:rPr>
          <w:noProof/>
        </w:rPr>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DE5661" w:rsidRDefault="00DE5661">
      <w:pPr>
        <w:rPr>
          <w:lang w:val="ru-RU"/>
        </w:rPr>
      </w:pPr>
      <w:r>
        <w:rPr>
          <w:noProof/>
        </w:rPr>
        <w:lastRenderedPageBreak/>
        <w:drawing>
          <wp:inline distT="0" distB="0" distL="0" distR="0">
            <wp:extent cx="6152515" cy="3461858"/>
            <wp:effectExtent l="1905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DE5661" w:rsidRPr="00DE5661" w:rsidRDefault="00DE5661">
      <w:pPr>
        <w:rPr>
          <w:lang w:val="ru-RU"/>
        </w:rPr>
      </w:pPr>
    </w:p>
    <w:sectPr w:rsidR="00DE5661" w:rsidRPr="00DE5661" w:rsidSect="00DE5661">
      <w:pgSz w:w="12240" w:h="15840"/>
      <w:pgMar w:top="28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DE5661"/>
    <w:rsid w:val="00472EE7"/>
    <w:rsid w:val="00DE56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EE7"/>
  </w:style>
  <w:style w:type="paragraph" w:styleId="1">
    <w:name w:val="heading 1"/>
    <w:basedOn w:val="a"/>
    <w:link w:val="10"/>
    <w:uiPriority w:val="9"/>
    <w:qFormat/>
    <w:rsid w:val="00DE56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5661"/>
    <w:rPr>
      <w:rFonts w:ascii="Times New Roman" w:eastAsia="Times New Roman" w:hAnsi="Times New Roman" w:cs="Times New Roman"/>
      <w:b/>
      <w:bCs/>
      <w:kern w:val="36"/>
      <w:sz w:val="48"/>
      <w:szCs w:val="48"/>
    </w:rPr>
  </w:style>
  <w:style w:type="character" w:customStyle="1" w:styleId="valid">
    <w:name w:val="valid"/>
    <w:basedOn w:val="a0"/>
    <w:rsid w:val="00DE5661"/>
  </w:style>
  <w:style w:type="character" w:customStyle="1" w:styleId="dat0">
    <w:name w:val="dat0"/>
    <w:basedOn w:val="a0"/>
    <w:rsid w:val="00DE5661"/>
  </w:style>
  <w:style w:type="character" w:styleId="a3">
    <w:name w:val="Hyperlink"/>
    <w:basedOn w:val="a0"/>
    <w:uiPriority w:val="99"/>
    <w:unhideWhenUsed/>
    <w:rsid w:val="00DE5661"/>
    <w:rPr>
      <w:color w:val="0000FF"/>
      <w:u w:val="single"/>
    </w:rPr>
  </w:style>
  <w:style w:type="character" w:customStyle="1" w:styleId="item">
    <w:name w:val="item"/>
    <w:basedOn w:val="a0"/>
    <w:rsid w:val="00DE5661"/>
  </w:style>
  <w:style w:type="character" w:customStyle="1" w:styleId="rvts0">
    <w:name w:val="rvts0"/>
    <w:basedOn w:val="a0"/>
    <w:rsid w:val="00DE5661"/>
  </w:style>
  <w:style w:type="paragraph" w:customStyle="1" w:styleId="rvps7">
    <w:name w:val="rvps7"/>
    <w:basedOn w:val="a"/>
    <w:rsid w:val="00DE56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DE5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DE5661"/>
  </w:style>
  <w:style w:type="character" w:customStyle="1" w:styleId="rvts64">
    <w:name w:val="rvts64"/>
    <w:basedOn w:val="a0"/>
    <w:rsid w:val="00DE5661"/>
  </w:style>
  <w:style w:type="character" w:customStyle="1" w:styleId="rvts9">
    <w:name w:val="rvts9"/>
    <w:basedOn w:val="a0"/>
    <w:rsid w:val="00DE5661"/>
  </w:style>
  <w:style w:type="paragraph" w:customStyle="1" w:styleId="rvps6">
    <w:name w:val="rvps6"/>
    <w:basedOn w:val="a"/>
    <w:rsid w:val="00DE56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DE5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DE5661"/>
  </w:style>
  <w:style w:type="paragraph" w:customStyle="1" w:styleId="rvps18">
    <w:name w:val="rvps18"/>
    <w:basedOn w:val="a"/>
    <w:rsid w:val="00DE5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DE5661"/>
  </w:style>
  <w:style w:type="paragraph" w:customStyle="1" w:styleId="rvps4">
    <w:name w:val="rvps4"/>
    <w:basedOn w:val="a"/>
    <w:rsid w:val="00DE5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DE5661"/>
  </w:style>
  <w:style w:type="paragraph" w:customStyle="1" w:styleId="rvps15">
    <w:name w:val="rvps15"/>
    <w:basedOn w:val="a"/>
    <w:rsid w:val="00DE56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DE56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DE5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37">
    <w:name w:val="rvts37"/>
    <w:basedOn w:val="a0"/>
    <w:rsid w:val="00DE5661"/>
  </w:style>
  <w:style w:type="character" w:customStyle="1" w:styleId="rvts11">
    <w:name w:val="rvts11"/>
    <w:basedOn w:val="a0"/>
    <w:rsid w:val="00DE5661"/>
  </w:style>
  <w:style w:type="paragraph" w:styleId="a4">
    <w:name w:val="Balloon Text"/>
    <w:basedOn w:val="a"/>
    <w:link w:val="a5"/>
    <w:uiPriority w:val="99"/>
    <w:semiHidden/>
    <w:unhideWhenUsed/>
    <w:rsid w:val="00DE56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56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9619352">
      <w:bodyDiv w:val="1"/>
      <w:marLeft w:val="0"/>
      <w:marRight w:val="0"/>
      <w:marTop w:val="0"/>
      <w:marBottom w:val="0"/>
      <w:divBdr>
        <w:top w:val="none" w:sz="0" w:space="0" w:color="auto"/>
        <w:left w:val="none" w:sz="0" w:space="0" w:color="auto"/>
        <w:bottom w:val="none" w:sz="0" w:space="0" w:color="auto"/>
        <w:right w:val="none" w:sz="0" w:space="0" w:color="auto"/>
      </w:divBdr>
      <w:divsChild>
        <w:div w:id="225266812">
          <w:marLeft w:val="0"/>
          <w:marRight w:val="0"/>
          <w:marTop w:val="0"/>
          <w:marBottom w:val="0"/>
          <w:divBdr>
            <w:top w:val="single" w:sz="4" w:space="0" w:color="BBBBBB"/>
            <w:left w:val="single" w:sz="4" w:space="0" w:color="BBBBBB"/>
            <w:bottom w:val="single" w:sz="4" w:space="0" w:color="E3E3E3"/>
            <w:right w:val="single" w:sz="4" w:space="0" w:color="E3E3E3"/>
          </w:divBdr>
          <w:divsChild>
            <w:div w:id="1071391673">
              <w:marLeft w:val="0"/>
              <w:marRight w:val="0"/>
              <w:marTop w:val="0"/>
              <w:marBottom w:val="0"/>
              <w:divBdr>
                <w:top w:val="none" w:sz="0" w:space="0" w:color="auto"/>
                <w:left w:val="none" w:sz="0" w:space="0" w:color="auto"/>
                <w:bottom w:val="none" w:sz="0" w:space="0" w:color="auto"/>
                <w:right w:val="none" w:sz="0" w:space="0" w:color="auto"/>
              </w:divBdr>
              <w:divsChild>
                <w:div w:id="6359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79911">
          <w:marLeft w:val="0"/>
          <w:marRight w:val="0"/>
          <w:marTop w:val="0"/>
          <w:marBottom w:val="0"/>
          <w:divBdr>
            <w:top w:val="none" w:sz="0" w:space="0" w:color="auto"/>
            <w:left w:val="none" w:sz="0" w:space="0" w:color="auto"/>
            <w:bottom w:val="none" w:sz="0" w:space="0" w:color="auto"/>
            <w:right w:val="none" w:sz="0" w:space="0" w:color="auto"/>
          </w:divBdr>
        </w:div>
        <w:div w:id="1545943247">
          <w:marLeft w:val="0"/>
          <w:marRight w:val="0"/>
          <w:marTop w:val="0"/>
          <w:marBottom w:val="0"/>
          <w:divBdr>
            <w:top w:val="single" w:sz="4" w:space="4" w:color="C3D6F5"/>
            <w:left w:val="single" w:sz="4" w:space="7" w:color="C3D6F5"/>
            <w:bottom w:val="single" w:sz="4" w:space="4" w:color="CAE8FC"/>
            <w:right w:val="single" w:sz="4" w:space="7" w:color="CAE8FC"/>
          </w:divBdr>
          <w:divsChild>
            <w:div w:id="1712458114">
              <w:marLeft w:val="0"/>
              <w:marRight w:val="0"/>
              <w:marTop w:val="0"/>
              <w:marBottom w:val="0"/>
              <w:divBdr>
                <w:top w:val="none" w:sz="0" w:space="0" w:color="auto"/>
                <w:left w:val="none" w:sz="0" w:space="0" w:color="auto"/>
                <w:bottom w:val="none" w:sz="0" w:space="0" w:color="auto"/>
                <w:right w:val="none" w:sz="0" w:space="0" w:color="auto"/>
              </w:divBdr>
            </w:div>
          </w:divsChild>
        </w:div>
        <w:div w:id="1548644330">
          <w:marLeft w:val="0"/>
          <w:marRight w:val="0"/>
          <w:marTop w:val="0"/>
          <w:marBottom w:val="0"/>
          <w:divBdr>
            <w:top w:val="none" w:sz="0" w:space="0" w:color="auto"/>
            <w:left w:val="none" w:sz="0" w:space="0" w:color="auto"/>
            <w:bottom w:val="none" w:sz="0" w:space="0" w:color="auto"/>
            <w:right w:val="none" w:sz="0" w:space="0" w:color="auto"/>
          </w:divBdr>
          <w:divsChild>
            <w:div w:id="206989425">
              <w:marLeft w:val="-137"/>
              <w:marRight w:val="-137"/>
              <w:marTop w:val="0"/>
              <w:marBottom w:val="0"/>
              <w:divBdr>
                <w:top w:val="none" w:sz="0" w:space="0" w:color="auto"/>
                <w:left w:val="none" w:sz="0" w:space="0" w:color="auto"/>
                <w:bottom w:val="none" w:sz="0" w:space="0" w:color="auto"/>
                <w:right w:val="none" w:sz="0" w:space="0" w:color="auto"/>
              </w:divBdr>
              <w:divsChild>
                <w:div w:id="374164138">
                  <w:marLeft w:val="0"/>
                  <w:marRight w:val="0"/>
                  <w:marTop w:val="0"/>
                  <w:marBottom w:val="0"/>
                  <w:divBdr>
                    <w:top w:val="none" w:sz="0" w:space="0" w:color="auto"/>
                    <w:left w:val="none" w:sz="0" w:space="0" w:color="auto"/>
                    <w:bottom w:val="none" w:sz="0" w:space="0" w:color="auto"/>
                    <w:right w:val="none" w:sz="0" w:space="0" w:color="auto"/>
                  </w:divBdr>
                  <w:divsChild>
                    <w:div w:id="1998610990">
                      <w:marLeft w:val="0"/>
                      <w:marRight w:val="0"/>
                      <w:marTop w:val="0"/>
                      <w:marBottom w:val="0"/>
                      <w:divBdr>
                        <w:top w:val="none" w:sz="0" w:space="0" w:color="auto"/>
                        <w:left w:val="none" w:sz="0" w:space="0" w:color="auto"/>
                        <w:bottom w:val="none" w:sz="0" w:space="0" w:color="auto"/>
                        <w:right w:val="none" w:sz="0" w:space="0" w:color="auto"/>
                      </w:divBdr>
                      <w:divsChild>
                        <w:div w:id="1383407278">
                          <w:marLeft w:val="0"/>
                          <w:marRight w:val="0"/>
                          <w:marTop w:val="0"/>
                          <w:marBottom w:val="0"/>
                          <w:divBdr>
                            <w:top w:val="none" w:sz="0" w:space="0" w:color="auto"/>
                            <w:left w:val="none" w:sz="0" w:space="0" w:color="auto"/>
                            <w:bottom w:val="none" w:sz="0" w:space="0" w:color="auto"/>
                            <w:right w:val="none" w:sz="0" w:space="0" w:color="auto"/>
                          </w:divBdr>
                          <w:divsChild>
                            <w:div w:id="1916360336">
                              <w:marLeft w:val="0"/>
                              <w:marRight w:val="0"/>
                              <w:marTop w:val="0"/>
                              <w:marBottom w:val="91"/>
                              <w:divBdr>
                                <w:top w:val="none" w:sz="0" w:space="0" w:color="auto"/>
                                <w:left w:val="none" w:sz="0" w:space="0" w:color="auto"/>
                                <w:bottom w:val="none" w:sz="0" w:space="0" w:color="auto"/>
                                <w:right w:val="none" w:sz="0" w:space="0" w:color="auto"/>
                              </w:divBdr>
                            </w:div>
                            <w:div w:id="17509110">
                              <w:marLeft w:val="0"/>
                              <w:marRight w:val="0"/>
                              <w:marTop w:val="0"/>
                              <w:marBottom w:val="0"/>
                              <w:divBdr>
                                <w:top w:val="none" w:sz="0" w:space="0" w:color="auto"/>
                                <w:left w:val="none" w:sz="0" w:space="0" w:color="auto"/>
                                <w:bottom w:val="none" w:sz="0" w:space="0" w:color="auto"/>
                                <w:right w:val="none" w:sz="0" w:space="0" w:color="auto"/>
                              </w:divBdr>
                            </w:div>
                            <w:div w:id="959142590">
                              <w:marLeft w:val="0"/>
                              <w:marRight w:val="0"/>
                              <w:marTop w:val="0"/>
                              <w:marBottom w:val="91"/>
                              <w:divBdr>
                                <w:top w:val="none" w:sz="0" w:space="0" w:color="auto"/>
                                <w:left w:val="none" w:sz="0" w:space="0" w:color="auto"/>
                                <w:bottom w:val="none" w:sz="0" w:space="0" w:color="auto"/>
                                <w:right w:val="none" w:sz="0" w:space="0" w:color="auto"/>
                              </w:divBdr>
                            </w:div>
                            <w:div w:id="1238903877">
                              <w:marLeft w:val="0"/>
                              <w:marRight w:val="0"/>
                              <w:marTop w:val="0"/>
                              <w:marBottom w:val="91"/>
                              <w:divBdr>
                                <w:top w:val="none" w:sz="0" w:space="0" w:color="auto"/>
                                <w:left w:val="none" w:sz="0" w:space="0" w:color="auto"/>
                                <w:bottom w:val="none" w:sz="0" w:space="0" w:color="auto"/>
                                <w:right w:val="none" w:sz="0" w:space="0" w:color="auto"/>
                              </w:divBdr>
                            </w:div>
                            <w:div w:id="1586185170">
                              <w:marLeft w:val="0"/>
                              <w:marRight w:val="0"/>
                              <w:marTop w:val="0"/>
                              <w:marBottom w:val="0"/>
                              <w:divBdr>
                                <w:top w:val="none" w:sz="0" w:space="0" w:color="auto"/>
                                <w:left w:val="none" w:sz="0" w:space="0" w:color="auto"/>
                                <w:bottom w:val="none" w:sz="0" w:space="0" w:color="auto"/>
                                <w:right w:val="none" w:sz="0" w:space="0" w:color="auto"/>
                              </w:divBdr>
                            </w:div>
                            <w:div w:id="2073188610">
                              <w:marLeft w:val="0"/>
                              <w:marRight w:val="0"/>
                              <w:marTop w:val="0"/>
                              <w:marBottom w:val="0"/>
                              <w:divBdr>
                                <w:top w:val="none" w:sz="0" w:space="0" w:color="auto"/>
                                <w:left w:val="none" w:sz="0" w:space="0" w:color="auto"/>
                                <w:bottom w:val="none" w:sz="0" w:space="0" w:color="auto"/>
                                <w:right w:val="none" w:sz="0" w:space="0" w:color="auto"/>
                              </w:divBdr>
                            </w:div>
                            <w:div w:id="1216969502">
                              <w:marLeft w:val="0"/>
                              <w:marRight w:val="0"/>
                              <w:marTop w:val="0"/>
                              <w:marBottom w:val="0"/>
                              <w:divBdr>
                                <w:top w:val="none" w:sz="0" w:space="0" w:color="auto"/>
                                <w:left w:val="none" w:sz="0" w:space="0" w:color="auto"/>
                                <w:bottom w:val="none" w:sz="0" w:space="0" w:color="auto"/>
                                <w:right w:val="none" w:sz="0" w:space="0" w:color="auto"/>
                              </w:divBdr>
                            </w:div>
                            <w:div w:id="1831362253">
                              <w:marLeft w:val="0"/>
                              <w:marRight w:val="0"/>
                              <w:marTop w:val="0"/>
                              <w:marBottom w:val="0"/>
                              <w:divBdr>
                                <w:top w:val="none" w:sz="0" w:space="0" w:color="auto"/>
                                <w:left w:val="none" w:sz="0" w:space="0" w:color="auto"/>
                                <w:bottom w:val="none" w:sz="0" w:space="0" w:color="auto"/>
                                <w:right w:val="none" w:sz="0" w:space="0" w:color="auto"/>
                              </w:divBdr>
                            </w:div>
                            <w:div w:id="1957102019">
                              <w:marLeft w:val="0"/>
                              <w:marRight w:val="0"/>
                              <w:marTop w:val="0"/>
                              <w:marBottom w:val="0"/>
                              <w:divBdr>
                                <w:top w:val="none" w:sz="0" w:space="0" w:color="auto"/>
                                <w:left w:val="none" w:sz="0" w:space="0" w:color="auto"/>
                                <w:bottom w:val="none" w:sz="0" w:space="0" w:color="auto"/>
                                <w:right w:val="none" w:sz="0" w:space="0" w:color="auto"/>
                              </w:divBdr>
                            </w:div>
                            <w:div w:id="644971507">
                              <w:marLeft w:val="0"/>
                              <w:marRight w:val="0"/>
                              <w:marTop w:val="0"/>
                              <w:marBottom w:val="0"/>
                              <w:divBdr>
                                <w:top w:val="none" w:sz="0" w:space="0" w:color="auto"/>
                                <w:left w:val="none" w:sz="0" w:space="0" w:color="auto"/>
                                <w:bottom w:val="none" w:sz="0" w:space="0" w:color="auto"/>
                                <w:right w:val="none" w:sz="0" w:space="0" w:color="auto"/>
                              </w:divBdr>
                            </w:div>
                            <w:div w:id="902060568">
                              <w:marLeft w:val="0"/>
                              <w:marRight w:val="0"/>
                              <w:marTop w:val="0"/>
                              <w:marBottom w:val="0"/>
                              <w:divBdr>
                                <w:top w:val="none" w:sz="0" w:space="0" w:color="auto"/>
                                <w:left w:val="none" w:sz="0" w:space="0" w:color="auto"/>
                                <w:bottom w:val="none" w:sz="0" w:space="0" w:color="auto"/>
                                <w:right w:val="none" w:sz="0" w:space="0" w:color="auto"/>
                              </w:divBdr>
                            </w:div>
                            <w:div w:id="1986664991">
                              <w:marLeft w:val="0"/>
                              <w:marRight w:val="0"/>
                              <w:marTop w:val="0"/>
                              <w:marBottom w:val="0"/>
                              <w:divBdr>
                                <w:top w:val="none" w:sz="0" w:space="0" w:color="auto"/>
                                <w:left w:val="none" w:sz="0" w:space="0" w:color="auto"/>
                                <w:bottom w:val="none" w:sz="0" w:space="0" w:color="auto"/>
                                <w:right w:val="none" w:sz="0" w:space="0" w:color="auto"/>
                              </w:divBdr>
                            </w:div>
                            <w:div w:id="494758246">
                              <w:marLeft w:val="0"/>
                              <w:marRight w:val="0"/>
                              <w:marTop w:val="0"/>
                              <w:marBottom w:val="0"/>
                              <w:divBdr>
                                <w:top w:val="none" w:sz="0" w:space="0" w:color="auto"/>
                                <w:left w:val="none" w:sz="0" w:space="0" w:color="auto"/>
                                <w:bottom w:val="none" w:sz="0" w:space="0" w:color="auto"/>
                                <w:right w:val="none" w:sz="0" w:space="0" w:color="auto"/>
                              </w:divBdr>
                            </w:div>
                            <w:div w:id="279383346">
                              <w:marLeft w:val="0"/>
                              <w:marRight w:val="0"/>
                              <w:marTop w:val="0"/>
                              <w:marBottom w:val="0"/>
                              <w:divBdr>
                                <w:top w:val="none" w:sz="0" w:space="0" w:color="auto"/>
                                <w:left w:val="none" w:sz="0" w:space="0" w:color="auto"/>
                                <w:bottom w:val="none" w:sz="0" w:space="0" w:color="auto"/>
                                <w:right w:val="none" w:sz="0" w:space="0" w:color="auto"/>
                              </w:divBdr>
                            </w:div>
                            <w:div w:id="899025736">
                              <w:marLeft w:val="0"/>
                              <w:marRight w:val="0"/>
                              <w:marTop w:val="0"/>
                              <w:marBottom w:val="0"/>
                              <w:divBdr>
                                <w:top w:val="none" w:sz="0" w:space="0" w:color="auto"/>
                                <w:left w:val="none" w:sz="0" w:space="0" w:color="auto"/>
                                <w:bottom w:val="none" w:sz="0" w:space="0" w:color="auto"/>
                                <w:right w:val="none" w:sz="0" w:space="0" w:color="auto"/>
                              </w:divBdr>
                            </w:div>
                            <w:div w:id="1237011704">
                              <w:marLeft w:val="0"/>
                              <w:marRight w:val="0"/>
                              <w:marTop w:val="0"/>
                              <w:marBottom w:val="0"/>
                              <w:divBdr>
                                <w:top w:val="none" w:sz="0" w:space="0" w:color="auto"/>
                                <w:left w:val="none" w:sz="0" w:space="0" w:color="auto"/>
                                <w:bottom w:val="none" w:sz="0" w:space="0" w:color="auto"/>
                                <w:right w:val="none" w:sz="0" w:space="0" w:color="auto"/>
                              </w:divBdr>
                            </w:div>
                            <w:div w:id="1407846593">
                              <w:marLeft w:val="0"/>
                              <w:marRight w:val="0"/>
                              <w:marTop w:val="0"/>
                              <w:marBottom w:val="0"/>
                              <w:divBdr>
                                <w:top w:val="none" w:sz="0" w:space="0" w:color="auto"/>
                                <w:left w:val="none" w:sz="0" w:space="0" w:color="auto"/>
                                <w:bottom w:val="none" w:sz="0" w:space="0" w:color="auto"/>
                                <w:right w:val="none" w:sz="0" w:space="0" w:color="auto"/>
                              </w:divBdr>
                            </w:div>
                            <w:div w:id="1796218573">
                              <w:marLeft w:val="0"/>
                              <w:marRight w:val="0"/>
                              <w:marTop w:val="0"/>
                              <w:marBottom w:val="0"/>
                              <w:divBdr>
                                <w:top w:val="none" w:sz="0" w:space="0" w:color="auto"/>
                                <w:left w:val="none" w:sz="0" w:space="0" w:color="auto"/>
                                <w:bottom w:val="none" w:sz="0" w:space="0" w:color="auto"/>
                                <w:right w:val="none" w:sz="0" w:space="0" w:color="auto"/>
                              </w:divBdr>
                            </w:div>
                            <w:div w:id="692389484">
                              <w:marLeft w:val="0"/>
                              <w:marRight w:val="0"/>
                              <w:marTop w:val="0"/>
                              <w:marBottom w:val="0"/>
                              <w:divBdr>
                                <w:top w:val="none" w:sz="0" w:space="0" w:color="auto"/>
                                <w:left w:val="none" w:sz="0" w:space="0" w:color="auto"/>
                                <w:bottom w:val="none" w:sz="0" w:space="0" w:color="auto"/>
                                <w:right w:val="none" w:sz="0" w:space="0" w:color="auto"/>
                              </w:divBdr>
                            </w:div>
                            <w:div w:id="1600411138">
                              <w:marLeft w:val="0"/>
                              <w:marRight w:val="0"/>
                              <w:marTop w:val="0"/>
                              <w:marBottom w:val="0"/>
                              <w:divBdr>
                                <w:top w:val="none" w:sz="0" w:space="0" w:color="auto"/>
                                <w:left w:val="none" w:sz="0" w:space="0" w:color="auto"/>
                                <w:bottom w:val="none" w:sz="0" w:space="0" w:color="auto"/>
                                <w:right w:val="none" w:sz="0" w:space="0" w:color="auto"/>
                              </w:divBdr>
                            </w:div>
                            <w:div w:id="922224003">
                              <w:marLeft w:val="0"/>
                              <w:marRight w:val="0"/>
                              <w:marTop w:val="0"/>
                              <w:marBottom w:val="0"/>
                              <w:divBdr>
                                <w:top w:val="none" w:sz="0" w:space="0" w:color="auto"/>
                                <w:left w:val="none" w:sz="0" w:space="0" w:color="auto"/>
                                <w:bottom w:val="none" w:sz="0" w:space="0" w:color="auto"/>
                                <w:right w:val="none" w:sz="0" w:space="0" w:color="auto"/>
                              </w:divBdr>
                            </w:div>
                            <w:div w:id="2029598646">
                              <w:marLeft w:val="0"/>
                              <w:marRight w:val="0"/>
                              <w:marTop w:val="0"/>
                              <w:marBottom w:val="0"/>
                              <w:divBdr>
                                <w:top w:val="none" w:sz="0" w:space="0" w:color="auto"/>
                                <w:left w:val="none" w:sz="0" w:space="0" w:color="auto"/>
                                <w:bottom w:val="none" w:sz="0" w:space="0" w:color="auto"/>
                                <w:right w:val="none" w:sz="0" w:space="0" w:color="auto"/>
                              </w:divBdr>
                            </w:div>
                            <w:div w:id="1388912448">
                              <w:marLeft w:val="0"/>
                              <w:marRight w:val="0"/>
                              <w:marTop w:val="0"/>
                              <w:marBottom w:val="0"/>
                              <w:divBdr>
                                <w:top w:val="none" w:sz="0" w:space="0" w:color="auto"/>
                                <w:left w:val="none" w:sz="0" w:space="0" w:color="auto"/>
                                <w:bottom w:val="none" w:sz="0" w:space="0" w:color="auto"/>
                                <w:right w:val="none" w:sz="0" w:space="0" w:color="auto"/>
                              </w:divBdr>
                            </w:div>
                            <w:div w:id="2116437809">
                              <w:marLeft w:val="0"/>
                              <w:marRight w:val="0"/>
                              <w:marTop w:val="0"/>
                              <w:marBottom w:val="0"/>
                              <w:divBdr>
                                <w:top w:val="none" w:sz="0" w:space="0" w:color="auto"/>
                                <w:left w:val="none" w:sz="0" w:space="0" w:color="auto"/>
                                <w:bottom w:val="none" w:sz="0" w:space="0" w:color="auto"/>
                                <w:right w:val="none" w:sz="0" w:space="0" w:color="auto"/>
                              </w:divBdr>
                            </w:div>
                            <w:div w:id="798839192">
                              <w:marLeft w:val="0"/>
                              <w:marRight w:val="0"/>
                              <w:marTop w:val="0"/>
                              <w:marBottom w:val="9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175-2018-%D0%BF/card3" TargetMode="External"/><Relationship Id="rId18" Type="http://schemas.openxmlformats.org/officeDocument/2006/relationships/hyperlink" Target="https://zakon.rada.gov.ua/laws/show/1175-2018-%D0%BF/stru" TargetMode="External"/><Relationship Id="rId26" Type="http://schemas.openxmlformats.org/officeDocument/2006/relationships/hyperlink" Target="https://zakon.rada.gov.ua/laws/show/772-2022-%D0%BF" TargetMode="External"/><Relationship Id="rId39" Type="http://schemas.openxmlformats.org/officeDocument/2006/relationships/hyperlink" Target="https://zakon.rada.gov.ua/laws/show/423-2015-%D0%BF" TargetMode="External"/><Relationship Id="rId21" Type="http://schemas.openxmlformats.org/officeDocument/2006/relationships/hyperlink" Target="https://zakon.rada.gov.ua/laws/show/887-2019-%D0%BF" TargetMode="External"/><Relationship Id="rId34" Type="http://schemas.openxmlformats.org/officeDocument/2006/relationships/hyperlink" Target="https://zakon.rada.gov.ua/laws/show/416-2024-%D0%BF" TargetMode="External"/><Relationship Id="rId42" Type="http://schemas.openxmlformats.org/officeDocument/2006/relationships/hyperlink" Target="https://zakon.rada.gov.ua/laws/show/605-2022-%D0%BF" TargetMode="External"/><Relationship Id="rId47" Type="http://schemas.openxmlformats.org/officeDocument/2006/relationships/hyperlink" Target="https://zakon.rada.gov.ua/laws/show/1128-2022-%D0%BF" TargetMode="External"/><Relationship Id="rId50" Type="http://schemas.openxmlformats.org/officeDocument/2006/relationships/hyperlink" Target="https://zakon.rada.gov.ua/laws/show/1188-2023-%D0%BF" TargetMode="External"/><Relationship Id="rId55" Type="http://schemas.openxmlformats.org/officeDocument/2006/relationships/hyperlink" Target="https://zakon.rada.gov.ua/laws/show/1128-2022-%D0%BF" TargetMode="External"/><Relationship Id="rId63" Type="http://schemas.openxmlformats.org/officeDocument/2006/relationships/hyperlink" Target="https://zakon.rada.gov.ua/laws/show/416-2024-%D0%BF" TargetMode="External"/><Relationship Id="rId68" Type="http://schemas.openxmlformats.org/officeDocument/2006/relationships/hyperlink" Target="https://zakon.rada.gov.ua/laws/show/752-2023-%D0%BF" TargetMode="External"/><Relationship Id="rId76" Type="http://schemas.openxmlformats.org/officeDocument/2006/relationships/hyperlink" Target="https://zakon.rada.gov.ua/laws/show/254%D0%BA/96-%D0%B2%D1%80" TargetMode="External"/><Relationship Id="rId84" Type="http://schemas.openxmlformats.org/officeDocument/2006/relationships/hyperlink" Target="https://zakon.rada.gov.ua/laws/show/423-2015-%D0%BF" TargetMode="External"/><Relationship Id="rId89" Type="http://schemas.openxmlformats.org/officeDocument/2006/relationships/image" Target="media/image7.png"/><Relationship Id="rId7" Type="http://schemas.openxmlformats.org/officeDocument/2006/relationships/hyperlink" Target="https://zakon.rada.gov.ua/laws/show/1175-2018-%D0%BF" TargetMode="External"/><Relationship Id="rId71" Type="http://schemas.openxmlformats.org/officeDocument/2006/relationships/hyperlink" Target="https://zakon.rada.gov.ua/laws/show/304-2023-%D0%BF" TargetMode="External"/><Relationship Id="rId2" Type="http://schemas.openxmlformats.org/officeDocument/2006/relationships/settings" Target="settings.xml"/><Relationship Id="rId16" Type="http://schemas.openxmlformats.org/officeDocument/2006/relationships/control" Target="activeX/activeX1.xml"/><Relationship Id="rId29" Type="http://schemas.openxmlformats.org/officeDocument/2006/relationships/hyperlink" Target="https://zakon.rada.gov.ua/laws/show/452-2023-%D0%BF" TargetMode="External"/><Relationship Id="rId11" Type="http://schemas.openxmlformats.org/officeDocument/2006/relationships/hyperlink" Target="https://zakon.rada.gov.ua/laws/show/1175-2018-%D0%BF/print" TargetMode="External"/><Relationship Id="rId24" Type="http://schemas.openxmlformats.org/officeDocument/2006/relationships/hyperlink" Target="https://zakon.rada.gov.ua/laws/show/276-2020-%D0%BF" TargetMode="External"/><Relationship Id="rId32" Type="http://schemas.openxmlformats.org/officeDocument/2006/relationships/hyperlink" Target="https://zakon.rada.gov.ua/laws/show/945-2023-%D0%BF" TargetMode="External"/><Relationship Id="rId37" Type="http://schemas.openxmlformats.org/officeDocument/2006/relationships/hyperlink" Target="https://zakon.rada.gov.ua/laws/show/887-2019-%D0%BF" TargetMode="External"/><Relationship Id="rId40" Type="http://schemas.openxmlformats.org/officeDocument/2006/relationships/hyperlink" Target="https://zakon.rada.gov.ua/laws/show/1175-2018-%D0%BF" TargetMode="External"/><Relationship Id="rId45" Type="http://schemas.openxmlformats.org/officeDocument/2006/relationships/hyperlink" Target="https://zakon.rada.gov.ua/laws/show/605-2022-%D0%BF" TargetMode="External"/><Relationship Id="rId53" Type="http://schemas.openxmlformats.org/officeDocument/2006/relationships/hyperlink" Target="https://zakon.rada.gov.ua/laws/show/752-2023-%D0%BF" TargetMode="External"/><Relationship Id="rId58" Type="http://schemas.openxmlformats.org/officeDocument/2006/relationships/hyperlink" Target="https://zakon.rada.gov.ua/laws/show/1090-2024-%D0%BF" TargetMode="External"/><Relationship Id="rId66" Type="http://schemas.openxmlformats.org/officeDocument/2006/relationships/hyperlink" Target="https://zakon.rada.gov.ua/laws/show/752-2023-%D0%BF" TargetMode="External"/><Relationship Id="rId74" Type="http://schemas.openxmlformats.org/officeDocument/2006/relationships/hyperlink" Target="https://zakon.rada.gov.ua/laws/show/1160-15" TargetMode="External"/><Relationship Id="rId79" Type="http://schemas.openxmlformats.org/officeDocument/2006/relationships/hyperlink" Target="https://zakon.rada.gov.ua/laws/show/423-2015-%D0%BF" TargetMode="External"/><Relationship Id="rId87" Type="http://schemas.openxmlformats.org/officeDocument/2006/relationships/image" Target="media/image5.png"/><Relationship Id="rId5" Type="http://schemas.openxmlformats.org/officeDocument/2006/relationships/hyperlink" Target="https://zakon.rada.gov.ua/laws/show/1090-2024-%D0%BF" TargetMode="External"/><Relationship Id="rId61" Type="http://schemas.openxmlformats.org/officeDocument/2006/relationships/hyperlink" Target="https://zakon.rada.gov.ua/laws/show/452-2023-%D0%BF" TargetMode="External"/><Relationship Id="rId82" Type="http://schemas.openxmlformats.org/officeDocument/2006/relationships/hyperlink" Target="https://zakon.rada.gov.ua/laws/show/423-2015-%D0%BF" TargetMode="External"/><Relationship Id="rId90" Type="http://schemas.openxmlformats.org/officeDocument/2006/relationships/fontTable" Target="fontTable.xml"/><Relationship Id="rId19" Type="http://schemas.openxmlformats.org/officeDocument/2006/relationships/hyperlink" Target="https://zakon.rada.gov.ua/laws/show/1175-2018-%D0%BF/conv" TargetMode="External"/><Relationship Id="rId14" Type="http://schemas.openxmlformats.org/officeDocument/2006/relationships/hyperlink" Target="https://zakon.rada.gov.ua/laws/show/1175-2018-%D0%BF/card4" TargetMode="External"/><Relationship Id="rId22" Type="http://schemas.openxmlformats.org/officeDocument/2006/relationships/hyperlink" Target="https://zakon.rada.gov.ua/laws/show/276-2020-%D0%BF" TargetMode="External"/><Relationship Id="rId27" Type="http://schemas.openxmlformats.org/officeDocument/2006/relationships/hyperlink" Target="https://zakon.rada.gov.ua/laws/show/1128-2022-%D0%BF" TargetMode="External"/><Relationship Id="rId30" Type="http://schemas.openxmlformats.org/officeDocument/2006/relationships/hyperlink" Target="https://zakon.rada.gov.ua/laws/show/685-2023-%D0%BF" TargetMode="External"/><Relationship Id="rId35" Type="http://schemas.openxmlformats.org/officeDocument/2006/relationships/hyperlink" Target="https://zakon.rada.gov.ua/laws/show/1090-2024-%D0%BF" TargetMode="External"/><Relationship Id="rId43" Type="http://schemas.openxmlformats.org/officeDocument/2006/relationships/hyperlink" Target="https://zakon.rada.gov.ua/laws/show/254%D0%BA/96-%D0%B2%D1%80" TargetMode="External"/><Relationship Id="rId48" Type="http://schemas.openxmlformats.org/officeDocument/2006/relationships/hyperlink" Target="https://zakon.rada.gov.ua/laws/show/1644-18" TargetMode="External"/><Relationship Id="rId56" Type="http://schemas.openxmlformats.org/officeDocument/2006/relationships/hyperlink" Target="https://zakon.rada.gov.ua/laws/show/752-2023-%D0%BF" TargetMode="External"/><Relationship Id="rId64" Type="http://schemas.openxmlformats.org/officeDocument/2006/relationships/hyperlink" Target="https://zakon.rada.gov.ua/laws/show/752-2023-%D0%BF" TargetMode="External"/><Relationship Id="rId69" Type="http://schemas.openxmlformats.org/officeDocument/2006/relationships/hyperlink" Target="https://zakon.rada.gov.ua/laws/show/752-2023-%D0%BF" TargetMode="External"/><Relationship Id="rId77" Type="http://schemas.openxmlformats.org/officeDocument/2006/relationships/hyperlink" Target="https://zakon.rada.gov.ua/laws/show/276-2020-%D0%BF" TargetMode="External"/><Relationship Id="rId8" Type="http://schemas.openxmlformats.org/officeDocument/2006/relationships/hyperlink" Target="https://zakon.rada.gov.ua/laws/card/1175-2018-%D0%BF" TargetMode="External"/><Relationship Id="rId51" Type="http://schemas.openxmlformats.org/officeDocument/2006/relationships/hyperlink" Target="https://zakon.rada.gov.ua/laws/show/752-2023-%D0%BF" TargetMode="External"/><Relationship Id="rId72" Type="http://schemas.openxmlformats.org/officeDocument/2006/relationships/hyperlink" Target="https://zakon.rada.gov.ua/laws/show/416-2024-%D0%BF" TargetMode="External"/><Relationship Id="rId80" Type="http://schemas.openxmlformats.org/officeDocument/2006/relationships/hyperlink" Target="https://zakon.rada.gov.ua/laws/show/3551-12" TargetMode="External"/><Relationship Id="rId85" Type="http://schemas.openxmlformats.org/officeDocument/2006/relationships/hyperlink" Target="https://zakon.rada.gov.ua/laws/show/1175-2018-&#1087;#Text" TargetMode="External"/><Relationship Id="rId3" Type="http://schemas.openxmlformats.org/officeDocument/2006/relationships/webSettings" Target="webSettings.xml"/><Relationship Id="rId12" Type="http://schemas.openxmlformats.org/officeDocument/2006/relationships/hyperlink" Target="https://zakon.rada.gov.ua/laws/card/1175-2018-%D0%BF" TargetMode="External"/><Relationship Id="rId17" Type="http://schemas.openxmlformats.org/officeDocument/2006/relationships/hyperlink" Target="https://zakon.rada.gov.ua/laws/main/l480400" TargetMode="External"/><Relationship Id="rId25" Type="http://schemas.openxmlformats.org/officeDocument/2006/relationships/hyperlink" Target="https://zakon.rada.gov.ua/laws/show/605-2022-%D0%BF" TargetMode="External"/><Relationship Id="rId33" Type="http://schemas.openxmlformats.org/officeDocument/2006/relationships/hyperlink" Target="https://zakon.rada.gov.ua/laws/show/1188-2023-%D0%BF" TargetMode="External"/><Relationship Id="rId38" Type="http://schemas.openxmlformats.org/officeDocument/2006/relationships/hyperlink" Target="https://zakon.rada.gov.ua/laws/show/276-2020-%D0%BF" TargetMode="External"/><Relationship Id="rId46" Type="http://schemas.openxmlformats.org/officeDocument/2006/relationships/hyperlink" Target="https://zakon.rada.gov.ua/laws/show/752-2023-%D0%BF" TargetMode="External"/><Relationship Id="rId59" Type="http://schemas.openxmlformats.org/officeDocument/2006/relationships/hyperlink" Target="https://zakon.rada.gov.ua/laws/show/3551-12" TargetMode="External"/><Relationship Id="rId67" Type="http://schemas.openxmlformats.org/officeDocument/2006/relationships/hyperlink" Target="https://zakon.rada.gov.ua/laws/show/752-2023-%D0%BF" TargetMode="External"/><Relationship Id="rId20" Type="http://schemas.openxmlformats.org/officeDocument/2006/relationships/image" Target="media/image3.gif"/><Relationship Id="rId41" Type="http://schemas.openxmlformats.org/officeDocument/2006/relationships/hyperlink" Target="https://zakon.rada.gov.ua/laws/show/276-2020-%D0%BF" TargetMode="External"/><Relationship Id="rId54" Type="http://schemas.openxmlformats.org/officeDocument/2006/relationships/hyperlink" Target="https://zakon.rada.gov.ua/laws/show/752-2023-%D0%BF" TargetMode="External"/><Relationship Id="rId62" Type="http://schemas.openxmlformats.org/officeDocument/2006/relationships/hyperlink" Target="https://zakon.rada.gov.ua/laws/show/685-2023-%D0%BF" TargetMode="External"/><Relationship Id="rId70" Type="http://schemas.openxmlformats.org/officeDocument/2006/relationships/hyperlink" Target="https://zakon.rada.gov.ua/laws/show/1090-2024-%D0%BF" TargetMode="External"/><Relationship Id="rId75" Type="http://schemas.openxmlformats.org/officeDocument/2006/relationships/hyperlink" Target="https://zakon.rada.gov.ua/laws/show/254%D0%BA/96-%D0%B2%D1%80" TargetMode="External"/><Relationship Id="rId83" Type="http://schemas.openxmlformats.org/officeDocument/2006/relationships/hyperlink" Target="https://zakon.rada.gov.ua/laws/show/995_g71" TargetMode="External"/><Relationship Id="rId88" Type="http://schemas.openxmlformats.org/officeDocument/2006/relationships/image" Target="media/image6.pn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zakon.rada.gov.ua/laws/show/1175-2018-%D0%BF" TargetMode="External"/><Relationship Id="rId15" Type="http://schemas.openxmlformats.org/officeDocument/2006/relationships/image" Target="media/image2.wmf"/><Relationship Id="rId23" Type="http://schemas.openxmlformats.org/officeDocument/2006/relationships/hyperlink" Target="https://zakon.rada.gov.ua/laws/show/887-2019-%D0%BF" TargetMode="External"/><Relationship Id="rId28" Type="http://schemas.openxmlformats.org/officeDocument/2006/relationships/hyperlink" Target="https://zakon.rada.gov.ua/laws/show/304-2023-%D0%BF" TargetMode="External"/><Relationship Id="rId36" Type="http://schemas.openxmlformats.org/officeDocument/2006/relationships/hyperlink" Target="https://zakon.rada.gov.ua/laws/show/1175-2018-%D0%BF" TargetMode="External"/><Relationship Id="rId49" Type="http://schemas.openxmlformats.org/officeDocument/2006/relationships/hyperlink" Target="https://zakon.rada.gov.ua/laws/show/772-2022-%D0%BF" TargetMode="External"/><Relationship Id="rId57" Type="http://schemas.openxmlformats.org/officeDocument/2006/relationships/hyperlink" Target="https://zakon.rada.gov.ua/laws/show/1090-2024-%D0%BF" TargetMode="External"/><Relationship Id="rId10" Type="http://schemas.openxmlformats.org/officeDocument/2006/relationships/hyperlink" Target="https://zakon.rada.gov.ua/laws/show/1175-2018-%D0%BF" TargetMode="External"/><Relationship Id="rId31" Type="http://schemas.openxmlformats.org/officeDocument/2006/relationships/hyperlink" Target="https://zakon.rada.gov.ua/laws/show/752-2023-%D0%BF" TargetMode="External"/><Relationship Id="rId44" Type="http://schemas.openxmlformats.org/officeDocument/2006/relationships/hyperlink" Target="https://zakon.rada.gov.ua/laws/show/945-2023-%D0%BF" TargetMode="External"/><Relationship Id="rId52" Type="http://schemas.openxmlformats.org/officeDocument/2006/relationships/hyperlink" Target="https://zakon.rada.gov.ua/laws/show/752-2023-%D0%BF" TargetMode="External"/><Relationship Id="rId60" Type="http://schemas.openxmlformats.org/officeDocument/2006/relationships/hyperlink" Target="https://zakon.rada.gov.ua/laws/show/1090-2024-%D0%BF" TargetMode="External"/><Relationship Id="rId65" Type="http://schemas.openxmlformats.org/officeDocument/2006/relationships/hyperlink" Target="https://zakon.rada.gov.ua/laws/show/752-2023-%D0%BF" TargetMode="External"/><Relationship Id="rId73" Type="http://schemas.openxmlformats.org/officeDocument/2006/relationships/hyperlink" Target="https://zakon.rada.gov.ua/laws/show/254%D0%BA/96-%D0%B2%D1%80" TargetMode="External"/><Relationship Id="rId78" Type="http://schemas.openxmlformats.org/officeDocument/2006/relationships/hyperlink" Target="https://zakon.rada.gov.ua/laws/show/423-2015-%D0%BF" TargetMode="External"/><Relationship Id="rId81" Type="http://schemas.openxmlformats.org/officeDocument/2006/relationships/hyperlink" Target="https://zakon.rada.gov.ua/laws/show/423-2015-%D0%BF" TargetMode="External"/><Relationship Id="rId86"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zakon.rada.gov.ua/laws/show/1175-2018-%D0%BF/st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6704</Words>
  <Characters>38218</Characters>
  <Application>Microsoft Office Word</Application>
  <DocSecurity>0</DocSecurity>
  <Lines>318</Lines>
  <Paragraphs>89</Paragraphs>
  <ScaleCrop>false</ScaleCrop>
  <Company/>
  <LinksUpToDate>false</LinksUpToDate>
  <CharactersWithSpaces>44833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2</cp:revision>
  <dcterms:created xsi:type="dcterms:W3CDTF">2025-04-14T05:20:00Z</dcterms:created>
  <dcterms:modified xsi:type="dcterms:W3CDTF">2025-04-14T05:24:00Z</dcterms:modified>
</cp:coreProperties>
</file>