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1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12D" w:rsidRDefault="009C412D" w:rsidP="009C412D">
      <w:pPr>
        <w:shd w:val="clear" w:color="auto" w:fill="FFFFFF"/>
        <w:spacing w:after="100" w:afterAutospacing="1" w:line="240" w:lineRule="auto"/>
        <w:outlineLvl w:val="0"/>
        <w:rPr>
          <w:rFonts w:ascii="Times New Roman" w:eastAsia="Times New Roman" w:hAnsi="Times New Roman" w:cs="Arial"/>
          <w:b/>
          <w:color w:val="C00000"/>
          <w:kern w:val="36"/>
          <w:sz w:val="48"/>
          <w:szCs w:val="48"/>
          <w:lang w:val="ru-RU"/>
        </w:rPr>
      </w:pPr>
      <w:r>
        <w:rPr>
          <w:rFonts w:ascii="Times New Roman" w:eastAsia="Times New Roman" w:hAnsi="Times New Roman" w:cs="Arial"/>
          <w:b/>
          <w:noProof/>
          <w:color w:val="C00000"/>
          <w:kern w:val="36"/>
          <w:sz w:val="48"/>
          <w:szCs w:val="48"/>
        </w:rPr>
        <w:drawing>
          <wp:inline distT="0" distB="0" distL="0" distR="0">
            <wp:extent cx="6152515" cy="3461858"/>
            <wp:effectExtent l="1905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12D" w:rsidRPr="009C412D" w:rsidRDefault="009C412D" w:rsidP="009C412D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Arial"/>
          <w:b/>
          <w:color w:val="C00000"/>
          <w:kern w:val="36"/>
          <w:sz w:val="48"/>
          <w:szCs w:val="48"/>
          <w:lang w:val="ru-RU"/>
        </w:rPr>
      </w:pPr>
      <w:r w:rsidRPr="009C412D">
        <w:rPr>
          <w:rFonts w:ascii="Times New Roman" w:eastAsia="Times New Roman" w:hAnsi="Times New Roman" w:cs="Arial"/>
          <w:b/>
          <w:color w:val="C00000"/>
          <w:kern w:val="36"/>
          <w:sz w:val="48"/>
          <w:szCs w:val="48"/>
          <w:lang w:val="ru-RU"/>
        </w:rPr>
        <w:t xml:space="preserve">Про затвердження Положення про Міністерство </w:t>
      </w:r>
      <w:proofErr w:type="gramStart"/>
      <w:r w:rsidRPr="009C412D">
        <w:rPr>
          <w:rFonts w:ascii="Times New Roman" w:eastAsia="Times New Roman" w:hAnsi="Times New Roman" w:cs="Arial"/>
          <w:b/>
          <w:color w:val="C00000"/>
          <w:kern w:val="36"/>
          <w:sz w:val="48"/>
          <w:szCs w:val="48"/>
          <w:lang w:val="ru-RU"/>
        </w:rPr>
        <w:t>соц</w:t>
      </w:r>
      <w:proofErr w:type="gramEnd"/>
      <w:r w:rsidRPr="009C412D">
        <w:rPr>
          <w:rFonts w:ascii="Times New Roman" w:eastAsia="Times New Roman" w:hAnsi="Times New Roman" w:cs="Arial"/>
          <w:b/>
          <w:color w:val="C00000"/>
          <w:kern w:val="36"/>
          <w:sz w:val="48"/>
          <w:szCs w:val="48"/>
          <w:lang w:val="ru-RU"/>
        </w:rPr>
        <w:t>іальної політики України</w:t>
      </w:r>
    </w:p>
    <w:p w:rsidR="009C412D" w:rsidRPr="009C412D" w:rsidRDefault="009C412D" w:rsidP="009C412D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4"/>
          <w:lang w:val="ru-RU"/>
        </w:rPr>
      </w:pPr>
      <w:r w:rsidRPr="009C412D">
        <w:rPr>
          <w:rFonts w:ascii="Times New Roman" w:eastAsia="Times New Roman" w:hAnsi="Times New Roman" w:cs="Arial"/>
          <w:color w:val="000000"/>
          <w:sz w:val="28"/>
          <w:szCs w:val="24"/>
          <w:lang w:val="ru-RU"/>
        </w:rPr>
        <w:t>Документ</w:t>
      </w:r>
      <w:r w:rsidRPr="009C412D">
        <w:rPr>
          <w:rFonts w:ascii="Times New Roman" w:eastAsia="Times New Roman" w:hAnsi="Times New Roman" w:cs="Arial"/>
          <w:color w:val="000000"/>
          <w:sz w:val="28"/>
          <w:szCs w:val="24"/>
        </w:rPr>
        <w:t> </w:t>
      </w:r>
      <w:r w:rsidRPr="009C412D">
        <w:rPr>
          <w:rFonts w:ascii="Times New Roman" w:eastAsia="Times New Roman" w:hAnsi="Times New Roman" w:cs="Arial"/>
          <w:color w:val="000000"/>
          <w:sz w:val="28"/>
          <w:szCs w:val="24"/>
          <w:lang w:val="ru-RU"/>
        </w:rPr>
        <w:t>423-2015-п,</w:t>
      </w:r>
      <w:r w:rsidRPr="009C412D">
        <w:rPr>
          <w:rFonts w:ascii="Times New Roman" w:eastAsia="Times New Roman" w:hAnsi="Times New Roman" w:cs="Arial"/>
          <w:color w:val="000000"/>
          <w:sz w:val="28"/>
          <w:szCs w:val="24"/>
        </w:rPr>
        <w:t> </w:t>
      </w:r>
      <w:r w:rsidRPr="009C412D">
        <w:rPr>
          <w:rFonts w:ascii="Times New Roman" w:eastAsia="Times New Roman" w:hAnsi="Times New Roman" w:cs="Arial"/>
          <w:color w:val="000000"/>
          <w:sz w:val="28"/>
          <w:szCs w:val="24"/>
          <w:lang w:val="ru-RU"/>
        </w:rPr>
        <w:t>чинний, поточна редакція —</w:t>
      </w:r>
      <w:r w:rsidRPr="009C412D">
        <w:rPr>
          <w:rFonts w:ascii="Times New Roman" w:eastAsia="Times New Roman" w:hAnsi="Times New Roman" w:cs="Arial"/>
          <w:color w:val="000000"/>
          <w:sz w:val="28"/>
          <w:szCs w:val="24"/>
        </w:rPr>
        <w:t> </w:t>
      </w:r>
      <w:r w:rsidRPr="009C412D">
        <w:rPr>
          <w:rFonts w:ascii="Times New Roman" w:eastAsia="Times New Roman" w:hAnsi="Times New Roman" w:cs="Arial"/>
          <w:b/>
          <w:bCs/>
          <w:color w:val="000000"/>
          <w:sz w:val="28"/>
          <w:szCs w:val="24"/>
          <w:lang w:val="ru-RU"/>
        </w:rPr>
        <w:t>Редакція</w:t>
      </w:r>
      <w:r w:rsidRPr="009C412D">
        <w:rPr>
          <w:rFonts w:ascii="Times New Roman" w:eastAsia="Times New Roman" w:hAnsi="Times New Roman" w:cs="Arial"/>
          <w:color w:val="000000"/>
          <w:sz w:val="28"/>
          <w:szCs w:val="24"/>
        </w:rPr>
        <w:t> </w:t>
      </w:r>
      <w:r w:rsidRPr="009C412D">
        <w:rPr>
          <w:rFonts w:ascii="Times New Roman" w:eastAsia="Times New Roman" w:hAnsi="Times New Roman" w:cs="Arial"/>
          <w:color w:val="000000"/>
          <w:sz w:val="28"/>
          <w:szCs w:val="24"/>
          <w:lang w:val="ru-RU"/>
        </w:rPr>
        <w:t>від</w:t>
      </w:r>
      <w:r w:rsidRPr="009C412D">
        <w:rPr>
          <w:rFonts w:ascii="Times New Roman" w:eastAsia="Times New Roman" w:hAnsi="Times New Roman" w:cs="Arial"/>
          <w:color w:val="000000"/>
          <w:sz w:val="28"/>
          <w:szCs w:val="24"/>
        </w:rPr>
        <w:t> </w:t>
      </w:r>
      <w:r w:rsidRPr="009C412D">
        <w:rPr>
          <w:rFonts w:ascii="Times New Roman" w:eastAsia="Times New Roman" w:hAnsi="Times New Roman" w:cs="Arial"/>
          <w:b/>
          <w:bCs/>
          <w:color w:val="000000"/>
          <w:sz w:val="28"/>
          <w:szCs w:val="24"/>
          <w:lang w:val="ru-RU"/>
        </w:rPr>
        <w:t>01.01.2025</w:t>
      </w:r>
      <w:r w:rsidRPr="009C412D">
        <w:rPr>
          <w:rFonts w:ascii="Times New Roman" w:eastAsia="Times New Roman" w:hAnsi="Times New Roman" w:cs="Arial"/>
          <w:color w:val="000000"/>
          <w:sz w:val="28"/>
          <w:szCs w:val="24"/>
          <w:lang w:val="ru-RU"/>
        </w:rPr>
        <w:t xml:space="preserve">, </w:t>
      </w:r>
      <w:proofErr w:type="gramStart"/>
      <w:r w:rsidRPr="009C412D">
        <w:rPr>
          <w:rFonts w:ascii="Times New Roman" w:eastAsia="Times New Roman" w:hAnsi="Times New Roman" w:cs="Arial"/>
          <w:color w:val="000000"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Arial"/>
          <w:color w:val="000000"/>
          <w:sz w:val="28"/>
          <w:szCs w:val="24"/>
          <w:lang w:val="ru-RU"/>
        </w:rPr>
        <w:t>ідстава -</w:t>
      </w:r>
      <w:r w:rsidRPr="009C412D">
        <w:rPr>
          <w:rFonts w:ascii="Times New Roman" w:eastAsia="Times New Roman" w:hAnsi="Times New Roman" w:cs="Arial"/>
          <w:color w:val="000000"/>
          <w:sz w:val="28"/>
          <w:szCs w:val="24"/>
        </w:rPr>
        <w:t> </w:t>
      </w:r>
      <w:hyperlink r:id="rId5" w:tgtFrame="_blank" w:history="1">
        <w:r w:rsidRPr="009C412D">
          <w:rPr>
            <w:rFonts w:ascii="Times New Roman" w:eastAsia="Times New Roman" w:hAnsi="Times New Roman" w:cs="Arial"/>
            <w:color w:val="0000FF"/>
            <w:sz w:val="28"/>
            <w:szCs w:val="24"/>
            <w:u w:val="single"/>
            <w:lang w:val="ru-RU"/>
          </w:rPr>
          <w:t>1544-2024-п</w:t>
        </w:r>
      </w:hyperlink>
    </w:p>
    <w:p w:rsidR="009C412D" w:rsidRPr="009C412D" w:rsidRDefault="009C412D" w:rsidP="009C41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Arial"/>
          <w:color w:val="333333"/>
          <w:sz w:val="28"/>
          <w:szCs w:val="14"/>
          <w:lang w:val="ru-RU"/>
        </w:rPr>
      </w:pPr>
      <w:hyperlink r:id="rId6" w:anchor="doc_info" w:history="1">
        <w:r w:rsidRPr="009C412D">
          <w:rPr>
            <w:rFonts w:ascii="Times New Roman" w:eastAsia="Times New Roman" w:hAnsi="Times New Roman" w:cs="Arial"/>
            <w:color w:val="17A2B8"/>
            <w:sz w:val="28"/>
          </w:rPr>
          <w:t> </w:t>
        </w:r>
        <w:r w:rsidRPr="009C412D">
          <w:rPr>
            <w:rFonts w:ascii="Times New Roman" w:eastAsia="Times New Roman" w:hAnsi="Times New Roman" w:cs="Arial"/>
            <w:color w:val="17A2B8"/>
            <w:sz w:val="28"/>
            <w:lang w:val="ru-RU"/>
          </w:rPr>
          <w:t>Інформація</w:t>
        </w:r>
      </w:hyperlink>
      <w:hyperlink r:id="rId7" w:anchor="doc_save" w:history="1">
        <w:r w:rsidRPr="009C412D">
          <w:rPr>
            <w:rFonts w:ascii="Times New Roman" w:eastAsia="Times New Roman" w:hAnsi="Times New Roman" w:cs="Arial"/>
            <w:color w:val="28A745"/>
            <w:sz w:val="28"/>
          </w:rPr>
          <w:t> </w:t>
        </w:r>
        <w:r w:rsidRPr="009C412D">
          <w:rPr>
            <w:rFonts w:ascii="Times New Roman" w:eastAsia="Times New Roman" w:hAnsi="Times New Roman" w:cs="Arial"/>
            <w:color w:val="28A745"/>
            <w:sz w:val="28"/>
            <w:lang w:val="ru-RU"/>
          </w:rPr>
          <w:t>Зберегти</w:t>
        </w:r>
      </w:hyperlink>
      <w:hyperlink r:id="rId8" w:history="1">
        <w:r w:rsidRPr="009C412D">
          <w:rPr>
            <w:rFonts w:ascii="Times New Roman" w:eastAsia="Times New Roman" w:hAnsi="Times New Roman" w:cs="Arial"/>
            <w:color w:val="000000"/>
            <w:sz w:val="28"/>
          </w:rPr>
          <w:t> </w:t>
        </w:r>
        <w:r w:rsidRPr="009C412D">
          <w:rPr>
            <w:rFonts w:ascii="Times New Roman" w:eastAsia="Times New Roman" w:hAnsi="Times New Roman" w:cs="Arial"/>
            <w:color w:val="000000"/>
            <w:sz w:val="28"/>
            <w:lang w:val="ru-RU"/>
          </w:rPr>
          <w:t>Картка документа</w:t>
        </w:r>
      </w:hyperlink>
      <w:hyperlink r:id="rId9" w:anchor="Stru" w:history="1">
        <w:r w:rsidRPr="009C412D">
          <w:rPr>
            <w:rFonts w:ascii="Times New Roman" w:eastAsia="Times New Roman" w:hAnsi="Times New Roman" w:cs="Arial"/>
            <w:color w:val="000000"/>
            <w:sz w:val="28"/>
          </w:rPr>
          <w:t> </w:t>
        </w:r>
        <w:r w:rsidRPr="009C412D">
          <w:rPr>
            <w:rFonts w:ascii="Times New Roman" w:eastAsia="Times New Roman" w:hAnsi="Times New Roman" w:cs="Arial"/>
            <w:color w:val="000000"/>
            <w:sz w:val="28"/>
            <w:lang w:val="ru-RU"/>
          </w:rPr>
          <w:t>Змі</w:t>
        </w:r>
        <w:proofErr w:type="gramStart"/>
        <w:r w:rsidRPr="009C412D">
          <w:rPr>
            <w:rFonts w:ascii="Times New Roman" w:eastAsia="Times New Roman" w:hAnsi="Times New Roman" w:cs="Arial"/>
            <w:color w:val="000000"/>
            <w:sz w:val="28"/>
            <w:lang w:val="ru-RU"/>
          </w:rPr>
          <w:t>ст</w:t>
        </w:r>
        <w:proofErr w:type="gramEnd"/>
        <w:r w:rsidRPr="009C412D">
          <w:rPr>
            <w:rFonts w:ascii="Times New Roman" w:eastAsia="Times New Roman" w:hAnsi="Times New Roman" w:cs="Arial"/>
            <w:color w:val="000000"/>
            <w:sz w:val="28"/>
            <w:lang w:val="ru-RU"/>
          </w:rPr>
          <w:t xml:space="preserve"> документа</w:t>
        </w:r>
      </w:hyperlink>
      <w:hyperlink r:id="rId10" w:anchor="FindText" w:history="1">
        <w:r w:rsidRPr="009C412D">
          <w:rPr>
            <w:rFonts w:ascii="Times New Roman" w:eastAsia="Times New Roman" w:hAnsi="Times New Roman" w:cs="Arial"/>
            <w:color w:val="6C757D"/>
            <w:sz w:val="28"/>
          </w:rPr>
          <w:t> </w:t>
        </w:r>
        <w:r w:rsidRPr="009C412D">
          <w:rPr>
            <w:rFonts w:ascii="Times New Roman" w:eastAsia="Times New Roman" w:hAnsi="Times New Roman" w:cs="Arial"/>
            <w:color w:val="6C757D"/>
            <w:sz w:val="28"/>
            <w:lang w:val="ru-RU"/>
          </w:rPr>
          <w:t>Пошук у тексті</w:t>
        </w:r>
      </w:hyperlink>
      <w:hyperlink r:id="rId11" w:history="1">
        <w:r w:rsidRPr="009C412D">
          <w:rPr>
            <w:rFonts w:ascii="Times New Roman" w:eastAsia="Times New Roman" w:hAnsi="Times New Roman" w:cs="Arial"/>
            <w:color w:val="000000"/>
            <w:sz w:val="28"/>
          </w:rPr>
          <w:t> </w:t>
        </w:r>
        <w:r w:rsidRPr="009C412D">
          <w:rPr>
            <w:rFonts w:ascii="Times New Roman" w:eastAsia="Times New Roman" w:hAnsi="Times New Roman" w:cs="Arial"/>
            <w:color w:val="000000"/>
            <w:sz w:val="28"/>
            <w:lang w:val="ru-RU"/>
          </w:rPr>
          <w:t>Текст для друку</w:t>
        </w:r>
      </w:hyperlink>
    </w:p>
    <w:p w:rsidR="009C412D" w:rsidRPr="009C412D" w:rsidRDefault="009C412D" w:rsidP="009C41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9C412D">
        <w:rPr>
          <w:rFonts w:ascii="Times New Roman" w:eastAsia="Times New Roman" w:hAnsi="Times New Roman" w:cs="Times New Roman"/>
          <w:sz w:val="28"/>
          <w:szCs w:val="24"/>
        </w:rPr>
        <w:pict>
          <v:rect id="_x0000_i1025" style="width:0;height:0" o:hralign="center" o:hrstd="t" o:hrnoshade="t" o:hr="t" fillcolor="black" stroked="f"/>
        </w:pict>
      </w:r>
    </w:p>
    <w:p w:rsidR="009C412D" w:rsidRPr="009C412D" w:rsidRDefault="009C412D" w:rsidP="009C41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hyperlink r:id="rId12" w:history="1">
        <w:r w:rsidRPr="009C412D">
          <w:rPr>
            <w:rFonts w:ascii="Times New Roman" w:eastAsia="Times New Roman" w:hAnsi="Times New Roman" w:cs="Times New Roman"/>
            <w:color w:val="0000FF"/>
            <w:sz w:val="28"/>
            <w:szCs w:val="24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6" type="#_x0000_t75" alt="" href="https://zakon.rada.gov.ua/laws/card/423-2015-%D0%BF" style="width:24.15pt;height:24.15pt" o:button="t"/>
          </w:pict>
        </w:r>
      </w:hyperlink>
      <w:hyperlink r:id="rId13" w:anchor="Files" w:history="1">
        <w:r w:rsidRPr="009C412D">
          <w:rPr>
            <w:rFonts w:ascii="Times New Roman" w:eastAsia="Times New Roman" w:hAnsi="Times New Roman" w:cs="Times New Roman"/>
            <w:color w:val="0000FF"/>
            <w:sz w:val="28"/>
            <w:szCs w:val="24"/>
          </w:rPr>
          <w:pict>
            <v:shape id="_x0000_i1027" type="#_x0000_t75" alt="" href="https://zakon.rada.gov.ua/laws/show/423-2015-%D0%BF/card3#Files" style="width:24.15pt;height:24.15pt" o:button="t"/>
          </w:pict>
        </w:r>
      </w:hyperlink>
      <w:hyperlink r:id="rId14" w:anchor="Current" w:history="1">
        <w:r w:rsidRPr="009C412D">
          <w:rPr>
            <w:rFonts w:ascii="Times New Roman" w:eastAsia="Times New Roman" w:hAnsi="Times New Roman" w:cs="Times New Roman"/>
            <w:color w:val="0000FF"/>
            <w:sz w:val="28"/>
            <w:szCs w:val="24"/>
          </w:rPr>
          <w:pict>
            <v:shape id="_x0000_i1028" type="#_x0000_t75" alt="" href="https://zakon.rada.gov.ua/laws/show/423-2015-%D0%BF/card4#Current" style="width:24.15pt;height:24.15pt" o:button="t"/>
          </w:pict>
        </w:r>
      </w:hyperlink>
      <w:r w:rsidRPr="009C412D">
        <w:rPr>
          <w:rFonts w:ascii="Times New Roman" w:eastAsia="Times New Roman" w:hAnsi="Times New Roman" w:cs="Times New Roman"/>
          <w:sz w:val="28"/>
          <w:szCs w:val="24"/>
        </w:rPr>
        <w:t>                </w:t>
      </w:r>
      <w:r w:rsidRPr="009C412D">
        <w:rPr>
          <w:rFonts w:ascii="Times New Roman" w:eastAsia="Times New Roman" w:hAnsi="Times New Roman" w:cs="Times New Roman"/>
          <w:sz w:val="28"/>
          <w:szCs w:val="24"/>
        </w:rPr>
        <w:object w:dxaOrig="1440" w:dyaOrig="1440">
          <v:shape id="_x0000_i1045" type="#_x0000_t75" style="width:82.95pt;height:18.25pt" o:ole="">
            <v:imagedata r:id="rId15" o:title=""/>
          </v:shape>
          <w:control r:id="rId16" w:name="DefaultOcxName" w:shapeid="_x0000_i1045"/>
        </w:object>
      </w:r>
      <w:hyperlink r:id="rId17" w:tgtFrame="_blank" w:history="1">
        <w:r w:rsidRPr="009C412D">
          <w:rPr>
            <w:rFonts w:ascii="Times New Roman" w:eastAsia="Times New Roman" w:hAnsi="Times New Roman" w:cs="Times New Roman"/>
            <w:color w:val="0000FF"/>
            <w:sz w:val="28"/>
            <w:szCs w:val="24"/>
          </w:rPr>
          <w:pict>
            <v:shape id="_x0000_i1029" type="#_x0000_t75" alt="" href="https://zakon.rada.gov.ua/laws/main/l444420" target="&quot;_blank&quot;" style="width:24.15pt;height:24.15pt" o:button="t"/>
          </w:pict>
        </w:r>
      </w:hyperlink>
      <w:hyperlink r:id="rId18" w:anchor="Stru" w:history="1">
        <w:r w:rsidRPr="009C412D">
          <w:rPr>
            <w:rFonts w:ascii="Times New Roman" w:eastAsia="Times New Roman" w:hAnsi="Times New Roman" w:cs="Times New Roman"/>
            <w:color w:val="0000FF"/>
            <w:sz w:val="28"/>
            <w:szCs w:val="24"/>
          </w:rPr>
          <w:pict>
            <v:shape id="_x0000_i1030" type="#_x0000_t75" alt="" href="https://zakon.rada.gov.ua/laws/show/423-2015-%D0%BF/stru#Stru" style="width:24.15pt;height:24.15pt" o:button="t"/>
          </w:pict>
        </w:r>
      </w:hyperlink>
      <w:hyperlink r:id="rId19" w:history="1">
        <w:r w:rsidRPr="009C412D">
          <w:rPr>
            <w:rFonts w:ascii="Times New Roman" w:eastAsia="Times New Roman" w:hAnsi="Times New Roman" w:cs="Times New Roman"/>
            <w:color w:val="0000FF"/>
            <w:sz w:val="28"/>
            <w:szCs w:val="24"/>
          </w:rPr>
          <w:pict>
            <v:shape id="_x0000_i1031" type="#_x0000_t75" alt="" href="https://zakon.rada.gov.ua/laws/show/423-2015-%D0%BF/conv" style="width:24.15pt;height:24.15pt" o:button="t"/>
          </w:pict>
        </w:r>
      </w:hyperlink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9695"/>
      </w:tblGrid>
      <w:tr w:rsidR="009C412D" w:rsidRPr="009C412D" w:rsidTr="009C412D">
        <w:tc>
          <w:tcPr>
            <w:tcW w:w="500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9C412D" w:rsidRPr="009C412D" w:rsidRDefault="009C412D" w:rsidP="009C412D">
            <w:pPr>
              <w:spacing w:before="91" w:after="91" w:line="240" w:lineRule="auto"/>
              <w:ind w:left="273" w:right="273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bookmarkStart w:id="0" w:name="Text"/>
            <w:bookmarkStart w:id="1" w:name="n2"/>
            <w:bookmarkEnd w:id="0"/>
            <w:bookmarkEnd w:id="1"/>
            <w:r w:rsidRPr="009C412D">
              <w:rPr>
                <w:rFonts w:ascii="Times New Roman" w:eastAsia="Times New Roman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572770" cy="763905"/>
                  <wp:effectExtent l="19050" t="0" r="0" b="0"/>
                  <wp:docPr id="8" name="Рисунок 8" descr="https://zakonst.rada.gov.ua/images/ger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zakonst.rada.gov.ua/images/ger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763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12D" w:rsidRPr="009C412D" w:rsidTr="009C412D">
        <w:tc>
          <w:tcPr>
            <w:tcW w:w="500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9C412D" w:rsidRPr="009C412D" w:rsidRDefault="009C412D" w:rsidP="009C412D">
            <w:pPr>
              <w:spacing w:before="182" w:after="0" w:line="240" w:lineRule="auto"/>
              <w:ind w:left="273" w:right="273"/>
              <w:jc w:val="center"/>
              <w:rPr>
                <w:rFonts w:ascii="Times New Roman" w:eastAsia="Times New Roman" w:hAnsi="Times New Roman" w:cs="Times New Roman"/>
                <w:color w:val="C00000"/>
                <w:sz w:val="36"/>
                <w:szCs w:val="24"/>
              </w:rPr>
            </w:pPr>
            <w:r w:rsidRPr="009C412D"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</w:rPr>
              <w:t>КАБІНЕТ МІНІСТРІВ УКРАЇНИ</w:t>
            </w:r>
            <w:r w:rsidRPr="009C412D">
              <w:rPr>
                <w:rFonts w:ascii="Times New Roman" w:eastAsia="Times New Roman" w:hAnsi="Times New Roman" w:cs="Times New Roman"/>
                <w:color w:val="C00000"/>
                <w:sz w:val="36"/>
                <w:szCs w:val="24"/>
              </w:rPr>
              <w:br/>
            </w:r>
            <w:r w:rsidRPr="009C412D"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</w:rPr>
              <w:t>ПОСТАНОВА</w:t>
            </w:r>
          </w:p>
        </w:tc>
      </w:tr>
      <w:tr w:rsidR="009C412D" w:rsidRPr="009C412D" w:rsidTr="009C412D">
        <w:tc>
          <w:tcPr>
            <w:tcW w:w="500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9C412D" w:rsidRPr="009C412D" w:rsidRDefault="009C412D" w:rsidP="009C412D">
            <w:pPr>
              <w:spacing w:before="91" w:after="91" w:line="240" w:lineRule="auto"/>
              <w:ind w:left="273" w:right="273"/>
              <w:jc w:val="center"/>
              <w:rPr>
                <w:rFonts w:ascii="Times New Roman" w:eastAsia="Times New Roman" w:hAnsi="Times New Roman" w:cs="Times New Roman"/>
                <w:color w:val="C00000"/>
                <w:sz w:val="36"/>
                <w:szCs w:val="24"/>
              </w:rPr>
            </w:pPr>
            <w:r w:rsidRPr="009C412D"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24"/>
              </w:rPr>
              <w:t>від 17 червня 2015 р. № 423</w:t>
            </w:r>
            <w:r w:rsidRPr="009C412D">
              <w:rPr>
                <w:rFonts w:ascii="Times New Roman" w:eastAsia="Times New Roman" w:hAnsi="Times New Roman" w:cs="Times New Roman"/>
                <w:color w:val="C00000"/>
                <w:sz w:val="36"/>
                <w:szCs w:val="24"/>
              </w:rPr>
              <w:br/>
            </w:r>
            <w:r w:rsidRPr="009C412D">
              <w:rPr>
                <w:rFonts w:ascii="Times New Roman" w:eastAsia="Times New Roman" w:hAnsi="Times New Roman" w:cs="Times New Roman"/>
                <w:b/>
                <w:bCs/>
                <w:color w:val="C00000"/>
                <w:sz w:val="36"/>
                <w:szCs w:val="24"/>
              </w:rPr>
              <w:t>Київ</w:t>
            </w:r>
          </w:p>
        </w:tc>
      </w:tr>
    </w:tbl>
    <w:p w:rsidR="009C412D" w:rsidRPr="009C412D" w:rsidRDefault="009C412D" w:rsidP="009C412D">
      <w:pPr>
        <w:spacing w:before="182" w:after="273" w:line="240" w:lineRule="auto"/>
        <w:ind w:left="136" w:right="136"/>
        <w:jc w:val="center"/>
        <w:rPr>
          <w:rFonts w:ascii="Times New Roman" w:eastAsia="Times New Roman" w:hAnsi="Times New Roman" w:cs="Times New Roman"/>
          <w:color w:val="C00000"/>
          <w:sz w:val="36"/>
          <w:szCs w:val="24"/>
          <w:lang w:val="ru-RU"/>
        </w:rPr>
      </w:pPr>
      <w:bookmarkStart w:id="2" w:name="n3"/>
      <w:bookmarkEnd w:id="2"/>
      <w:r w:rsidRPr="009C412D">
        <w:rPr>
          <w:rFonts w:ascii="Times New Roman" w:eastAsia="Times New Roman" w:hAnsi="Times New Roman" w:cs="Times New Roman"/>
          <w:b/>
          <w:bCs/>
          <w:color w:val="C00000"/>
          <w:sz w:val="36"/>
          <w:lang w:val="ru-RU"/>
        </w:rPr>
        <w:t xml:space="preserve">Про затвердження Положення про Міністерство </w:t>
      </w:r>
      <w:proofErr w:type="gramStart"/>
      <w:r w:rsidRPr="009C412D">
        <w:rPr>
          <w:rFonts w:ascii="Times New Roman" w:eastAsia="Times New Roman" w:hAnsi="Times New Roman" w:cs="Times New Roman"/>
          <w:b/>
          <w:bCs/>
          <w:color w:val="C00000"/>
          <w:sz w:val="36"/>
          <w:lang w:val="ru-RU"/>
        </w:rPr>
        <w:t>соц</w:t>
      </w:r>
      <w:proofErr w:type="gramEnd"/>
      <w:r w:rsidRPr="009C412D">
        <w:rPr>
          <w:rFonts w:ascii="Times New Roman" w:eastAsia="Times New Roman" w:hAnsi="Times New Roman" w:cs="Times New Roman"/>
          <w:b/>
          <w:bCs/>
          <w:color w:val="C00000"/>
          <w:sz w:val="36"/>
          <w:lang w:val="ru-RU"/>
        </w:rPr>
        <w:t>іальної політики України</w:t>
      </w:r>
    </w:p>
    <w:p w:rsidR="009C412D" w:rsidRPr="009C412D" w:rsidRDefault="009C412D" w:rsidP="009C412D">
      <w:pPr>
        <w:spacing w:before="91" w:after="182" w:line="240" w:lineRule="auto"/>
        <w:ind w:left="136" w:right="136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" w:name="n212"/>
      <w:bookmarkEnd w:id="3"/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{Із змінами, внесеними згідно з Постановами КМ</w:t>
      </w:r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br/>
      </w:r>
      <w:hyperlink r:id="rId21" w:anchor="n2" w:tgtFrame="_blank" w:history="1">
        <w:r w:rsidRPr="009C412D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№ 502 від 08.08.2016</w:t>
        </w:r>
      </w:hyperlink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br/>
      </w:r>
      <w:hyperlink r:id="rId22" w:anchor="n45" w:tgtFrame="_blank" w:history="1">
        <w:r w:rsidRPr="009C412D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№ 239 від 04.04.2018</w:t>
        </w:r>
      </w:hyperlink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br/>
      </w:r>
      <w:hyperlink r:id="rId23" w:anchor="n100" w:tgtFrame="_blank" w:history="1">
        <w:r w:rsidRPr="009C412D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№ 997 від 28.11.2018</w:t>
        </w:r>
      </w:hyperlink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br/>
      </w:r>
      <w:hyperlink r:id="rId24" w:anchor="n10" w:tgtFrame="_blank" w:history="1">
        <w:r w:rsidRPr="009C412D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№ 44 від 23.01.2019</w:t>
        </w:r>
      </w:hyperlink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br/>
      </w:r>
      <w:hyperlink r:id="rId25" w:anchor="n152" w:tgtFrame="_blank" w:history="1">
        <w:r w:rsidRPr="009C412D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№ 1175 від 27.12.2018</w:t>
        </w:r>
        <w:proofErr w:type="gramEnd"/>
      </w:hyperlink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br/>
      </w:r>
      <w:hyperlink r:id="rId26" w:anchor="n642" w:tgtFrame="_blank" w:history="1">
        <w:proofErr w:type="gramStart"/>
        <w:r w:rsidRPr="009C412D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№ 838 від 11.09.2019</w:t>
        </w:r>
      </w:hyperlink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br/>
      </w:r>
      <w:hyperlink r:id="rId27" w:anchor="n118" w:tgtFrame="_blank" w:history="1">
        <w:r w:rsidRPr="009C412D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№ 1053 від 18.12.2019</w:t>
        </w:r>
      </w:hyperlink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br/>
      </w:r>
      <w:hyperlink r:id="rId28" w:anchor="n6" w:tgtFrame="_blank" w:history="1">
        <w:r w:rsidRPr="009C412D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№ 427 від 01.06.2020</w:t>
        </w:r>
      </w:hyperlink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br/>
      </w:r>
      <w:hyperlink r:id="rId29" w:anchor="n320" w:tgtFrame="_blank" w:history="1">
        <w:r w:rsidRPr="009C412D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br/>
      </w:r>
      <w:hyperlink r:id="rId30" w:anchor="n2" w:tgtFrame="_blank" w:history="1">
        <w:r w:rsidRPr="009C412D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№ 740 від 28.06.2022</w:t>
        </w:r>
      </w:hyperlink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br/>
      </w:r>
      <w:hyperlink r:id="rId31" w:anchor="n2" w:tgtFrame="_blank" w:history="1">
        <w:r w:rsidRPr="009C412D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№ 772 від 07.07.2022</w:t>
        </w:r>
      </w:hyperlink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br/>
      </w:r>
      <w:hyperlink r:id="rId32" w:anchor="n2" w:tgtFrame="_blank" w:history="1">
        <w:r w:rsidRPr="009C412D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№ 945 від 05.09.2023</w:t>
        </w:r>
      </w:hyperlink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br/>
      </w:r>
      <w:hyperlink r:id="rId33" w:anchor="n2" w:tgtFrame="_blank" w:history="1">
        <w:r w:rsidRPr="009C412D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№ 1094 від 17.10.2023</w:t>
        </w:r>
      </w:hyperlink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br/>
      </w:r>
      <w:hyperlink r:id="rId34" w:anchor="n2" w:tgtFrame="_blank" w:history="1">
        <w:r w:rsidRPr="009C412D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№ 1188 від 11.08.2023</w:t>
        </w:r>
      </w:hyperlink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br/>
      </w:r>
      <w:hyperlink r:id="rId35" w:anchor="n27" w:tgtFrame="_blank" w:history="1">
        <w:r w:rsidRPr="009C412D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№ 1544 від 31.12.2024</w:t>
        </w:r>
      </w:hyperlink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}</w:t>
      </w:r>
      <w:proofErr w:type="gramEnd"/>
    </w:p>
    <w:p w:rsidR="009C412D" w:rsidRPr="009C412D" w:rsidRDefault="009C412D" w:rsidP="009C412D">
      <w:pPr>
        <w:spacing w:before="91" w:after="182" w:line="240" w:lineRule="auto"/>
        <w:ind w:left="136" w:right="136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4" w:name="n314"/>
      <w:bookmarkEnd w:id="4"/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{Додатково див.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Постанову КМ</w:t>
      </w:r>
      <w:r w:rsidRPr="009C412D">
        <w:rPr>
          <w:rFonts w:ascii="Times New Roman" w:eastAsia="Times New Roman" w:hAnsi="Times New Roman" w:cs="Times New Roman"/>
          <w:sz w:val="28"/>
          <w:szCs w:val="24"/>
        </w:rPr>
        <w:t> </w:t>
      </w:r>
      <w:hyperlink r:id="rId36" w:anchor="n237" w:tgtFrame="_blank" w:history="1">
        <w:r w:rsidRPr="009C412D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№ 458 від 22.05.2019</w:t>
        </w:r>
      </w:hyperlink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}</w:t>
      </w:r>
      <w:proofErr w:type="gramEnd"/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5" w:name="n4"/>
      <w:bookmarkEnd w:id="5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Кабінет Міні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ів України</w:t>
      </w:r>
      <w:r w:rsidRPr="009C412D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b/>
          <w:bCs/>
          <w:spacing w:val="18"/>
          <w:sz w:val="28"/>
          <w:szCs w:val="24"/>
          <w:lang w:val="ru-RU"/>
        </w:rPr>
        <w:t>постановляє</w:t>
      </w:r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: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6" w:name="n5"/>
      <w:bookmarkEnd w:id="6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Затвердити</w:t>
      </w:r>
      <w:r w:rsidRPr="009C412D">
        <w:rPr>
          <w:rFonts w:ascii="Times New Roman" w:eastAsia="Times New Roman" w:hAnsi="Times New Roman" w:cs="Times New Roman"/>
          <w:sz w:val="28"/>
          <w:szCs w:val="24"/>
        </w:rPr>
        <w:t> </w:t>
      </w:r>
      <w:hyperlink r:id="rId37" w:anchor="n8" w:history="1">
        <w:r w:rsidRPr="009C412D">
          <w:rPr>
            <w:rFonts w:ascii="Times New Roman" w:eastAsia="Times New Roman" w:hAnsi="Times New Roman" w:cs="Times New Roman"/>
            <w:color w:val="006600"/>
            <w:sz w:val="28"/>
            <w:szCs w:val="24"/>
            <w:u w:val="single"/>
            <w:lang w:val="ru-RU"/>
          </w:rPr>
          <w:t xml:space="preserve">Положення про Міністерство </w:t>
        </w:r>
        <w:proofErr w:type="gramStart"/>
        <w:r w:rsidRPr="009C412D">
          <w:rPr>
            <w:rFonts w:ascii="Times New Roman" w:eastAsia="Times New Roman" w:hAnsi="Times New Roman" w:cs="Times New Roman"/>
            <w:color w:val="006600"/>
            <w:sz w:val="28"/>
            <w:szCs w:val="24"/>
            <w:u w:val="single"/>
            <w:lang w:val="ru-RU"/>
          </w:rPr>
          <w:t>соц</w:t>
        </w:r>
        <w:proofErr w:type="gramEnd"/>
        <w:r w:rsidRPr="009C412D">
          <w:rPr>
            <w:rFonts w:ascii="Times New Roman" w:eastAsia="Times New Roman" w:hAnsi="Times New Roman" w:cs="Times New Roman"/>
            <w:color w:val="006600"/>
            <w:sz w:val="28"/>
            <w:szCs w:val="24"/>
            <w:u w:val="single"/>
            <w:lang w:val="ru-RU"/>
          </w:rPr>
          <w:t>іальної політики України</w:t>
        </w:r>
      </w:hyperlink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, що додається.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908"/>
        <w:gridCol w:w="6787"/>
      </w:tblGrid>
      <w:tr w:rsidR="009C412D" w:rsidRPr="009C412D" w:rsidTr="009C412D">
        <w:tc>
          <w:tcPr>
            <w:tcW w:w="150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9C412D" w:rsidRPr="009C412D" w:rsidRDefault="009C412D" w:rsidP="009C412D">
            <w:pPr>
              <w:spacing w:before="182" w:after="9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bookmarkStart w:id="7" w:name="n6"/>
            <w:bookmarkEnd w:id="7"/>
            <w:r w:rsidRPr="009C412D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Прем'єр-міністр України</w:t>
            </w:r>
          </w:p>
        </w:tc>
        <w:tc>
          <w:tcPr>
            <w:tcW w:w="350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9C412D" w:rsidRPr="009C412D" w:rsidRDefault="009C412D" w:rsidP="009C412D">
            <w:pPr>
              <w:spacing w:before="182"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9C412D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А.ЯЦЕНЮК</w:t>
            </w:r>
          </w:p>
        </w:tc>
      </w:tr>
      <w:tr w:rsidR="009C412D" w:rsidRPr="009C412D" w:rsidTr="009C412D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9C412D" w:rsidRPr="009C412D" w:rsidRDefault="009C412D" w:rsidP="009C412D">
            <w:pPr>
              <w:spacing w:before="182" w:after="9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9C412D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Інд. 73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9C412D" w:rsidRPr="009C412D" w:rsidRDefault="009C412D" w:rsidP="009C412D">
            <w:pPr>
              <w:spacing w:before="182"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9C412D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br/>
            </w:r>
          </w:p>
        </w:tc>
      </w:tr>
    </w:tbl>
    <w:p w:rsidR="009C412D" w:rsidRPr="009C412D" w:rsidRDefault="009C412D" w:rsidP="009C41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9C412D">
        <w:rPr>
          <w:rFonts w:ascii="Times New Roman" w:eastAsia="Times New Roman" w:hAnsi="Times New Roman" w:cs="Times New Roman"/>
          <w:sz w:val="28"/>
          <w:szCs w:val="24"/>
        </w:rPr>
        <w:pict>
          <v:rect id="_x0000_i1033" style="width:0;height:0" o:hralign="center" o:hrstd="t" o:hrnoshade="t" o:hr="t" fillcolor="black" stroked="f"/>
        </w:pic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3878"/>
        <w:gridCol w:w="5817"/>
      </w:tblGrid>
      <w:tr w:rsidR="009C412D" w:rsidRPr="009C412D" w:rsidTr="009C412D">
        <w:tc>
          <w:tcPr>
            <w:tcW w:w="200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9C412D" w:rsidRPr="009C412D" w:rsidRDefault="009C412D" w:rsidP="009C412D">
            <w:pPr>
              <w:spacing w:before="91" w:after="91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bookmarkStart w:id="8" w:name="n211"/>
            <w:bookmarkStart w:id="9" w:name="n7"/>
            <w:bookmarkEnd w:id="8"/>
            <w:bookmarkEnd w:id="9"/>
            <w:r w:rsidRPr="009C412D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br/>
            </w:r>
          </w:p>
        </w:tc>
        <w:tc>
          <w:tcPr>
            <w:tcW w:w="300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9C412D" w:rsidRPr="009C412D" w:rsidRDefault="009C412D" w:rsidP="009C412D">
            <w:pPr>
              <w:spacing w:before="91" w:after="9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ru-RU"/>
              </w:rPr>
            </w:pPr>
            <w:r w:rsidRPr="009C412D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ru-RU"/>
              </w:rPr>
              <w:t>ЗАТВЕРДЖЕНО</w:t>
            </w:r>
            <w:r w:rsidRPr="009C412D">
              <w:rPr>
                <w:rFonts w:ascii="Times New Roman" w:eastAsia="Times New Roman" w:hAnsi="Times New Roman" w:cs="Times New Roman"/>
                <w:sz w:val="28"/>
                <w:szCs w:val="24"/>
                <w:lang w:val="ru-RU"/>
              </w:rPr>
              <w:br/>
            </w:r>
            <w:r w:rsidRPr="009C412D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ru-RU"/>
              </w:rPr>
              <w:t>постановою Кабінету Міні</w:t>
            </w:r>
            <w:proofErr w:type="gramStart"/>
            <w:r w:rsidRPr="009C412D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ru-RU"/>
              </w:rPr>
              <w:t>стр</w:t>
            </w:r>
            <w:proofErr w:type="gramEnd"/>
            <w:r w:rsidRPr="009C412D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ru-RU"/>
              </w:rPr>
              <w:t>ів України</w:t>
            </w:r>
            <w:r w:rsidRPr="009C412D">
              <w:rPr>
                <w:rFonts w:ascii="Times New Roman" w:eastAsia="Times New Roman" w:hAnsi="Times New Roman" w:cs="Times New Roman"/>
                <w:sz w:val="28"/>
                <w:szCs w:val="24"/>
                <w:lang w:val="ru-RU"/>
              </w:rPr>
              <w:br/>
            </w:r>
            <w:r w:rsidRPr="009C412D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val="ru-RU"/>
              </w:rPr>
              <w:t>від 17 червня 2015 р. № 423</w:t>
            </w:r>
          </w:p>
        </w:tc>
      </w:tr>
    </w:tbl>
    <w:p w:rsidR="009C412D" w:rsidRPr="009C412D" w:rsidRDefault="009C412D" w:rsidP="009C412D">
      <w:pPr>
        <w:spacing w:before="182" w:after="273" w:line="240" w:lineRule="auto"/>
        <w:ind w:left="136" w:right="136"/>
        <w:jc w:val="center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0" w:name="n8"/>
      <w:bookmarkEnd w:id="10"/>
      <w:r w:rsidRPr="009C412D">
        <w:rPr>
          <w:rFonts w:ascii="Times New Roman" w:eastAsia="Times New Roman" w:hAnsi="Times New Roman" w:cs="Times New Roman"/>
          <w:b/>
          <w:bCs/>
          <w:sz w:val="28"/>
          <w:lang w:val="ru-RU"/>
        </w:rPr>
        <w:t>ПОЛОЖЕННЯ</w:t>
      </w:r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br/>
      </w:r>
      <w:r w:rsidRPr="009C412D">
        <w:rPr>
          <w:rFonts w:ascii="Times New Roman" w:eastAsia="Times New Roman" w:hAnsi="Times New Roman" w:cs="Times New Roman"/>
          <w:b/>
          <w:bCs/>
          <w:sz w:val="28"/>
          <w:lang w:val="ru-RU"/>
        </w:rPr>
        <w:t xml:space="preserve">про Міністерство </w:t>
      </w:r>
      <w:proofErr w:type="gramStart"/>
      <w:r w:rsidRPr="009C412D">
        <w:rPr>
          <w:rFonts w:ascii="Times New Roman" w:eastAsia="Times New Roman" w:hAnsi="Times New Roman" w:cs="Times New Roman"/>
          <w:b/>
          <w:bCs/>
          <w:sz w:val="28"/>
          <w:lang w:val="ru-RU"/>
        </w:rPr>
        <w:t>соц</w:t>
      </w:r>
      <w:proofErr w:type="gramEnd"/>
      <w:r w:rsidRPr="009C412D">
        <w:rPr>
          <w:rFonts w:ascii="Times New Roman" w:eastAsia="Times New Roman" w:hAnsi="Times New Roman" w:cs="Times New Roman"/>
          <w:b/>
          <w:bCs/>
          <w:sz w:val="28"/>
          <w:lang w:val="ru-RU"/>
        </w:rPr>
        <w:t>іальної політики України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1" w:name="n270"/>
      <w:bookmarkEnd w:id="11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{У тексті Положення</w:t>
      </w:r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,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крім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38" w:anchor="n136" w:history="1">
        <w:proofErr w:type="gramStart"/>
        <w:r w:rsidRPr="009C412D">
          <w:rPr>
            <w:rFonts w:ascii="Times New Roman" w:eastAsia="Times New Roman" w:hAnsi="Times New Roman" w:cs="Times New Roman"/>
            <w:i/>
            <w:iCs/>
            <w:color w:val="006600"/>
            <w:sz w:val="28"/>
            <w:szCs w:val="24"/>
            <w:u w:val="single"/>
            <w:lang w:val="ru-RU"/>
          </w:rPr>
          <w:t>п</w:t>
        </w:r>
        <w:proofErr w:type="gramEnd"/>
        <w:r w:rsidRPr="009C412D">
          <w:rPr>
            <w:rFonts w:ascii="Times New Roman" w:eastAsia="Times New Roman" w:hAnsi="Times New Roman" w:cs="Times New Roman"/>
            <w:i/>
            <w:iCs/>
            <w:color w:val="006600"/>
            <w:sz w:val="28"/>
            <w:szCs w:val="24"/>
            <w:u w:val="single"/>
            <w:lang w:val="ru-RU"/>
          </w:rPr>
          <w:t>ідпункту 113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пункту 4, слово “інваліди” в усіх відмінках замінено словами “особи з інвалідністю” у відповідному відмінку, а слова “діти-інваліди” - словами “діти з інвалідністю” згідно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з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Постановою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39" w:anchor="n167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1175 від 27.12.2018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2" w:name="n9"/>
      <w:bookmarkEnd w:id="12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1. Міністерство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соц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іальної політики України (Мінсоцполітики) є центральним органом виконавчої влади, діяльність якого спрямовується і координується Кабінетом Міністрів України і який забезпечує формування та реалізацію державної політики у сфері соціальної політики, загальнообов’язкового державного соціального та пенсійного страхування, соціального захисту населення, волонтерської діяльності, з питань сім’ї та дітей, оздоровлення та відпочинку дітей, усиновлення та захисту прав дітей, внутрішньо переміщених осіб, запобігання та протидії домашньому насильству, насильству за ознакою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стат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і, торгівлі людьми, забезпечення рівних прав та можливостей жінок і чоловіків, надання соціальних послуг та проведення соціальної роботи, соціальної та професійної адаптації військовослужбовців, які звільняються, осіб, </w:t>
      </w:r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lastRenderedPageBreak/>
        <w:t xml:space="preserve">звільнених з військової служби, ветеранів праці, ветеранів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в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ійни, осіб, які мають особливі заслуги перед Батьківщиною, постраждалих учасників Революції Гідності, членів сімей загиблих (померлих) ветеранів війни, членів сімей загиблих (померлих) Захисників і Захисниць України в частині організації виплати їм до Дня Незалежності України разової грошової виплати, ветеранів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в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ійськової служби, жертв нацистських переслідувань, дітей війни та жертв політичних репресій, пенсійного забезпечення та ведення обліку осіб, які підлягають загальнообов’язковому державному соціальному страхуванню, здійснення державного контролю за дотриманням вимог законодавства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ід час надання соціальної підтримки (державна допомога, пільги, житлові субсидії та інші виплати, що проводяться за рахунок державного бюджету, соціальні послуги) та за дотриманням прав дітей, а також забезпечує формування та реалізує державну політику щодо здійснення державного нагляду у сфері загальнообов’язкового державного соціального страхування від нещасного випадку на виробництві та професійного захворювання, які спричинили втрату працездатності, у зв’язку з тимчасовою втратою працездатності в частині забезпечення відповідності законодавству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р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ішень уповноваженого органу управління в системі загальнообов’язкового державного соціального страхування у зв’язку з тимчасовою втратою працездатності та від нещасного випадку (далі - уповноважений орган управління), державного регулювання та нагляду за дотриманням норм</w:t>
      </w:r>
      <w:r w:rsidRPr="009C412D">
        <w:rPr>
          <w:rFonts w:ascii="Times New Roman" w:eastAsia="Times New Roman" w:hAnsi="Times New Roman" w:cs="Times New Roman"/>
          <w:sz w:val="28"/>
          <w:szCs w:val="24"/>
        </w:rPr>
        <w:t> </w:t>
      </w:r>
      <w:hyperlink r:id="rId40" w:tgtFrame="_blank" w:history="1">
        <w:r w:rsidRPr="009C412D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Закону України</w:t>
        </w:r>
      </w:hyperlink>
      <w:r w:rsidRPr="009C412D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“Про загальнообов’язкове державне пенсійне страхування” щодо призначення (перерахунку) і виплати пенсій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у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сол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ідарній системі, у сфері гуманітарної допомоги.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</w:rPr>
      </w:pPr>
      <w:bookmarkStart w:id="13" w:name="n261"/>
      <w:bookmarkEnd w:id="13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{Абзац перший пункту 1 із змінами, внесеними згідно з Постановами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41" w:anchor="n153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1175 від 27.12.2018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,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42" w:anchor="n643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838 від 11.09.2019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- щодо набрання чинності зміни див.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43" w:anchor="n6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</w:rPr>
          <w:t>пункт 2</w:t>
        </w:r>
        <w:proofErr w:type="gramStart"/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останови КМ № 838 від 11.09.2019, </w:t>
      </w:r>
      <w:hyperlink r:id="rId44" w:anchor="n119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</w:rPr>
          <w:t>№ 1053 від 18.12.2019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; в редакції Постанови КМ </w:t>
      </w:r>
      <w:hyperlink r:id="rId45" w:anchor="n321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; із змінами, внесеними згідно з Постановами КМ </w:t>
      </w:r>
      <w:hyperlink r:id="rId46" w:anchor="n12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</w:rPr>
          <w:t>№ 945 від 05.09.2023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, </w:t>
      </w:r>
      <w:hyperlink r:id="rId47" w:anchor="n9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</w:rPr>
          <w:t>№ 1094 від 17.10.2023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, </w:t>
      </w:r>
      <w:hyperlink r:id="rId48" w:anchor="n28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</w:rPr>
          <w:t>№ 1544 від 31.12.2024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</w:rPr>
      </w:pPr>
      <w:bookmarkStart w:id="14" w:name="n10"/>
      <w:bookmarkEnd w:id="14"/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</w:rPr>
        <w:t>Мінсоцполітики є спеціально уповноваженим центральним органом виконавчої влади з питань забезпечення рівних прав та можливостей жінок і чоловіків, надання гуманітарної допомоги.</w:t>
      </w:r>
      <w:proofErr w:type="gramEnd"/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5" w:name="n339"/>
      <w:bookmarkEnd w:id="15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{Пункт 1 із змінами, внесеними згідно з Постановою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49" w:anchor="n47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740 від 28.06.2022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6" w:name="n11"/>
      <w:bookmarkEnd w:id="16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2. Мінсоцполітики у своїй діяльності керується</w:t>
      </w:r>
      <w:r w:rsidRPr="009C412D">
        <w:rPr>
          <w:rFonts w:ascii="Times New Roman" w:eastAsia="Times New Roman" w:hAnsi="Times New Roman" w:cs="Times New Roman"/>
          <w:sz w:val="28"/>
          <w:szCs w:val="24"/>
        </w:rPr>
        <w:t> </w:t>
      </w:r>
      <w:hyperlink r:id="rId50" w:tgtFrame="_blank" w:history="1">
        <w:r w:rsidRPr="009C412D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Конституцією</w:t>
        </w:r>
      </w:hyperlink>
      <w:r w:rsidRPr="009C412D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та законами України, указами Президента України і постановами Верховної Ради України, прийнятими відповідно до Конституції та законів України, актами Кабінету Міні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ів України, іншими актами законодавства.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7" w:name="n12"/>
      <w:bookmarkEnd w:id="17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3. Основними завданнями Мінсоцполітики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є:</w:t>
      </w:r>
      <w:proofErr w:type="gramEnd"/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8" w:name="n13"/>
      <w:bookmarkEnd w:id="18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1) забезпечення формування та реалізації державної політики: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9" w:name="n318"/>
      <w:bookmarkEnd w:id="19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у сфері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соц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іальної політики, загальнообов’язкового державного соціального та пенсійного страхування, волонтерської діяльності, пенсійного забезпечення та ведення обліку осіб, які підлягають загальнообов’язковому державному соціальному страхуванню;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0" w:name="n319"/>
      <w:bookmarkEnd w:id="20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lastRenderedPageBreak/>
        <w:t xml:space="preserve">у сфері соціального захисту населення, зокрема осіб з інвалідністю, ветеранів праці, жертв нацистських переслідувань, дітей війни та жертв політичних репресій, громадян, які постраждали внаслідок Чорнобильської катастрофи; ветеранів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в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ійськової служби в частині пенсійного забезпечення;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1" w:name="n320"/>
      <w:bookmarkEnd w:id="21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у сфері соціального захисту ветеранів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в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ійни, осіб, які мають особливі заслуги перед Батьківщиною, постраждалих учасників Революції Гідності, членів сімей загиблих (померлих) ветеранів війни, членів сімей загиблих (померлих) Захисників і Захисниць України в частині організації виплати їм до Дня Незалежності України разової грошової виплати;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2" w:name="n342"/>
      <w:bookmarkEnd w:id="22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{Абзац четвертий підпункту 1 пункту 3 в редакц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ії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51" w:anchor="n13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945 від 05.09.2023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3" w:name="n321"/>
      <w:bookmarkEnd w:id="23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з питань виплати передбаченої законодавством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соц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іальної стипендії студентам (курсантам) державних закладів вищої освіти, які навчаються за денною формою за державним замовленням;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4" w:name="n322"/>
      <w:bookmarkEnd w:id="24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з питань надання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ільг з оплати житлово-комунальних послуг, твердого палива і скрапленого газу, а також житлових субсидій;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5" w:name="n323"/>
      <w:bookmarkEnd w:id="25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з питань сі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м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’ї та дітей, оздоровлення та відпочинку дітей, усиновлення та захисту прав дітей;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6" w:name="n355"/>
      <w:bookmarkEnd w:id="26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з питань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соц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іальної підтримки внутрішньо переміщених осіб;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7" w:name="n356"/>
      <w:bookmarkEnd w:id="27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ідпункт 1 пункту 3 доповнено новим абзацом згідно з Постановою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52" w:anchor="n29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1544 від 31.12.2024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8" w:name="n324"/>
      <w:bookmarkEnd w:id="28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з питань запобігання та протидії домашньому насильству, насильству за ознакою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стат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9" w:name="n325"/>
      <w:bookmarkEnd w:id="29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з питань забезпечення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р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івних прав та можливостей жінок і чоловіків;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0" w:name="n326"/>
      <w:bookmarkEnd w:id="30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з питань запобігання та протидії торгі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вл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 людьми;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1" w:name="n327"/>
      <w:bookmarkEnd w:id="31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з питань надання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соц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іальних послуг та проведення соціальної роботи;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2" w:name="n328"/>
      <w:bookmarkEnd w:id="32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з питань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соц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іальної та професійної адаптації військовослужбовців, які звільняються, осіб, звільнених з військової служби;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33" w:name="n329"/>
      <w:bookmarkEnd w:id="33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{Абзац підпункту 1 пункту 3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53" w:anchor="n48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740 від 28.06.2022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4" w:name="n330"/>
      <w:bookmarkEnd w:id="34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з питань забезпечення державних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соц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іальних стандартів та державних соціальних гарантій для населення;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5" w:name="n331"/>
      <w:bookmarkEnd w:id="35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у сфері здійснення державного контролю за дотриманням вимог законодавства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ід час надання соціальної підтримки (державна допомога, пільги, житлові субсидії та інші виплати, що проводяться за рахунок державного бюджету, соціальні послуги) та за дотриманням прав дітей;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6" w:name="n332"/>
      <w:bookmarkEnd w:id="36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1 пункту 3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в редакц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ії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54" w:anchor="n324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7" w:name="n16"/>
      <w:bookmarkEnd w:id="37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2) забезпечення формування та реалізації державної політики у сфері: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8" w:name="n335"/>
      <w:bookmarkEnd w:id="38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гуманітарної допомоги;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9" w:name="n336"/>
      <w:bookmarkEnd w:id="39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здійснення державного нагляду у сфері загальнообов’язкового державного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соц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іального страхування від нещасного випадку на виробництві та професійного захворювання, які спричинили втрату працездатності, у зв’язку з </w:t>
      </w:r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lastRenderedPageBreak/>
        <w:t>тимчасовою втратою працездатності в частині забезпечення відповідності законодавству рішень уповноваженого органу управління;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40" w:name="n344"/>
      <w:bookmarkEnd w:id="40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 xml:space="preserve">{Абзац третій 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ідпункту 2 пункту 3 із змінами, внесеними згідно з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Постановою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55" w:anchor="n11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1094 від 17.10.2023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41" w:name="n337"/>
      <w:bookmarkEnd w:id="41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здійснення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державного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регулювання та нагляду за дотриманням норм</w:t>
      </w:r>
      <w:r w:rsidRPr="009C412D">
        <w:rPr>
          <w:rFonts w:ascii="Times New Roman" w:eastAsia="Times New Roman" w:hAnsi="Times New Roman" w:cs="Times New Roman"/>
          <w:sz w:val="28"/>
          <w:szCs w:val="24"/>
        </w:rPr>
        <w:t> </w:t>
      </w:r>
      <w:hyperlink r:id="rId56" w:tgtFrame="_blank" w:history="1">
        <w:r w:rsidRPr="009C412D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Закону України</w:t>
        </w:r>
      </w:hyperlink>
      <w:r w:rsidRPr="009C412D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“Про загальнообов’язкове державне пенсійне страхування” щодо призначення (перерахунку) і виплати пенсій у солідарній системі.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42" w:name="n345"/>
      <w:bookmarkEnd w:id="42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 xml:space="preserve">{Абзац четвертий 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ідпункту 2 пункту 3 із змінами, внесеними згідно з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Постановою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57" w:anchor="n12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1094 від 17.10.2023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43" w:name="n333"/>
      <w:bookmarkEnd w:id="43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2 пункту 3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в редакц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ії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58" w:anchor="n324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44" w:name="n22"/>
      <w:bookmarkEnd w:id="44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3 пункту 3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59" w:anchor="n344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45" w:name="n23"/>
      <w:bookmarkEnd w:id="45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4. Мінсоцполітики відповідно до покладених на нього завдань: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46" w:name="n24"/>
      <w:bookmarkEnd w:id="46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1) узагальнює практику застосування законодавства з питань, що належать до його компетенції, розробляє пропозиції щодо вдосконалення законодавчих актів, актів Президента України, Кабінету Міні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ів України та в установленому порядку вносить їх на розгляд Кабінету Міністрів України;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47" w:name="n25"/>
      <w:bookmarkEnd w:id="47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2) розробляє проекти законі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в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та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інших нормативно-правових актів з питань, що належать до його компетенції;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48" w:name="n340"/>
      <w:bookmarkEnd w:id="48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2</w:t>
      </w:r>
      <w:r w:rsidRPr="009C412D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-1</w:t>
      </w:r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)</w:t>
      </w:r>
      <w:r w:rsidRPr="009C412D">
        <w:rPr>
          <w:rFonts w:ascii="Times New Roman" w:eastAsia="Times New Roman" w:hAnsi="Times New Roman" w:cs="Times New Roman"/>
          <w:b/>
          <w:bCs/>
          <w:sz w:val="28"/>
          <w:vertAlign w:val="superscript"/>
        </w:rPr>
        <w:t> </w:t>
      </w:r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здійснює підготовку та подання Кабінетові Міністрів України пропозицій щодо застосування, скасування та внесення змін до спеціальних економічних та інших обмежувальних заходів (санкцій), що вносяться Кабінетом Міністрів України на розгляд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Р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ади національної безпеки і оборони України відповідно до</w:t>
      </w:r>
      <w:r w:rsidRPr="009C412D">
        <w:rPr>
          <w:rFonts w:ascii="Times New Roman" w:eastAsia="Times New Roman" w:hAnsi="Times New Roman" w:cs="Times New Roman"/>
          <w:sz w:val="28"/>
          <w:szCs w:val="24"/>
        </w:rPr>
        <w:t> </w:t>
      </w:r>
      <w:hyperlink r:id="rId60" w:tgtFrame="_blank" w:history="1">
        <w:r w:rsidRPr="009C412D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Закону України</w:t>
        </w:r>
      </w:hyperlink>
      <w:r w:rsidRPr="009C412D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“Про санкції”, та бере участь у формуванні, реалізації та моніторингу ефективності державної санкційної політики з питань, що належать до його компетенції;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49" w:name="n341"/>
      <w:bookmarkEnd w:id="49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 xml:space="preserve">{Пункт 4 доповнено 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ідпунктом 2</w:t>
      </w:r>
      <w:r w:rsidRPr="009C412D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-1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згідно з Постановою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61" w:anchor="n28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772 від 07.07.2022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50" w:name="n26"/>
      <w:bookmarkEnd w:id="50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3) погоджує проекти законів, інших актів законодавства, які надходять на погодження від інших міністерств та центральних органів виконавчої влади, готує в межах повноважень, передбачених законом, висновки і пропозиції до проектів законів, інших актів законодавства, які подаються на розгляд Кабінету Міні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ів України, та проектів законів, внесених на розгляд Верховно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ї Р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ади України іншими суб’єктами права законодавчої ініціативи, нормативно-правових актів Верховної Ради Автономної Республіки Крим;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51" w:name="n27"/>
      <w:bookmarkEnd w:id="51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4) готує в межах повноважень, передбачених законом, зауваження і пропозиції до прийнятих Верховною Радою України законів, що надійшли на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ідпис Президентові України;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52" w:name="n28"/>
      <w:bookmarkEnd w:id="52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5) здійснює в межах повноважень, передбачених законом, координацію діяльності центральних і місцевих органів виконавчої влади, органів місцевого самоврядування щодо застосування державних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соц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іальних стандартів і нормативів та нормативів фінансового забезпечення надання державних соціальних гарантій;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53" w:name="n29"/>
      <w:bookmarkEnd w:id="53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lastRenderedPageBreak/>
        <w:t xml:space="preserve">6) здійснює в межах повноважень, передбачених законом, координацію діяльності центральних і місцевих органів виконавчої влади, органів місцевого самоврядування, зокрема в умовах особливого періоду та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ід час введення правового режиму надзвичайного або воєнного стану;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54" w:name="n30"/>
      <w:bookmarkEnd w:id="54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7) здійснює в межах повноважень, передбачених законом, координацію діяльності структурних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ідрозділів місцевих держадміністрацій з питань соціального захисту населення, підприємств, установ та організацій, що належать до сфери управління Мінсоцполітики, зокрема щодо їх підготовки до функціонування в умовах особливого періоду та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ід час введення правового режиму надзвичайного або воєнного стану;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55" w:name="n31"/>
      <w:bookmarkEnd w:id="55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8) визначає щомісяця фактичний розмі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р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прожиткового мінімуму на одну особу, а також для осіб, що належать до основних соціальних і демографічних груп населення; готує та вносить пропозиції щодо затвердження розміру прожиткового мінімуму у державному бюджеті з урахуванням прогнозного індексу споживчих цін;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56" w:name="n32"/>
      <w:bookmarkEnd w:id="56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9) проводить координаційно-аналітичну роботу з подолання бідності, готує пропозиції щодо вдосконалення методики проведення оцінки бідності та проводить моніторинг показникі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в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бідності;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57" w:name="n33"/>
      <w:bookmarkEnd w:id="57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10) бере участь у проведенні аналізу проектів державних цільових програм з метою визначення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соц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іальних наслідків виконання програм, у тому числі щодо їх впливу на соціальний захист населення, розглядає і погоджує проекти концепцій та програм;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58" w:name="n346"/>
      <w:bookmarkEnd w:id="58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ідпункт 10 пункту 4 із змінами, внесеними згідно з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Постановою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62" w:anchor="n14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1094 від 17.10.2023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59" w:name="n34"/>
      <w:bookmarkEnd w:id="59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11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63" w:anchor="n15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1094 від 17.10.2023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60" w:name="n35"/>
      <w:bookmarkEnd w:id="60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12) розробляє та вносить в установленому порядку пропозиції стосовно удосконалення державної політики щодо демографічного розвитку, в тому числі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ідвищення рівня народжуваності та розвитку сім’ї; поліпшення здоров’я населення, подолання негативних наслідків старіння населення, регулювання міграційних потоків;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61" w:name="n36"/>
      <w:bookmarkEnd w:id="61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13 пункту 4 виключено на підставі Постанови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64" w:anchor="n650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838 від 11.09.2019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- щодо набрання чинності зміни див.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65" w:anchor="n6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пункт 2</w:t>
        </w:r>
        <w:proofErr w:type="gramStart"/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 № 838 від 11.09.2019}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62" w:name="n37"/>
      <w:bookmarkEnd w:id="62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14 пункту 4 виключено на підставі Постанови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66" w:anchor="n650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838 від 11.09.2019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- щодо набрання чинності зміни див.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67" w:anchor="n6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пункт 2</w:t>
        </w:r>
        <w:proofErr w:type="gramStart"/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 № 838 від 11.09.2019}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63" w:name="n38"/>
      <w:bookmarkEnd w:id="63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15 пункту 4 виключено на підставі Постанови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68" w:anchor="n650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838 від 11.09.2019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- щодо набрання чинності зміни див.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69" w:anchor="n6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пункт 2</w:t>
        </w:r>
        <w:proofErr w:type="gramStart"/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 № 838 від 11.09.2019}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64" w:name="n39"/>
      <w:bookmarkEnd w:id="64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16 пункту 4 виключено на підставі Постанови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70" w:anchor="n650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838 від 11.09.2019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- щодо набрання чинності зміни див.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71" w:anchor="n6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пункт 2</w:t>
        </w:r>
        <w:proofErr w:type="gramStart"/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 № 838 від 11.09.2019}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65" w:name="n40"/>
      <w:bookmarkEnd w:id="65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lastRenderedPageBreak/>
        <w:t>{Підпункт 17 пункту 4 виключено на підставі Постанови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72" w:anchor="n650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838 від 11.09.2019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- щодо набрання чинності зміни див.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73" w:anchor="n6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пункт 2</w:t>
        </w:r>
        <w:proofErr w:type="gramStart"/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 № 838 від 11.09.2019}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66" w:name="n41"/>
      <w:bookmarkEnd w:id="66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18 пункту 4 виключено на підставі Постанови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74" w:anchor="n650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838 від 11.09.2019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- щодо набрання чинності зміни див.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75" w:anchor="n6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пункт 2</w:t>
        </w:r>
        <w:proofErr w:type="gramStart"/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 № 838 від 11.09.2019}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</w:rPr>
      </w:pPr>
      <w:bookmarkStart w:id="67" w:name="n42"/>
      <w:bookmarkEnd w:id="67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19 пункту 4 виключено на підставі Постанови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76" w:anchor="n650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838 від 11.09.2019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- щодо набрання чинності зміни див.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77" w:anchor="n6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</w:rPr>
          <w:t>пункт 2</w:t>
        </w:r>
        <w:proofErr w:type="gramStart"/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останови КМ № 838 від 11.09.2019}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</w:rPr>
      </w:pPr>
      <w:bookmarkStart w:id="68" w:name="n43"/>
      <w:bookmarkEnd w:id="68"/>
      <w:r w:rsidRPr="009C412D">
        <w:rPr>
          <w:rFonts w:ascii="Times New Roman" w:eastAsia="Times New Roman" w:hAnsi="Times New Roman" w:cs="Times New Roman"/>
          <w:sz w:val="28"/>
          <w:szCs w:val="24"/>
        </w:rPr>
        <w:t xml:space="preserve">20)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</w:rPr>
        <w:t>здійснює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</w:rPr>
        <w:t xml:space="preserve"> контроль за діяльністю Пенсійного фонду України з ведення реєстру застрахованих осіб Державного реєстру загальнообов’язкового державного соціального страхування;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69" w:name="n44"/>
      <w:bookmarkEnd w:id="69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21) здійснює державне регулювання та нагляд за дотриманням закону щодо призначення (перерахунку) і виплати пенсій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у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сол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ідарній системі;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70" w:name="n347"/>
      <w:bookmarkEnd w:id="70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ідпункт 21 пункту 4 із змінами, внесеними згідно з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Постановою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78" w:anchor="n16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1094 від 17.10.2023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71" w:name="n45"/>
      <w:bookmarkEnd w:id="71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22) здійснює державний нагляд у сферах загальнообов’язкового державного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соц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іального страхування від нещасного випадку на виробництві та професійного захворювання, які спричинили втрату працездатності, у зв’язку з тимчасовою втратою працездатності у частині забезпечення відповідності законодавству рішень уповноваженого органу управління;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72" w:name="n290"/>
      <w:bookmarkEnd w:id="72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ідпункт 22 пункту 4 в редакції Постанов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79" w:anchor="n651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838 від 11.09.2019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- щодо набрання чинності зміни див.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80" w:anchor="n6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пункт 2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,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81" w:anchor="n17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1094 від 17.10.2023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73" w:name="n46"/>
      <w:bookmarkEnd w:id="73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23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82" w:anchor="n19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1094 від 17.10.2023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74" w:name="n47"/>
      <w:bookmarkEnd w:id="74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24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83" w:anchor="n19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1094 від 17.10.2023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75" w:name="n48"/>
      <w:bookmarkEnd w:id="75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25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84" w:anchor="n19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1094 від 17.10.2023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76" w:name="n49"/>
      <w:bookmarkEnd w:id="76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26 пункту 4 виключено на підставі Постанови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85" w:anchor="n654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838 від 11.09.2019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- щодо набрання чинності зміни див.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86" w:anchor="n6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пункт 2</w:t>
        </w:r>
        <w:proofErr w:type="gramStart"/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 № 838 від 11.09.2019}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</w:rPr>
      </w:pPr>
      <w:bookmarkStart w:id="77" w:name="n50"/>
      <w:bookmarkEnd w:id="77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27 пункту 4 виключено на підставі Постанови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87" w:anchor="n654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838 від 11.09.2019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- щодо набрання чинності зміни див.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88" w:anchor="n6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</w:rPr>
          <w:t>пункт 2</w:t>
        </w:r>
        <w:proofErr w:type="gramStart"/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останови КМ № 838 від 11.09.2019}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</w:rPr>
      </w:pPr>
      <w:bookmarkStart w:id="78" w:name="n51"/>
      <w:bookmarkEnd w:id="78"/>
      <w:r w:rsidRPr="009C412D">
        <w:rPr>
          <w:rFonts w:ascii="Times New Roman" w:eastAsia="Times New Roman" w:hAnsi="Times New Roman" w:cs="Times New Roman"/>
          <w:sz w:val="28"/>
          <w:szCs w:val="24"/>
        </w:rPr>
        <w:t xml:space="preserve">28) розробляє та вносить в установленому порядку пропозиції щодо надання державної соціальної допомоги сім’ям з дітьми, малозабезпеченим сім’ям, особам з інвалідністю з дитинства та дітям з інвалідністю, тимчасової державної допомоги дітям, батьки яких не мають можливості їх утримувати або місце проживання чи перебування батьків яких невідоме, допомоги малозабезпеченим особам, які проживають разом з особами з інвалідністю I чи II групи внаслідок психічного розладу, які за висновком лікарської комісії закладу охорони здоров’я потребують постійного стороннього догляду, особам з інвалідністю, </w:t>
      </w:r>
      <w:r w:rsidRPr="009C412D">
        <w:rPr>
          <w:rFonts w:ascii="Times New Roman" w:eastAsia="Times New Roman" w:hAnsi="Times New Roman" w:cs="Times New Roman"/>
          <w:sz w:val="28"/>
          <w:szCs w:val="24"/>
        </w:rPr>
        <w:lastRenderedPageBreak/>
        <w:t>особам, які переміщуються з тимчасово окупованої території та районів проведення антитерористичної операції, іншим соціально вразливим верствам населення;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</w:rPr>
      </w:pPr>
      <w:bookmarkStart w:id="79" w:name="n351"/>
      <w:bookmarkEnd w:id="79"/>
      <w:r w:rsidRPr="009C412D">
        <w:rPr>
          <w:rFonts w:ascii="Times New Roman" w:eastAsia="Times New Roman" w:hAnsi="Times New Roman" w:cs="Times New Roman"/>
          <w:sz w:val="28"/>
          <w:szCs w:val="24"/>
        </w:rPr>
        <w:t>28</w:t>
      </w:r>
      <w:r w:rsidRPr="009C412D">
        <w:rPr>
          <w:rFonts w:ascii="Times New Roman" w:eastAsia="Times New Roman" w:hAnsi="Times New Roman" w:cs="Times New Roman"/>
          <w:b/>
          <w:bCs/>
          <w:sz w:val="28"/>
          <w:vertAlign w:val="superscript"/>
        </w:rPr>
        <w:t>-1</w:t>
      </w:r>
      <w:r w:rsidRPr="009C412D">
        <w:rPr>
          <w:rFonts w:ascii="Times New Roman" w:eastAsia="Times New Roman" w:hAnsi="Times New Roman" w:cs="Times New Roman"/>
          <w:sz w:val="28"/>
          <w:szCs w:val="24"/>
        </w:rPr>
        <w:t>) бере участь у забезпеченні формування та реалізації державної політики у сфері протимінної діяльності у межах своїх повноважень у взаємодії з Національним органом з питань протимінної діяльності, центром протимінної діяльності та центром гуманітарного розмінування;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80" w:name="n353"/>
      <w:bookmarkEnd w:id="80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 xml:space="preserve">{Пункт 4 доповнено 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ідпунктом 28</w:t>
      </w:r>
      <w:r w:rsidRPr="009C412D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-1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згідно з Постановою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89" w:anchor="n24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1188 від 11.08.2023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81" w:name="n352"/>
      <w:bookmarkEnd w:id="81"/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28</w:t>
      </w:r>
      <w:r w:rsidRPr="009C412D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-2</w:t>
      </w:r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) розробляє та вносить в установленому порядку пропозиції щодо надання одноразової компенсації, щорічної допомоги на оздоровлення та організовує заходи щодо реабілітації осіб з інвалідністю та дітей з інвалідністю до 18 років, яким встановлено інвалідність внаслідок одержаних на території України ушкоджень здоров’я, спричинених вибухонебезпечними предметами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, визначеними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у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</w:rPr>
        <w:t> </w:t>
      </w:r>
      <w:hyperlink r:id="rId90" w:anchor="n8" w:tgtFrame="_blank" w:history="1">
        <w:r w:rsidRPr="009C412D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пункті 1</w:t>
        </w:r>
      </w:hyperlink>
      <w:r w:rsidRPr="009C412D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частини першої статті 1 Закону України “Про протимінну діяльність в Україні”;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82" w:name="n354"/>
      <w:bookmarkEnd w:id="82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 xml:space="preserve">{Пункт 4 доповнено 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ідпунктом 28</w:t>
      </w:r>
      <w:r w:rsidRPr="009C412D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-2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згідно з Постановою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91" w:anchor="n24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1188 від 11.08.2023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83" w:name="n52"/>
      <w:bookmarkEnd w:id="83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29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92" w:anchor="n346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84" w:name="n53"/>
      <w:bookmarkEnd w:id="84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30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93" w:anchor="n125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1053 від 18.12.2019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85" w:name="n54"/>
      <w:bookmarkEnd w:id="85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31) визначає потребу в утворенні державних установ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соц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іального обслуговування населення, соціальної та професійної реабілітації осіб з інвалідністю, організацій, що надають соціальні послуги соціально вразливим верствам населення, та координує роботу з їх утворення;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86" w:name="n55"/>
      <w:bookmarkEnd w:id="86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32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94" w:anchor="n346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87" w:name="n56"/>
      <w:bookmarkEnd w:id="87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33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95" w:anchor="n346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88" w:name="n57"/>
      <w:bookmarkEnd w:id="88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34) організовує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ідготовку та проведення державних свят, пам’ятних дат, відзначення на державному рівні міжнародних днів, що стосуються осіб з інвалідністю, жертв нацистських переслідувань;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89" w:name="n58"/>
      <w:bookmarkEnd w:id="89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35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96" w:anchor="n346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90" w:name="n59"/>
      <w:bookmarkEnd w:id="90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36) координує роботу центральних та місцевих органів виконавчої влади, органів місцевого самоврядування,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ідприємств, установ та організацій щодо імплементації та реалізації</w:t>
      </w:r>
      <w:r w:rsidRPr="009C412D">
        <w:rPr>
          <w:rFonts w:ascii="Times New Roman" w:eastAsia="Times New Roman" w:hAnsi="Times New Roman" w:cs="Times New Roman"/>
          <w:sz w:val="28"/>
          <w:szCs w:val="24"/>
        </w:rPr>
        <w:t> </w:t>
      </w:r>
      <w:hyperlink r:id="rId97" w:tgtFrame="_blank" w:history="1">
        <w:r w:rsidRPr="009C412D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Конвенції ООН про права осіб з інвалідністю</w:t>
        </w:r>
      </w:hyperlink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91" w:name="n264"/>
      <w:bookmarkEnd w:id="91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36 пункту 4 із змінами, внесеними згідно з</w:t>
      </w:r>
      <w:r w:rsidRPr="009C412D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Постановою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98" w:anchor="n159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1175 від 27.12.2018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; в редакц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ії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99" w:anchor="n347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92" w:name="n60"/>
      <w:bookmarkEnd w:id="92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37) сприяє роботі громадських організацій,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у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тому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числі громадських організацій осіб з інвалідністю, залучає їх до співпраці та партнерства;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93" w:name="n265"/>
      <w:bookmarkEnd w:id="93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lastRenderedPageBreak/>
        <w:t>{Підпункт 37 пункту 4 із змінами, внесеними згідно з</w:t>
      </w:r>
      <w:r w:rsidRPr="009C412D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Постановою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00" w:anchor="n160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1175 від 27.12.2018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; в редакц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ії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01" w:anchor="n347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94" w:name="n61"/>
      <w:bookmarkEnd w:id="94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38) бере участь разом з іншими центральними органами виконавчої влади у формуванні державної політики щодо створення безперешкодного середовища для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осіб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з інвалідністю та інших маломобільних груп населення;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95" w:name="n338"/>
      <w:bookmarkEnd w:id="95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38 пункту 4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в редакц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ії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02" w:anchor="n347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96" w:name="n62"/>
      <w:bookmarkEnd w:id="96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39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03" w:anchor="n351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97" w:name="n63"/>
      <w:bookmarkEnd w:id="97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40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04" w:anchor="n351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98" w:name="n64"/>
      <w:bookmarkEnd w:id="98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41) організовує виплату до Дня Незалежності України разової грошової виплати ветеранам війни, особам, які мають особливі заслуги перед Батьківщиною, постраждалим учасникам Революції Гідності, членам сімей загиблих (померлих) ветеранів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в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ійни, членам сімей загиблих (померлих) Захисників і Захисниць України;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99" w:name="n343"/>
      <w:bookmarkEnd w:id="99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41 пункту 4 в редакц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ії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05" w:anchor="n15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945 від 05.09.2023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00" w:name="n260"/>
      <w:bookmarkEnd w:id="100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41</w:t>
      </w:r>
      <w:r w:rsidRPr="009C412D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-1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06" w:anchor="n351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01" w:name="n65"/>
      <w:bookmarkEnd w:id="101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42) забезпечує в межах повноважень, передбачених законом, контроль за виробництвом технічних та інших засобів реабілітації;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02" w:name="n66"/>
      <w:bookmarkEnd w:id="102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43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07" w:anchor="n19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1094 від 17.10.2023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03" w:name="n67"/>
      <w:bookmarkEnd w:id="103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44) визначає правові, економічні та організаційні механізми, що стимулюють ефективну діяльність закладів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соц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іального обслуговування, реабілітаційних установ, санаторіїв для осіб з інвалідністю і дітей з інвалідністю, підприємств та установ протезної галузі, і забезпечує оптимізацію та розвиток їх мережі;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04" w:name="n68"/>
      <w:bookmarkEnd w:id="104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45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08" w:anchor="n351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05" w:name="n69"/>
      <w:bookmarkEnd w:id="105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46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09" w:anchor="n351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06" w:name="n70"/>
      <w:bookmarkEnd w:id="106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47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10" w:anchor="n351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07" w:name="n71"/>
      <w:bookmarkEnd w:id="107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48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11" w:anchor="n351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08" w:name="n72"/>
      <w:bookmarkEnd w:id="108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49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12" w:anchor="n351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09" w:name="n73"/>
      <w:bookmarkEnd w:id="109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50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13" w:anchor="n351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10" w:name="n74"/>
      <w:bookmarkEnd w:id="110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51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14" w:anchor="n351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11" w:name="n75"/>
      <w:bookmarkEnd w:id="111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52) забезпечує формування та ведення Єдиної інформаційної бази даних про внутрішньо переміщених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осіб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12" w:name="n357"/>
      <w:bookmarkEnd w:id="112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lastRenderedPageBreak/>
        <w:t>52</w:t>
      </w:r>
      <w:r w:rsidRPr="009C412D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-1</w:t>
      </w:r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) сприяє в установленому законодавством порядку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соц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іальній підтримці внутрішньо переміщених осіб;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13" w:name="n364"/>
      <w:bookmarkEnd w:id="113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 xml:space="preserve">{Пункт 4 доповнено 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ідпунктом 52</w:t>
      </w:r>
      <w:r w:rsidRPr="009C412D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-1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згідно з Постановою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15" w:anchor="n32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1544 від 31.12.2024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14" w:name="n358"/>
      <w:bookmarkEnd w:id="114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52</w:t>
      </w:r>
      <w:r w:rsidRPr="009C412D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-2</w:t>
      </w:r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) збирає та аналізує інформацію про наявність потреб у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соц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іальній підтримці серед внутрішньо переміщених осіб;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15" w:name="n365"/>
      <w:bookmarkEnd w:id="115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 xml:space="preserve">{Пункт 4 доповнено 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ідпунктом 52</w:t>
      </w:r>
      <w:r w:rsidRPr="009C412D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-2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згідно з Постановою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16" w:anchor="n32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1544 від 31.12.2024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16" w:name="n359"/>
      <w:bookmarkEnd w:id="116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52</w:t>
      </w:r>
      <w:r w:rsidRPr="009C412D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-3</w:t>
      </w:r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) здійснює методичне забезпечення діяльності та в межах повноважень, визначених законом, координацію взаємодії центральних і місцевих органів виконавчої влади, органів місцевого самоврядування, зокрема центрів надання адміністративних послуг, з питань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соц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іальної підтримки внутрішньо переміщених осіб;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17" w:name="n366"/>
      <w:bookmarkEnd w:id="117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 xml:space="preserve">{Пункт 4 доповнено 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ідпунктом 52</w:t>
      </w:r>
      <w:r w:rsidRPr="009C412D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-3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згідно з Постановою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17" w:anchor="n32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1544 від 31.12.2024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18" w:name="n360"/>
      <w:bookmarkEnd w:id="118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52</w:t>
      </w:r>
      <w:r w:rsidRPr="009C412D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-4</w:t>
      </w:r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) розробляє та подає Кабінетові Міні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ів України пропозиції щодо соціальної підтримки з урахуванням потреб</w:t>
      </w:r>
      <w:r w:rsidRPr="009C412D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внутрішньо переміщених осіб;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19" w:name="n367"/>
      <w:bookmarkEnd w:id="119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 xml:space="preserve">{Пункт 4 доповнено 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ідпунктом 52</w:t>
      </w:r>
      <w:r w:rsidRPr="009C412D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-4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згідно з Постановою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18" w:anchor="n32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1544 від 31.12.2024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20" w:name="n361"/>
      <w:bookmarkEnd w:id="120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52</w:t>
      </w:r>
      <w:r w:rsidRPr="009C412D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-5</w:t>
      </w:r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) розробляє державні програми з питань, що стосуються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соц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іальної підтримки</w:t>
      </w:r>
      <w:r w:rsidRPr="009C412D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внутрішньо переміщених осіб;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21" w:name="n368"/>
      <w:bookmarkEnd w:id="121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 xml:space="preserve">{Пункт 4 доповнено 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ідпунктом 52</w:t>
      </w:r>
      <w:r w:rsidRPr="009C412D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-5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згідно з Постановою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19" w:anchor="n32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1544 від 31.12.2024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22" w:name="n362"/>
      <w:bookmarkEnd w:id="122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52</w:t>
      </w:r>
      <w:r w:rsidRPr="009C412D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-6</w:t>
      </w:r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) координує здійснення заходів з повернення на територію України, на якій органи державної влади здійснюють свої повноваження в повному обсязі, дітей, примусово переміщених (депортованих) на тимчасово окуповану територію або на територію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Р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осійської Федерації, інших держав;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23" w:name="n369"/>
      <w:bookmarkEnd w:id="123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 xml:space="preserve">{Пункт 4 доповнено 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ідпунктом 52</w:t>
      </w:r>
      <w:r w:rsidRPr="009C412D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-6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згідно з Постановою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20" w:anchor="n32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1544 від 31.12.2024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24" w:name="n363"/>
      <w:bookmarkEnd w:id="124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52</w:t>
      </w:r>
      <w:r w:rsidRPr="009C412D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-7</w:t>
      </w:r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) координує діяльність з надання гуманітарної допомоги цивільному населенню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ід час збройного конфлікту;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25" w:name="n370"/>
      <w:bookmarkEnd w:id="125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 xml:space="preserve">{Пункт 4 доповнено 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ідпунктом 52</w:t>
      </w:r>
      <w:r w:rsidRPr="009C412D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-7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згідно з Постановою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21" w:anchor="n32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1544 від 31.12.2024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26" w:name="n76"/>
      <w:bookmarkEnd w:id="126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53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22" w:anchor="n351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27" w:name="n77"/>
      <w:bookmarkEnd w:id="127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54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23" w:anchor="n164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1175 від 27.12.2018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28" w:name="n78"/>
      <w:bookmarkEnd w:id="128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55) організовує та координує роботу із забезпечення житлом дітей-сиріт та дітей, позбавлених батьківського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іклування, осіб з їх числа; осіб з інвалідністю по зору та слуху; громадян, які постраждали внаслідок Чорнобильської катастрофи; військовослужбовців, звільнених у запас або відставку, що перебувають на обліку громадян, які потребують поліпшення житлових умов, в </w:t>
      </w:r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lastRenderedPageBreak/>
        <w:t xml:space="preserve">органах місцевого самоврядування; військовослужбовців, звільнених у запас або відставку, для відселення їх із закритих та віддалених від населених пунктів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в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ійськових гарнізонів;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29" w:name="n79"/>
      <w:bookmarkEnd w:id="129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56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24" w:anchor="n351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30" w:name="n80"/>
      <w:bookmarkEnd w:id="130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57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25" w:anchor="n351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31" w:name="n81"/>
      <w:bookmarkEnd w:id="131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58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26" w:anchor="n351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32" w:name="n82"/>
      <w:bookmarkEnd w:id="132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59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27" w:anchor="n351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33" w:name="n83"/>
      <w:bookmarkEnd w:id="133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60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28" w:anchor="n351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34" w:name="n298"/>
      <w:bookmarkEnd w:id="134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60</w:t>
      </w:r>
      <w:r w:rsidRPr="009C412D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-1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29" w:anchor="n351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35" w:name="n299"/>
      <w:bookmarkEnd w:id="135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60</w:t>
      </w:r>
      <w:r w:rsidRPr="009C412D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-2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30" w:anchor="n351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36" w:name="n300"/>
      <w:bookmarkEnd w:id="136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60</w:t>
      </w:r>
      <w:r w:rsidRPr="009C412D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-3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31" w:anchor="n351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37" w:name="n301"/>
      <w:bookmarkEnd w:id="137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60</w:t>
      </w:r>
      <w:r w:rsidRPr="009C412D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-4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32" w:anchor="n351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38" w:name="n84"/>
      <w:bookmarkEnd w:id="138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61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33" w:anchor="n351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39" w:name="n85"/>
      <w:bookmarkEnd w:id="139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62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34" w:anchor="n351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40" w:name="n86"/>
      <w:bookmarkEnd w:id="140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63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35" w:anchor="n351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41" w:name="n315"/>
      <w:bookmarkEnd w:id="141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63</w:t>
      </w:r>
      <w:r w:rsidRPr="009C412D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-1</w:t>
      </w:r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) здійснює контроль за додержанням вимог</w:t>
      </w:r>
      <w:r w:rsidRPr="009C412D">
        <w:rPr>
          <w:rFonts w:ascii="Times New Roman" w:eastAsia="Times New Roman" w:hAnsi="Times New Roman" w:cs="Times New Roman"/>
          <w:sz w:val="28"/>
          <w:szCs w:val="24"/>
        </w:rPr>
        <w:t> </w:t>
      </w:r>
      <w:hyperlink r:id="rId136" w:tgtFrame="_blank" w:history="1">
        <w:r w:rsidRPr="009C412D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Закону України</w:t>
        </w:r>
      </w:hyperlink>
      <w:r w:rsidRPr="009C412D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“Про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соц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іальні послуги”;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42" w:name="n316"/>
      <w:bookmarkEnd w:id="142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 xml:space="preserve">{Пункт 4 доповнено 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ідпунктом 63</w:t>
      </w:r>
      <w:r w:rsidRPr="009C412D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-1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згідно з Постановою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37" w:anchor="n6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427 від 01.06.2020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43" w:name="n87"/>
      <w:bookmarkEnd w:id="143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64) забезпечує функціонування єдиної інформаційно-аналітичної системи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соц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іального захисту та соціального обслуговування населення, а також на її базі єдиної інформаційно-аналітичної системи обліку та управління коштами соціальної сфери і пенсійного забезпечення з використанням електронної соціальної картки, ведення Централізованого банку даних з проблем інвалідності та банку даних про дітей-сиріт та дітей, позбавлених батьківського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іклування, про сім’ї потенційних усиновителів, опікунів, піклувальників, прийомних батьків, батьків-вихователів;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44" w:name="n88"/>
      <w:bookmarkEnd w:id="144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65) веде централізований облік дітей-сиріт та дітей, позбавлених батьківського піклування, які можуть бути усиновлені, а також облік іноземців </w:t>
      </w:r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lastRenderedPageBreak/>
        <w:t xml:space="preserve">та громадян України, які проживають за межами України, - кандидатів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в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усиновлювачі та дітей, усиновлених ними;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45" w:name="n89"/>
      <w:bookmarkEnd w:id="145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66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38" w:anchor="n351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46" w:name="n90"/>
      <w:bookmarkEnd w:id="146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67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39" w:anchor="n351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47" w:name="n91"/>
      <w:bookmarkEnd w:id="147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68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40" w:anchor="n351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48" w:name="n92"/>
      <w:bookmarkEnd w:id="148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69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41" w:anchor="n351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49" w:name="n93"/>
      <w:bookmarkEnd w:id="149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70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42" w:anchor="n351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50" w:name="n94"/>
      <w:bookmarkEnd w:id="150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71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43" w:anchor="n351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51" w:name="n95"/>
      <w:bookmarkEnd w:id="151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72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44" w:anchor="n351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52" w:name="n96"/>
      <w:bookmarkEnd w:id="152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73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45" w:anchor="n351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53" w:name="n97"/>
      <w:bookmarkEnd w:id="153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74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46" w:anchor="n351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54" w:name="n98"/>
      <w:bookmarkEnd w:id="154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75) створює та веде Державний реє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дитячих закладів оздоровлення і відпочинку, сприяє розвитку мережі таких закладів;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55" w:name="n99"/>
      <w:bookmarkEnd w:id="155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76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47" w:anchor="n351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56" w:name="n100"/>
      <w:bookmarkEnd w:id="156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77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48" w:anchor="n351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57" w:name="n101"/>
      <w:bookmarkEnd w:id="157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78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49" w:anchor="n351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58" w:name="n102"/>
      <w:bookmarkEnd w:id="158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79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50" w:anchor="n351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59" w:name="n103"/>
      <w:bookmarkEnd w:id="159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80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51" w:anchor="n351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60" w:name="n104"/>
      <w:bookmarkEnd w:id="160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81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52" w:anchor="n351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61" w:name="n105"/>
      <w:bookmarkEnd w:id="161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82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53" w:anchor="n351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62" w:name="n106"/>
      <w:bookmarkEnd w:id="162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83) розробляє заходи, спрямовані на забезпечення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р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івності прав та можливостей жінок і чоловіків у всіх сферах життя суспільства;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63" w:name="n107"/>
      <w:bookmarkEnd w:id="163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84) формує Національний план дій щодо впровадження гендерної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р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івності;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64" w:name="n108"/>
      <w:bookmarkEnd w:id="164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85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54" w:anchor="n351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65" w:name="n109"/>
      <w:bookmarkEnd w:id="165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lastRenderedPageBreak/>
        <w:t>{Підпункт 86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55" w:anchor="n351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66" w:name="n110"/>
      <w:bookmarkEnd w:id="166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87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56" w:anchor="n351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67" w:name="n111"/>
      <w:bookmarkEnd w:id="167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88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57" w:anchor="n351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68" w:name="n112"/>
      <w:bookmarkEnd w:id="168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89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58" w:anchor="n351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69" w:name="n113"/>
      <w:bookmarkEnd w:id="169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90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59" w:anchor="n351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70" w:name="n114"/>
      <w:bookmarkEnd w:id="170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91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60" w:anchor="n351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71" w:name="n115"/>
      <w:bookmarkEnd w:id="171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92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61" w:anchor="n351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72" w:name="n258"/>
      <w:bookmarkEnd w:id="172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92</w:t>
      </w:r>
      <w:r w:rsidRPr="009C412D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-1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62" w:anchor="n351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73" w:name="n116"/>
      <w:bookmarkEnd w:id="173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93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63" w:anchor="n351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74" w:name="n117"/>
      <w:bookmarkEnd w:id="174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94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64" w:anchor="n351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75" w:name="n118"/>
      <w:bookmarkEnd w:id="175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95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65" w:anchor="n351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76" w:name="n119"/>
      <w:bookmarkEnd w:id="176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96) розробляє і затверджує методичні рекомендації щодо проходження корекційної програми особами, які вчинили насильство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в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сім’ї;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77" w:name="n120"/>
      <w:bookmarkEnd w:id="177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97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66" w:anchor="n351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78" w:name="n121"/>
      <w:bookmarkEnd w:id="178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98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67" w:anchor="n351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79" w:name="n122"/>
      <w:bookmarkEnd w:id="179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99) здійснює міжнародне співробітництво, бере участь у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ідготовці міжнародних договорів України, готує пропозиції щодо укладення, денонсації таких договорів, у межах повноважень, передбачених законом, укладає міжнародні договори України та забезпечує виконання зобов’язань України за міжнародними договорами з питань, що належать до компетенції Мінсоцполітики;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80" w:name="n123"/>
      <w:bookmarkEnd w:id="180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100) бере в межах повноважень, передбачених законом, участь у здійсненні заходів щодо адаптації законодавства України до законодавства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ЄС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81" w:name="n124"/>
      <w:bookmarkEnd w:id="181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101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68" w:anchor="n19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1094 від 17.10.2023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82" w:name="n125"/>
      <w:bookmarkEnd w:id="182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102) виступає в установленому порядку замовником науково-дослідних робіт з визначення стратегії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соц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іальної політики, зокрема загальнообов’язкового державного соціального страхування та пенсійного забезпечення, соціального захисту населення, зокрема осіб з інвалідністю, громадян, які постраждали </w:t>
      </w:r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lastRenderedPageBreak/>
        <w:t>внаслідок Чорнобильської катастрофи, а також соціальних послуг, забезпечення рівних прав та можливостей жінок і чоловіків;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</w:rPr>
      </w:pPr>
      <w:bookmarkStart w:id="183" w:name="n268"/>
      <w:bookmarkEnd w:id="183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102 пункту 4 із змінами, внесеними згідно з</w:t>
      </w:r>
      <w:r w:rsidRPr="009C412D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Постановами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69" w:anchor="n165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1175 від 27.12.2018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,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70" w:anchor="n655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838 від 11.09.2019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- щодо набрання чинності зміни див.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71" w:anchor="n6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</w:rPr>
          <w:t>пункт 2</w:t>
        </w:r>
        <w:proofErr w:type="gramStart"/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останови КМ № 838 від 11.09.2019}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</w:rPr>
      </w:pPr>
      <w:bookmarkStart w:id="184" w:name="n126"/>
      <w:bookmarkEnd w:id="184"/>
      <w:r w:rsidRPr="009C412D">
        <w:rPr>
          <w:rFonts w:ascii="Times New Roman" w:eastAsia="Times New Roman" w:hAnsi="Times New Roman" w:cs="Times New Roman"/>
          <w:sz w:val="28"/>
          <w:szCs w:val="24"/>
        </w:rPr>
        <w:t>103) інформує в межах повноважень, передбачених законом, та надає роз’яснення щодо реалізації державної політики з питань, що належать до компетенції Мінсоцполітики;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85" w:name="n127"/>
      <w:bookmarkEnd w:id="185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104) здійснює визнання вантажів, коштів, у тому числі в іноземній валюті, виконаних робіт, наданих послуг гумані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тарною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допомогою;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86" w:name="n128"/>
      <w:bookmarkEnd w:id="186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105) здійснює контроль за транспортуванням, отриманням, збереженням, охороною, складуванням, розподілом, цільовим використанням,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обл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іком гуманітарної допомоги, підготовкою відповідної статистичної звітності;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87" w:name="n129"/>
      <w:bookmarkEnd w:id="187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106) здійснює в межах повноважень, передбачених законом, контроль за діяльністю Ради міні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ів Автономної Республіки Крим, обласних, Київської та Севастопольської міських держадміністрацій;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88" w:name="n130"/>
      <w:bookmarkEnd w:id="188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107) веде Єдиний реє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отримувачів гуманітарної допомоги;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89" w:name="n131"/>
      <w:bookmarkEnd w:id="189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108) забезпечує висвітлення в засобах масової інформації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своєї д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іяльності щодо отримання, розподілу та використання гуманітарної допомоги;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90" w:name="n132"/>
      <w:bookmarkEnd w:id="190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109 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72" w:anchor="n351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783 від 26.08.2020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191" w:name="n256"/>
      <w:bookmarkEnd w:id="191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109</w:t>
      </w:r>
      <w:r w:rsidRPr="009C412D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-1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пункту 4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73" w:anchor="n19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1094 від 17.10.2023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92" w:name="n133"/>
      <w:bookmarkEnd w:id="192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110) здійснює розгляд звернень громадян з питань, пов’язаних з діяльністю Мінсоцполітики,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ідприємств, установ та організацій, що належать до сфери його управління;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93" w:name="n134"/>
      <w:bookmarkEnd w:id="193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111) виконує функції з управління об’єктами державної власності, що належать до сфери його управління;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94" w:name="n135"/>
      <w:bookmarkEnd w:id="194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112) здійснює розподіл коштів, передбачених у державному бюджеті, для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ідтримки громадських організацій осіб з інвалідністю, що мають статус всеукраїнських;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95" w:name="n269"/>
      <w:bookmarkEnd w:id="195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ідпункт 112 пункту 4 із змінами, внесеними згідно з</w:t>
      </w:r>
      <w:r w:rsidRPr="009C412D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Постановою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74" w:anchor="n166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1175 від 27.12.2018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96" w:name="n136"/>
      <w:bookmarkEnd w:id="196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113) спрямову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є,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координує та контролює діяльність Фонду соціального захисту осіб з інвалідністю;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97" w:name="n348"/>
      <w:bookmarkEnd w:id="197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ідпункт 113 пункту 4 із змінами, внесеними згідно з</w:t>
      </w:r>
      <w:r w:rsidRPr="009C412D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Постановою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75" w:anchor="n20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1094 від 17.10.2023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98" w:name="n137"/>
      <w:bookmarkEnd w:id="198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114) здійснює інші повноваження, визначені законом.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199" w:name="n138"/>
      <w:bookmarkEnd w:id="199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5. Мінсоцполітики з метою організації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своєї д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іяльності: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00" w:name="n139"/>
      <w:bookmarkEnd w:id="200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1) забезпечує в межах повноважень, передбачених законом, здійснення заходів щодо запобігання корупції і контроль за їх здійсненням в апараті </w:t>
      </w:r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lastRenderedPageBreak/>
        <w:t xml:space="preserve">Мінсоцполітики, на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ідприємствах, в установах та організаціях, що належать до сфери його управління;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01" w:name="n140"/>
      <w:bookmarkEnd w:id="201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2) здійснює добір кадрів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в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апарат Мінсоцполітики, на підприємства, в установи та організації, що належать до сфери його управління, організовує роботу з підготовки, перепідготовки та підвищення кваліфікації державних службовців та працівників апарату Мінсоцполітики;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02" w:name="n213"/>
      <w:bookmarkEnd w:id="202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ідпункт 2 пункту 5 із змінами, внесеними згідно з Постановою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76" w:anchor="n9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502 від 08.08.2016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03" w:name="n141"/>
      <w:bookmarkEnd w:id="203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3) контролює діяльність відповідних структурних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ідрозділів місцевих держадміністрацій з питань, що належать до компетенції Мінсоцполітики;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04" w:name="n142"/>
      <w:bookmarkEnd w:id="204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4) організовує планово-фінансову роботу в апараті Мінсоцполітики, на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ідприємствах, в установах та організаціях, що належать до сфери його управління, здійснює контроль за використанням фінансових і матеріальних ресурсів, забезпечує організацію та вдосконалення бухгалтерського обліку;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05" w:name="n143"/>
      <w:bookmarkEnd w:id="205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5) забезпечує ефективне і цільове використання бюджетних кошті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в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06" w:name="n350"/>
      <w:bookmarkEnd w:id="206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5</w:t>
      </w:r>
      <w:r w:rsidRPr="009C412D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-1</w:t>
      </w:r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) забезпечує самопредставництво інтересів Мінсоцполітики в судових та інших органах державної влади України, зокрема через уповноважених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осіб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07" w:name="n349"/>
      <w:bookmarkEnd w:id="207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 xml:space="preserve">{Пункт 5 доповнено 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ідпунктом 5</w:t>
      </w:r>
      <w:r w:rsidRPr="009C412D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-1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згідно з Постановою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77" w:anchor="n21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1094 від 17.10.2023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08" w:name="n144"/>
      <w:bookmarkEnd w:id="208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6) забезпечує в межах повноважень, передбачених законом, реалізацію державної політики стосовно державної таємниці, контроль за її збереженням в апараті Мінсоцполітики;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09" w:name="n145"/>
      <w:bookmarkEnd w:id="209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7) забезпечує в межах повноважень, передбачених законом, виконання завдань з мобілізаційної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ідготовки та мобілізаційної готовності держави;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10" w:name="n146"/>
      <w:bookmarkEnd w:id="210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8) забезпечує в межах повноважень, передбачених законом, залучення громадян до участі в управлінні державними справами, ефективну взаємодію з інститутами громадянського суспільства, здійснення громадського контролю за діяльністю Мінсоцполітики, врахування громадської думки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ід час формування та реалізації державної політики з питань, що належать до компетенції Мінсоцполітики;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11" w:name="n147"/>
      <w:bookmarkEnd w:id="211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9) організовує ведення діловодства та архівне зберігання документів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в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ідповідно до встановлених правил.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12" w:name="n148"/>
      <w:bookmarkEnd w:id="212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6. Мінсоцполітики відповідно до покладених на нього завдань має право: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13" w:name="n149"/>
      <w:bookmarkEnd w:id="213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1) залучати в установленому порядку спеціалі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ст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ів центральних і місцевих органів виконавчої влади, підприємств, установ та організацій (за погодженням з їх керівниками), вчених, представників інститутів громадянського суспільства (за згодою) до розгляду питань, що належать до його компетенції;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14" w:name="n150"/>
      <w:bookmarkEnd w:id="214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2) одержувати безоплатно від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м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іністерств, інших центральних і місцевих органів виконавчої влади, органів місцевого самоврядування необхідні для виконання покладених на нього завдань інформацію, документи і матеріали, зокрема від органів статистики - статистичні дані;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15" w:name="n151"/>
      <w:bookmarkEnd w:id="215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3) скликати наради, утворювати комі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ії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та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робочі групи, проводити наукові конференції, семінари з питань, що належать до його компетенції;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16" w:name="n152"/>
      <w:bookmarkEnd w:id="216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lastRenderedPageBreak/>
        <w:t>4) користуватися відповідними інформаційними базами даних державних органі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в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, державною системою урядового зв’язку та іншими технічними засобами.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17" w:name="n153"/>
      <w:bookmarkEnd w:id="217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7. Мінсоцполітики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ід час виконання покладених на нього завдань взаємодіє в установленому порядку з іншими державними органами, допоміжними органами і службами, утвореними Президентом України, тимчасовими консультативними, дорадчими та іншими допоміжними органами, утвореними Кабінетом Міністрів України, органами місцевого самоврядування, об’єднаннями громадян, громадськими спілками, профспілками та організаціями роботодавців, відповідними органами іноземних держав і міжнародних організацій, а також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ідприємствами, установами та організаціями.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18" w:name="n154"/>
      <w:bookmarkEnd w:id="218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8. Мінсоцполітики в межах повноважень, передбачених законом, на основі і на виконання</w:t>
      </w:r>
      <w:r w:rsidRPr="009C412D">
        <w:rPr>
          <w:rFonts w:ascii="Times New Roman" w:eastAsia="Times New Roman" w:hAnsi="Times New Roman" w:cs="Times New Roman"/>
          <w:sz w:val="28"/>
          <w:szCs w:val="24"/>
        </w:rPr>
        <w:t> </w:t>
      </w:r>
      <w:hyperlink r:id="rId178" w:tgtFrame="_blank" w:history="1">
        <w:r w:rsidRPr="009C412D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Конституції</w:t>
        </w:r>
      </w:hyperlink>
      <w:r w:rsidRPr="009C412D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та законів України, актів Президента України і постанов Верховної Ради України, прийнятих відповідно до Конституції та законів України, актів Кабінету Міні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ів України видає накази, організовує і контролює їх виконання.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19" w:name="n155"/>
      <w:bookmarkEnd w:id="219"/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Накази Мінсоцполітики, які відповідно до закону є регуляторними актами, розробляються, розглядаються, приймаються та оприлюднюються з урахуванням вимог</w:t>
      </w:r>
      <w:r w:rsidRPr="009C412D">
        <w:rPr>
          <w:rFonts w:ascii="Times New Roman" w:eastAsia="Times New Roman" w:hAnsi="Times New Roman" w:cs="Times New Roman"/>
          <w:sz w:val="28"/>
          <w:szCs w:val="24"/>
        </w:rPr>
        <w:t> </w:t>
      </w:r>
      <w:hyperlink r:id="rId179" w:tgtFrame="_blank" w:history="1">
        <w:r w:rsidRPr="009C412D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Закону України</w:t>
        </w:r>
      </w:hyperlink>
      <w:r w:rsidRPr="009C412D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“Про засади державної регуляторної політики у сфері господарської діяльності”.</w:t>
      </w:r>
      <w:proofErr w:type="gramEnd"/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20" w:name="n156"/>
      <w:bookmarkEnd w:id="220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Накази Мінсоцполітики нормативно-правового змісту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ідлягають державній реєстрації в установленому законодавством порядку.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21" w:name="n157"/>
      <w:bookmarkEnd w:id="221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Накази Мінсоцполітики, видані в межах повноважень, передбачених законом, є обов’язковими для виконання центральними органами виконавчої влади, їх територіальними органами, місцевими держадміністраціями, органами влади Автономної Республіки Крим, органами місцевого самоврядування,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ідприємствами, установами та організаціями незалежно від форми власності та громадянами.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22" w:name="n158"/>
      <w:bookmarkEnd w:id="222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9. Мінсоцполітики очолює Міністр, який призначається на посаду за поданням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П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рем’єр-міністра України і звільняється з посади Верховною Радою України.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23" w:name="n159"/>
      <w:bookmarkEnd w:id="223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Міністр має першого заступника та заступників, які призначаються на посаду і звільняються з посади Кабінетом Міністрів України за поданням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П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рем’єр-міністра України відповідно до пропозицій Міністра.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24" w:name="n214"/>
      <w:bookmarkEnd w:id="224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{Абзац другий пункту 9 із змінами, внесеними згідно з Постановою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80" w:anchor="n10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502 від 08.08.2016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25" w:name="n160"/>
      <w:bookmarkEnd w:id="225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10. Міні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: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26" w:name="n161"/>
      <w:bookmarkEnd w:id="226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1) очолює Мінсоцполітики, здійснює керівництво його діяльністю;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27" w:name="n162"/>
      <w:bookmarkEnd w:id="227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2) спрямовує і координує здійснення іншими центральними органами виконавчої влади заходів з питань, що належать до компетенції Мінсоцполітики;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28" w:name="n163"/>
      <w:bookmarkEnd w:id="228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3) спрямовує та координує діяльність визначених Кабінетом Міні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ів України центральних органів виконавчої влади, зокрема: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29" w:name="n164"/>
      <w:bookmarkEnd w:id="229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lastRenderedPageBreak/>
        <w:t>забезпечує формування державної політики у відповідній сфері та контролює її реалізацію центральними органами виконавчої влади, діяльність яких спрямовує і координує Міні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30" w:name="n165"/>
      <w:bookmarkEnd w:id="230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погоджує та подає на розгляд Кабінету Міні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ів України розроблені центральними органами виконавчої влади, діяльність яких спрямовує і координує Міністр, проекти законів, актів Президента України та Кабінету Міністрів України;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31" w:name="n166"/>
      <w:bookmarkEnd w:id="231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визначає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пр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іоритетні напрями роботи центральних органів виконавчої влади, діяльність яких спрямовує і координує Міністр, та шляхи виконання покладених на них завдань, затверджує плани роботи таких органів;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232" w:name="n167"/>
      <w:bookmarkEnd w:id="232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{Абзац п'ятий підпункту 3 пункту 10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81" w:anchor="n12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502 від 08.08.2016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33" w:name="n168"/>
      <w:bookmarkEnd w:id="233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погоджує структуру апарату центральних органів виконавчої влади, діяльність яких спрямовує і координує Міні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34" w:name="n169"/>
      <w:bookmarkEnd w:id="234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видає обов’язкові для виконання центральними органами виконавчої влади, діяльність яких спрямовує і координує Міні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, накази та доручення з питань, що належать до компетенції таких органів;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35" w:name="n170"/>
      <w:bookmarkEnd w:id="235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погоджує призначення на посаду і звільнення з посади керівників та заступників керівників територіальних органів центральних органів виконавчої влади, діяльність яких спрямовує і координує Міні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36" w:name="n171"/>
      <w:bookmarkEnd w:id="236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погоджує призначення на посаду і звільнення з посади керівників та заступників керівників самостійних структурних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ідрозділів апарату центральних органів виконавчої влади, діяльність яких спрямовує і координує Міністр;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37" w:name="n172"/>
      <w:bookmarkEnd w:id="237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порушує перед Кабінетом Міні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ів України питання щодо скасування актів центральних органів виконавчої влади, діяльність яких спрямовує і координує Міністр, повністю чи в окремій частині;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38" w:name="n173"/>
      <w:bookmarkEnd w:id="238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доручає керівникам центральних органів виконавчої влади, діяльність яких спрямовує і координує Міні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, скасувати акти їх територіальних органів повністю чи в окремій частині, а у разі відмови скасовує такі акти повністю чи в окремій частині;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39" w:name="n174"/>
      <w:bookmarkEnd w:id="239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порушує перед Кабінетом Міні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ів України питання щодо притягнення до дисциплінарної відповідальності керівників центральних органів виконавчої влади, діяльність яких спрямовує і координує Міністр, та їх заступників;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40" w:name="n175"/>
      <w:bookmarkEnd w:id="240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ініціює питання щодо притягнення до дисциплінарної відповідальності керівників структурних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ідрозділів апарату центральних органів виконавчої влади, діяльність яких спрямовує і координує Міністр, територіальних органів таких центральних органів виконавчої влади та їх заступників, а також керівників підприємств, установ та організацій, що належать до сфери управління зазначених центральних органів виконавчої влади;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41" w:name="n176"/>
      <w:bookmarkEnd w:id="241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ініціює питання щодо проведення службового розслідування стосовно керівників центральних органів виконавчої влади, діяльність яких спрямовує і координує Міні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, їх заступників, інших державних службовців і працівників апарату таких центральних органів виконавчої влади та їх територіальних </w:t>
      </w:r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lastRenderedPageBreak/>
        <w:t>органів, підприємств, установ та організацій, що належать до сфери управління зазначених центральних органів виконавчої влади;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42" w:name="n177"/>
      <w:bookmarkEnd w:id="242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приймає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р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ішення щодо проведення перевірки діяльності центральних органів виконавчої влади, діяльність яких спрямовує і координує Міністр, та їх територіальних органів;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43" w:name="n178"/>
      <w:bookmarkEnd w:id="243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заслуховує звіти про виконання покладених на центральні органи виконавчої влади, діяльність яких спрямовує і координує Міні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, завдань і планів їх роботи;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44" w:name="n179"/>
      <w:bookmarkEnd w:id="244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визначає структурний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ідрозділ апарату Мінсоцполітики, що відповідає за взаємодію з центральними органами виконавчої влади, діяльність яких спрямовує і координує Міністр;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45" w:name="n180"/>
      <w:bookmarkEnd w:id="245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визначає посадових осіб Мінсоцполітики, які включаються до складу колегій центральних органів виконавчої влади, діяльність яких спрямовує і координує Міні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46" w:name="n181"/>
      <w:bookmarkEnd w:id="246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визначає порядок обміну інформацією між Мінсоцполітики та центральними органами виконавчої влади, діяльність яких спрямовує і координує Міні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, періодичність її подання;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47" w:name="n182"/>
      <w:bookmarkEnd w:id="247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вирішує інші питання, пов’язані із спрямуванням і координацією діяльності центральних органів виконавчої влади, діяльність яких спрямовує і координує Міні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48" w:name="n183"/>
      <w:bookmarkEnd w:id="248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4) визначає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пр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іоритети роботи Мінсоцполітики та шляхи виконання покладених на нього завдань, затверджує плани його роботи, звіти про їх виконання;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49" w:name="n184"/>
      <w:bookmarkEnd w:id="249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5) відповідно до компетенції організовує та контролює виконання Мінсоцполітики</w:t>
      </w:r>
      <w:r w:rsidRPr="009C412D">
        <w:rPr>
          <w:rFonts w:ascii="Times New Roman" w:eastAsia="Times New Roman" w:hAnsi="Times New Roman" w:cs="Times New Roman"/>
          <w:sz w:val="28"/>
          <w:szCs w:val="24"/>
        </w:rPr>
        <w:t> </w:t>
      </w:r>
      <w:hyperlink r:id="rId182" w:tgtFrame="_blank" w:history="1">
        <w:r w:rsidRPr="009C412D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Конституції</w:t>
        </w:r>
      </w:hyperlink>
      <w:r w:rsidRPr="009C412D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та законів України, актів Президента України та Кабінету Міні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ів України;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50" w:name="n215"/>
      <w:bookmarkEnd w:id="250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ідпункт 5 пункту 10 із змінами, внесеними згідно з Постановою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83" w:anchor="n13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502 від 08.08.2016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51" w:name="n185"/>
      <w:bookmarkEnd w:id="251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6) подає на розгляд Кабінету Міні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ів України проекти законів, актів Президента України та Кабінету Міністрів України, розробником яких є Мінсоцполітики;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52" w:name="n186"/>
      <w:bookmarkEnd w:id="252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7) представляє в установленому порядку проекти законів України, розробником яких є Мінсоцполітики та центральні органи виконавчої влади, діяльність яких спрямовує і координує Міністр, і доповідає з інших питань, що належать до компетенції Мінсоцполітики, під час їх розгляду на пленарних засіданнях Верховно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ї Р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ади України;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53" w:name="n187"/>
      <w:bookmarkEnd w:id="253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8) приймає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р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ішення про розподіл бюджетних коштів, головним розпорядником яких є Мінсоцполітики;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54" w:name="n188"/>
      <w:bookmarkEnd w:id="254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9) проводить переговори і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ідписує міжнародні договори України у межах наданих йому повноважень;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55" w:name="n189"/>
      <w:bookmarkEnd w:id="255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10) затверджує положення про самостійні структурні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ідрозділи апарату Мінсоцполітики;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56" w:name="n221"/>
      <w:bookmarkEnd w:id="256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10 пункту 10 в редакц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ії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84" w:anchor="n14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502 від 08.08.2016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257" w:name="n190"/>
      <w:bookmarkEnd w:id="257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lastRenderedPageBreak/>
        <w:t>{Підпункт 11 пункту 10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85" w:anchor="n23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1094 від 17.10.2023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58" w:name="n191"/>
      <w:bookmarkEnd w:id="258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12) утворю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є,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ліквідовує, реорганізовує підприємства, установи та організації, що належать до сфери управління Мінсоцполітики, затверджує їх положення (статути), здійснює у межах своїх повноважень інші функції з управління об’єктами державної власності;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59" w:name="n222"/>
      <w:bookmarkEnd w:id="259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ідпункт 12 пункту 10 із змінами, внесеними згідно з Постановою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86" w:anchor="n16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502 від 08.08.2016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260" w:name="n192"/>
      <w:bookmarkEnd w:id="260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13 пункту 10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87" w:anchor="n17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502 від 08.08.2016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61" w:name="n309"/>
      <w:bookmarkEnd w:id="261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13) призначає на посаду та звільняє з посади керівників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ідприємств, установ, організацій, що належать до сфери управління Мінсоцполітики, приймає рішення щодо їх заохочення та притягнення до дисциплінарної відповідальності;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62" w:name="n308"/>
      <w:bookmarkEnd w:id="262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 xml:space="preserve">{Пункт 10 доповнено 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ідпунктом 13 згідно з Постановою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88" w:anchor="n138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1053 від 18.12.2019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63" w:name="n193"/>
      <w:bookmarkEnd w:id="263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14) порушує в установленому порядку питання щодо заохочення та притягнення до дисциплінарної відповідальності першого заступника, заступників Міні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стра та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державного секретаря Мінсоцполітики;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64" w:name="n223"/>
      <w:bookmarkEnd w:id="264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14 пункту 10 в редакц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ії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89" w:anchor="n18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502 від 08.08.2016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65" w:name="n225"/>
      <w:bookmarkEnd w:id="265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14</w:t>
      </w:r>
      <w:r w:rsidRPr="009C412D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-1</w:t>
      </w:r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) порушує в установленому порядку питання щодо присвоєння рангу державного службовця державному секретарю Мінсоцполітики;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66" w:name="n224"/>
      <w:bookmarkEnd w:id="266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 xml:space="preserve">{Пункт 10 доповнено 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ідпунктом 14</w:t>
      </w:r>
      <w:r w:rsidRPr="009C412D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-1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згідно з Постановою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90" w:anchor="n20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502 від 08.08.2016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267" w:name="n194"/>
      <w:bookmarkEnd w:id="267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15 пункту 10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91" w:anchor="n22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502 від 08.08.2016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68" w:name="n195"/>
      <w:bookmarkEnd w:id="268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16) представляє Мінсоцполітики у відносинах з іншими органами,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ідприємствами, установами та організаціями в Україні та за її межами;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69" w:name="n196"/>
      <w:bookmarkEnd w:id="269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17) визначає обов’язки першого заступника Міністра, заступників Міністра, розподіл повноважень Міністра між першим заступником Міні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стра та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заступниками Міністра, які вони виконують у разі його відсутності;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70" w:name="n226"/>
      <w:bookmarkEnd w:id="270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17 пункту 10 в редакц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ії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92" w:anchor="n23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502 від 08.08.2016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71" w:name="n197"/>
      <w:bookmarkEnd w:id="271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18) дає обов’язкові до виконання державними службовцями та працівниками апарату Мінсоцполітики доручення;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72" w:name="n198"/>
      <w:bookmarkEnd w:id="272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19) організовує внутрішній контроль і внутрішній аудит та забезпечує їх здійснення в апараті Мінсоцполітики;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73" w:name="n199"/>
      <w:bookmarkEnd w:id="273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20) скликає та проводить наради з питань, що належать до його компетенції;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74" w:name="n200"/>
      <w:bookmarkEnd w:id="274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21)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ідписує накази Мінсоцполітики;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275" w:name="n220"/>
      <w:bookmarkEnd w:id="275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22 пункту 10 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93" w:anchor="n25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502 від 08.08.2016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76" w:name="n228"/>
      <w:bookmarkEnd w:id="276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22</w:t>
      </w:r>
      <w:r w:rsidRPr="009C412D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-1</w:t>
      </w:r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) утворює комісії, робочі та експертні групи;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77" w:name="n227"/>
      <w:bookmarkEnd w:id="277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lastRenderedPageBreak/>
        <w:t xml:space="preserve">{Пункт 10 доповнено 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ідпунктом 22</w:t>
      </w:r>
      <w:r w:rsidRPr="009C412D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-1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згідно з Постановою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94" w:anchor="n26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502 від 08.08.2016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78" w:name="n202"/>
      <w:bookmarkEnd w:id="278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23) здійснює інші повноваження, визначені законом.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79" w:name="n230"/>
      <w:bookmarkEnd w:id="279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10</w:t>
      </w:r>
      <w:r w:rsidRPr="009C412D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-1</w:t>
      </w:r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. Повноваження керівника державної служби в Мінсоцполітики здійснює державний секретар Мінсоцполітики.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80" w:name="n310"/>
      <w:bookmarkEnd w:id="280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Державний секретар Мінсоцполітики є вищою посадовою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особою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з числа державних службовців Мінсоцполітики. Державний секретар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ідзвітний і підконтрольний Міністру.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81" w:name="n311"/>
      <w:bookmarkEnd w:id="281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Державний секретар Мінсоцполітики призначається на посаду Кабінетом Міні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ів України строком на п’ять років з правом повторного призначення.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82" w:name="n312"/>
      <w:bookmarkEnd w:id="282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Державний секретар Мінсоцполітики звільняється з посади Кабінетом Міністрів України за поданням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П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рем’єр-міністра України або Міністра.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83" w:name="n253"/>
      <w:bookmarkEnd w:id="283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{Положення доповнено пунктом 10</w:t>
      </w:r>
      <w:r w:rsidRPr="009C412D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-1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згідно з Постановою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95" w:anchor="n28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502 від 08.08.2016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; в редакц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ії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96" w:anchor="n140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1053 від 18.12.2019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84" w:name="n233"/>
      <w:bookmarkEnd w:id="284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10</w:t>
      </w:r>
      <w:r w:rsidRPr="009C412D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-2</w:t>
      </w:r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. Державний секретар Мінсоцполітики відповідно до покладених на нього завдань: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85" w:name="n234"/>
      <w:bookmarkEnd w:id="285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1) організовує роботу апарату Мінсоцполітики;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86" w:name="n235"/>
      <w:bookmarkEnd w:id="286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2) забезпечує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ідготовку пропозицій щодо виконання завдань Мінсоцполітики та подає їх на розгляд Міністру;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87" w:name="n236"/>
      <w:bookmarkEnd w:id="287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3) організовує та контролює виконання апаратом Мінсоцполітики</w:t>
      </w:r>
      <w:r w:rsidRPr="009C412D">
        <w:rPr>
          <w:rFonts w:ascii="Times New Roman" w:eastAsia="Times New Roman" w:hAnsi="Times New Roman" w:cs="Times New Roman"/>
          <w:sz w:val="28"/>
          <w:szCs w:val="24"/>
        </w:rPr>
        <w:t> </w:t>
      </w:r>
      <w:hyperlink r:id="rId197" w:tgtFrame="_blank" w:history="1">
        <w:r w:rsidRPr="009C412D">
          <w:rPr>
            <w:rFonts w:ascii="Times New Roman" w:eastAsia="Times New Roman" w:hAnsi="Times New Roman" w:cs="Times New Roman"/>
            <w:color w:val="000099"/>
            <w:sz w:val="28"/>
            <w:szCs w:val="24"/>
            <w:u w:val="single"/>
            <w:lang w:val="ru-RU"/>
          </w:rPr>
          <w:t>Конституції</w:t>
        </w:r>
      </w:hyperlink>
      <w:r w:rsidRPr="009C412D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та законів України, актів Президента України, актів Кабінету Міні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ів України, наказів Мінсоцполітики та доручень Міністра, його першого заступника та заступників, звітує про їх виконання;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88" w:name="n237"/>
      <w:bookmarkEnd w:id="288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4) готує та подає Міністру для затвердження плани роботи Мінсоцполітики, звітує про їх виконання;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89" w:name="n238"/>
      <w:bookmarkEnd w:id="289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5) забезпечує реалізацію державної політики стосовно державної таємниці, контроль за її збереженням в апараті Мінсоцполітики;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90" w:name="n239"/>
      <w:bookmarkEnd w:id="290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6) у межах своїх повноважень запитує та одержує в установленому порядку від державних органів, органів влади Автономної Республіки Крим, органів місцевого самоврядування,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ідприємств, установ, організацій в Україні та за її межами безоплатно інформацію, документи і матеріали, а від органів державної статистики - статистичну інформацію, необхідну для виконання покладених на Мінсоцполітики завдань;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91" w:name="n240"/>
      <w:bookmarkEnd w:id="291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7) призначає на посади та звільняє з посад у порядку, передбаченому законодавством про державну службу, державних службовців апарату Мінсоцполітики, укладає та розриває з ними контракти про проходження державної служби у порядку, передбаченому Кабінетом Міні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ів України, присвоює їм ранги державних службовців, приймає рішення щодо їх заохочення та притягнення до дисциплінарної відповідальності;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92" w:name="n313"/>
      <w:bookmarkEnd w:id="292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7 пункту 10</w:t>
      </w:r>
      <w:r w:rsidRPr="009C412D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-2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в редакц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ії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98" w:anchor="n146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1053 від 18.12.2019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93" w:name="n241"/>
      <w:bookmarkEnd w:id="293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lastRenderedPageBreak/>
        <w:t xml:space="preserve">8) приймає на роботу та звільняє з роботи в порядку, передбаченому законодавством про працю, працівників апарату Мінсоцполітики, приймає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р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ішення щодо їх заохочення, притягнення до дисциплінарної відповідальності;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94" w:name="n242"/>
      <w:bookmarkEnd w:id="294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9) погоджує у передбачених законом випадках призначення на посаду та звільнення з посади керівників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в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ідповідних структурних підрозділів обласних, Київської та Севастопольської міських держадміністрацій;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95" w:name="n243"/>
      <w:bookmarkEnd w:id="295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10) призначає на посаду та звільняє з посади працівників патронатної служби Міні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стра за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його поданням, а також у зв’язку із звільненням Міністра;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296" w:name="n244"/>
      <w:bookmarkEnd w:id="296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11 пункту 10</w:t>
      </w:r>
      <w:r w:rsidRPr="009C412D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-2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199" w:anchor="n148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1053 від 18.12.2019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</w:pPr>
      <w:bookmarkStart w:id="297" w:name="n245"/>
      <w:bookmarkEnd w:id="297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{Підпункт 12 пункту 10</w:t>
      </w:r>
      <w:r w:rsidRPr="009C412D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-2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виключено на підстав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 П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останови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200" w:anchor="n148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1053 від 18.12.2019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98" w:name="n246"/>
      <w:bookmarkEnd w:id="298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13) забезпечує в установленому порядку організацію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ідготовки, перепідготовки та підвищення кваліфікації державних службовців та інших працівників Мінсоцполітики;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299" w:name="n247"/>
      <w:bookmarkEnd w:id="299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14) представляє Мінсоцполітики як юридичну особу в цивільно-правових відносинах;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00" w:name="n248"/>
      <w:bookmarkEnd w:id="300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15)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у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межах повноважень, передбачених законом, дає обов’язкові для виконання державними службовцями та іншими працівниками Мінсоцполітики доручення;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01" w:name="n249"/>
      <w:bookmarkEnd w:id="301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16) з питань, що належать до його повноважень, видає накази організаційно-розпорядчого характеру та контролює їх виконання;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02" w:name="n250"/>
      <w:bookmarkEnd w:id="302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17) вносить подання щодо представлення в установленому порядку державних службовців та інших працівників апарату Мінсоцполітики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до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відзначення державними нагородами України.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03" w:name="n252"/>
      <w:bookmarkEnd w:id="303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{Положення доповнено пунктом 10</w:t>
      </w:r>
      <w:r w:rsidRPr="009C412D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-2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згідно з Постановою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201" w:anchor="n28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502 від 08.08.2016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04" w:name="n251"/>
      <w:bookmarkEnd w:id="304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10</w:t>
      </w:r>
      <w:r w:rsidRPr="009C412D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-3</w:t>
      </w:r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. На час відсутності державного секретаря Мінсоцполітики чи неможливості здійснення ним своїх повноважень з інших причин його обов’язки виконує один із керівників самостійних структурних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п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ідрозділів апарату Мінсоцполітики відповідно до наказу державного секретаря Мінсоцполітики.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05" w:name="n229"/>
      <w:bookmarkEnd w:id="305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{Положення доповнено пунктом 10</w:t>
      </w:r>
      <w:r w:rsidRPr="009C412D">
        <w:rPr>
          <w:rFonts w:ascii="Times New Roman" w:eastAsia="Times New Roman" w:hAnsi="Times New Roman" w:cs="Times New Roman"/>
          <w:b/>
          <w:bCs/>
          <w:sz w:val="28"/>
          <w:vertAlign w:val="superscript"/>
          <w:lang w:val="ru-RU"/>
        </w:rPr>
        <w:t>-3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згідно з Постановою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hyperlink r:id="rId202" w:anchor="n28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502 від 08.08.2016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06" w:name="n203"/>
      <w:bookmarkEnd w:id="306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11. Для погодженого вирішення питань, що належать до компетенції Мінсоцполітики, обговорення найважливіших напрямів його діяльності у Мінсоцполітики може утворюватися колегія.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07" w:name="n204"/>
      <w:bookmarkEnd w:id="307"/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Р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ішення колегії можуть бути реалізовані шляхом видання наказу Мінсоцполітики.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08" w:name="n205"/>
      <w:bookmarkEnd w:id="308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Для розгляду наукових рекомендацій та проведення фахових консультацій з основних питань діяльності у Мінсоцполітики можуть утворюватися інші постійні або тимчасові консультативні, дорадчі та інші допоміжні органи.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09" w:name="n206"/>
      <w:bookmarkEnd w:id="309"/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lastRenderedPageBreak/>
        <w:t>Р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ішення про утворення та ліквідацію колегії, інших постійних або тимчасових консультативних, дорадчих та інших допоміжних органів, їх кількісний та персональний склад, положення про них затверджуються Міністром.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10" w:name="n207"/>
      <w:bookmarkEnd w:id="310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12. Гранична чисельність державних службовців та працівників Мінсоцполітики затверджується Кабінетом Міні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стр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ів України.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11" w:name="n208"/>
      <w:bookmarkEnd w:id="311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Структура апарату Мінсоцполітики затверджується Міністром.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12" w:name="n209"/>
      <w:bookmarkEnd w:id="312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Штатний розпис і кошторис Мінсоцполітики затверджуються державним секретарем Мінсоцполітики за погодженням з Мінфіном.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13" w:name="n254"/>
      <w:bookmarkEnd w:id="313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{Абзац третій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 xml:space="preserve"> пункту 12 із змінами, внесеними згідно </w:t>
      </w:r>
      <w:proofErr w:type="gramStart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г</w:t>
      </w:r>
      <w:proofErr w:type="gramEnd"/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ідно з Постановою КМ</w:t>
      </w:r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</w:rPr>
        <w:t>  </w:t>
      </w:r>
      <w:hyperlink r:id="rId203" w:anchor="n51" w:tgtFrame="_blank" w:history="1">
        <w:r w:rsidRPr="009C412D">
          <w:rPr>
            <w:rFonts w:ascii="Times New Roman" w:eastAsia="Times New Roman" w:hAnsi="Times New Roman" w:cs="Times New Roman"/>
            <w:i/>
            <w:iCs/>
            <w:color w:val="000099"/>
            <w:sz w:val="28"/>
            <w:szCs w:val="24"/>
            <w:u w:val="single"/>
            <w:lang w:val="ru-RU"/>
          </w:rPr>
          <w:t>№ 502 від 08.08.2016</w:t>
        </w:r>
      </w:hyperlink>
      <w:r w:rsidRPr="009C412D">
        <w:rPr>
          <w:rFonts w:ascii="Times New Roman" w:eastAsia="Times New Roman" w:hAnsi="Times New Roman" w:cs="Times New Roman"/>
          <w:i/>
          <w:iCs/>
          <w:sz w:val="28"/>
          <w:szCs w:val="24"/>
          <w:lang w:val="ru-RU"/>
        </w:rPr>
        <w:t>}</w:t>
      </w:r>
    </w:p>
    <w:p w:rsidR="009C412D" w:rsidRPr="009C412D" w:rsidRDefault="009C412D" w:rsidP="009C412D">
      <w:pPr>
        <w:spacing w:after="91" w:line="24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4"/>
          <w:lang w:val="ru-RU"/>
        </w:rPr>
      </w:pPr>
      <w:bookmarkStart w:id="314" w:name="n210"/>
      <w:bookmarkEnd w:id="314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13. Мінсоцполітики є юридичною </w:t>
      </w:r>
      <w:proofErr w:type="gramStart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>особою</w:t>
      </w:r>
      <w:proofErr w:type="gramEnd"/>
      <w:r w:rsidRPr="009C412D">
        <w:rPr>
          <w:rFonts w:ascii="Times New Roman" w:eastAsia="Times New Roman" w:hAnsi="Times New Roman" w:cs="Times New Roman"/>
          <w:sz w:val="28"/>
          <w:szCs w:val="24"/>
          <w:lang w:val="ru-RU"/>
        </w:rPr>
        <w:t xml:space="preserve"> публічного права, має печатку із зображенням Державного Герба України і своїм найменуванням, власні бланки, рахунки в органах Казначейства.</w:t>
      </w:r>
    </w:p>
    <w:p w:rsidR="004558BC" w:rsidRDefault="009C412D">
      <w:pPr>
        <w:rPr>
          <w:lang w:val="ru-RU"/>
        </w:rPr>
      </w:pPr>
      <w:hyperlink r:id="rId204" w:history="1">
        <w:r w:rsidRPr="00B7698A">
          <w:rPr>
            <w:rStyle w:val="a3"/>
            <w:lang w:val="ru-RU"/>
          </w:rPr>
          <w:t>https://zakon.rada.gov.ua/laws/show/423-2015-п#Text</w:t>
        </w:r>
      </w:hyperlink>
    </w:p>
    <w:p w:rsidR="009C412D" w:rsidRDefault="009C412D">
      <w:pPr>
        <w:rPr>
          <w:lang w:val="ru-RU"/>
        </w:rPr>
      </w:pPr>
      <w:r>
        <w:rPr>
          <w:noProof/>
        </w:rPr>
        <w:drawing>
          <wp:inline distT="0" distB="0" distL="0" distR="0">
            <wp:extent cx="6152515" cy="3461858"/>
            <wp:effectExtent l="19050" t="0" r="63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12D" w:rsidRDefault="009C412D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6152515" cy="3461858"/>
            <wp:effectExtent l="19050" t="0" r="63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12D" w:rsidRDefault="009C412D">
      <w:pPr>
        <w:rPr>
          <w:lang w:val="ru-RU"/>
        </w:rPr>
      </w:pPr>
      <w:r>
        <w:rPr>
          <w:noProof/>
        </w:rPr>
        <w:drawing>
          <wp:inline distT="0" distB="0" distL="0" distR="0">
            <wp:extent cx="6152515" cy="3461858"/>
            <wp:effectExtent l="19050" t="0" r="63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12D" w:rsidRDefault="009C412D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6152515" cy="3461858"/>
            <wp:effectExtent l="19050" t="0" r="63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12D" w:rsidRPr="009C412D" w:rsidRDefault="009C412D">
      <w:pPr>
        <w:rPr>
          <w:lang w:val="ru-RU"/>
        </w:rPr>
      </w:pPr>
    </w:p>
    <w:sectPr w:rsidR="009C412D" w:rsidRPr="009C412D" w:rsidSect="009C412D">
      <w:pgSz w:w="12240" w:h="15840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proofState w:grammar="clean"/>
  <w:defaultTabStop w:val="720"/>
  <w:characterSpacingControl w:val="doNotCompress"/>
  <w:compat/>
  <w:rsids>
    <w:rsidRoot w:val="009C412D"/>
    <w:rsid w:val="004558BC"/>
    <w:rsid w:val="009C41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8BC"/>
  </w:style>
  <w:style w:type="paragraph" w:styleId="1">
    <w:name w:val="heading 1"/>
    <w:basedOn w:val="a"/>
    <w:link w:val="10"/>
    <w:uiPriority w:val="9"/>
    <w:qFormat/>
    <w:rsid w:val="009C41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412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valid">
    <w:name w:val="valid"/>
    <w:basedOn w:val="a0"/>
    <w:rsid w:val="009C412D"/>
  </w:style>
  <w:style w:type="character" w:customStyle="1" w:styleId="dat0">
    <w:name w:val="dat0"/>
    <w:basedOn w:val="a0"/>
    <w:rsid w:val="009C412D"/>
  </w:style>
  <w:style w:type="character" w:styleId="a3">
    <w:name w:val="Hyperlink"/>
    <w:basedOn w:val="a0"/>
    <w:uiPriority w:val="99"/>
    <w:unhideWhenUsed/>
    <w:rsid w:val="009C412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C412D"/>
    <w:rPr>
      <w:color w:val="800080"/>
      <w:u w:val="single"/>
    </w:rPr>
  </w:style>
  <w:style w:type="character" w:customStyle="1" w:styleId="item">
    <w:name w:val="item"/>
    <w:basedOn w:val="a0"/>
    <w:rsid w:val="009C412D"/>
  </w:style>
  <w:style w:type="character" w:customStyle="1" w:styleId="ml-auto">
    <w:name w:val="ml-auto"/>
    <w:basedOn w:val="a0"/>
    <w:rsid w:val="009C412D"/>
  </w:style>
  <w:style w:type="character" w:customStyle="1" w:styleId="rvts0">
    <w:name w:val="rvts0"/>
    <w:basedOn w:val="a0"/>
    <w:rsid w:val="009C412D"/>
  </w:style>
  <w:style w:type="paragraph" w:customStyle="1" w:styleId="rvps7">
    <w:name w:val="rvps7"/>
    <w:basedOn w:val="a"/>
    <w:rsid w:val="009C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17">
    <w:name w:val="rvps17"/>
    <w:basedOn w:val="a"/>
    <w:rsid w:val="009C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23">
    <w:name w:val="rvts23"/>
    <w:basedOn w:val="a0"/>
    <w:rsid w:val="009C412D"/>
  </w:style>
  <w:style w:type="character" w:customStyle="1" w:styleId="rvts64">
    <w:name w:val="rvts64"/>
    <w:basedOn w:val="a0"/>
    <w:rsid w:val="009C412D"/>
  </w:style>
  <w:style w:type="character" w:customStyle="1" w:styleId="rvts9">
    <w:name w:val="rvts9"/>
    <w:basedOn w:val="a0"/>
    <w:rsid w:val="009C412D"/>
  </w:style>
  <w:style w:type="paragraph" w:customStyle="1" w:styleId="rvps6">
    <w:name w:val="rvps6"/>
    <w:basedOn w:val="a"/>
    <w:rsid w:val="009C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9C412D"/>
    <w:rPr>
      <w:i/>
      <w:iCs/>
    </w:rPr>
  </w:style>
  <w:style w:type="paragraph" w:customStyle="1" w:styleId="rvps18">
    <w:name w:val="rvps18"/>
    <w:basedOn w:val="a"/>
    <w:rsid w:val="009C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2">
    <w:name w:val="rvps2"/>
    <w:basedOn w:val="a"/>
    <w:rsid w:val="009C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52">
    <w:name w:val="rvts52"/>
    <w:basedOn w:val="a0"/>
    <w:rsid w:val="009C412D"/>
  </w:style>
  <w:style w:type="paragraph" w:customStyle="1" w:styleId="rvps4">
    <w:name w:val="rvps4"/>
    <w:basedOn w:val="a"/>
    <w:rsid w:val="009C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44">
    <w:name w:val="rvts44"/>
    <w:basedOn w:val="a0"/>
    <w:rsid w:val="009C412D"/>
  </w:style>
  <w:style w:type="paragraph" w:customStyle="1" w:styleId="rvps15">
    <w:name w:val="rvps15"/>
    <w:basedOn w:val="a"/>
    <w:rsid w:val="009C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8">
    <w:name w:val="rvps8"/>
    <w:basedOn w:val="a"/>
    <w:rsid w:val="009C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9C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14">
    <w:name w:val="rvps14"/>
    <w:basedOn w:val="a"/>
    <w:rsid w:val="009C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12">
    <w:name w:val="rvps12"/>
    <w:basedOn w:val="a"/>
    <w:rsid w:val="009C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46">
    <w:name w:val="rvts46"/>
    <w:basedOn w:val="a0"/>
    <w:rsid w:val="009C412D"/>
  </w:style>
  <w:style w:type="character" w:customStyle="1" w:styleId="rvts11">
    <w:name w:val="rvts11"/>
    <w:basedOn w:val="a0"/>
    <w:rsid w:val="009C412D"/>
  </w:style>
  <w:style w:type="character" w:customStyle="1" w:styleId="rvts37">
    <w:name w:val="rvts37"/>
    <w:basedOn w:val="a0"/>
    <w:rsid w:val="009C412D"/>
  </w:style>
  <w:style w:type="paragraph" w:styleId="a7">
    <w:name w:val="Balloon Text"/>
    <w:basedOn w:val="a"/>
    <w:link w:val="a8"/>
    <w:uiPriority w:val="99"/>
    <w:semiHidden/>
    <w:unhideWhenUsed/>
    <w:rsid w:val="009C4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41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40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62848">
          <w:marLeft w:val="0"/>
          <w:marRight w:val="0"/>
          <w:marTop w:val="0"/>
          <w:marBottom w:val="0"/>
          <w:divBdr>
            <w:top w:val="single" w:sz="4" w:space="0" w:color="BBBBBB"/>
            <w:left w:val="single" w:sz="4" w:space="0" w:color="BBBBBB"/>
            <w:bottom w:val="single" w:sz="4" w:space="0" w:color="E3E3E3"/>
            <w:right w:val="single" w:sz="4" w:space="0" w:color="E3E3E3"/>
          </w:divBdr>
          <w:divsChild>
            <w:div w:id="54283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11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51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98045">
          <w:marLeft w:val="0"/>
          <w:marRight w:val="0"/>
          <w:marTop w:val="0"/>
          <w:marBottom w:val="0"/>
          <w:divBdr>
            <w:top w:val="single" w:sz="4" w:space="4" w:color="C3D6F5"/>
            <w:left w:val="single" w:sz="4" w:space="7" w:color="C3D6F5"/>
            <w:bottom w:val="single" w:sz="4" w:space="4" w:color="CAE8FC"/>
            <w:right w:val="single" w:sz="4" w:space="7" w:color="CAE8FC"/>
          </w:divBdr>
          <w:divsChild>
            <w:div w:id="130477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04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736668">
              <w:marLeft w:val="-137"/>
              <w:marRight w:val="-1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07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16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682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212716">
                              <w:marLeft w:val="0"/>
                              <w:marRight w:val="0"/>
                              <w:marTop w:val="0"/>
                              <w:marBottom w:val="9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9381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6633379">
                              <w:marLeft w:val="0"/>
                              <w:marRight w:val="0"/>
                              <w:marTop w:val="0"/>
                              <w:marBottom w:val="9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723366">
                              <w:marLeft w:val="0"/>
                              <w:marRight w:val="0"/>
                              <w:marTop w:val="0"/>
                              <w:marBottom w:val="9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2153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8528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03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832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5253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941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0803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9783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65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8636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657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63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3918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3781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7199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7650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1897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8017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1751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2008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584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4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49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224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6806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2458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5994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6315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7594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2775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6638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878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5104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0125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4214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5284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2226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0267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5924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4430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029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1675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99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941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6752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4483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7638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3170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5911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835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793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4640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03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31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55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0931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128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556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1577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6278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486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8659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6559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21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3785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189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0852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195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979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232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5474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14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0383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874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43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967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4970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699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0468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979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936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621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911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1754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559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6166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826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5344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1458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8439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4385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773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48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02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5945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4615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765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8184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2589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0211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405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35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0834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827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687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2712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1865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119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538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751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1930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5646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265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6263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504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8201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2580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2501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4423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09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6444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635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1591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9011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113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0006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540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59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50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553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2268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5551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5977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778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4991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8746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14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223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588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965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6047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6440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1538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917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zakon.rada.gov.ua/laws/show/1544-2024-%D0%BF" TargetMode="External"/><Relationship Id="rId21" Type="http://schemas.openxmlformats.org/officeDocument/2006/relationships/hyperlink" Target="https://zakon.rada.gov.ua/laws/show/502-2016-%D0%BF" TargetMode="External"/><Relationship Id="rId42" Type="http://schemas.openxmlformats.org/officeDocument/2006/relationships/hyperlink" Target="https://zakon.rada.gov.ua/laws/show/838-2019-%D0%BF" TargetMode="External"/><Relationship Id="rId63" Type="http://schemas.openxmlformats.org/officeDocument/2006/relationships/hyperlink" Target="https://zakon.rada.gov.ua/laws/show/1094-2023-%D0%BF" TargetMode="External"/><Relationship Id="rId84" Type="http://schemas.openxmlformats.org/officeDocument/2006/relationships/hyperlink" Target="https://zakon.rada.gov.ua/laws/show/1094-2023-%D0%BF" TargetMode="External"/><Relationship Id="rId138" Type="http://schemas.openxmlformats.org/officeDocument/2006/relationships/hyperlink" Target="https://zakon.rada.gov.ua/laws/show/783-2020-%D0%BF" TargetMode="External"/><Relationship Id="rId159" Type="http://schemas.openxmlformats.org/officeDocument/2006/relationships/hyperlink" Target="https://zakon.rada.gov.ua/laws/show/783-2020-%D0%BF" TargetMode="External"/><Relationship Id="rId170" Type="http://schemas.openxmlformats.org/officeDocument/2006/relationships/hyperlink" Target="https://zakon.rada.gov.ua/laws/show/838-2019-%D0%BF" TargetMode="External"/><Relationship Id="rId191" Type="http://schemas.openxmlformats.org/officeDocument/2006/relationships/hyperlink" Target="https://zakon.rada.gov.ua/laws/show/502-2016-%D0%BF" TargetMode="External"/><Relationship Id="rId205" Type="http://schemas.openxmlformats.org/officeDocument/2006/relationships/image" Target="media/image4.png"/><Relationship Id="rId16" Type="http://schemas.openxmlformats.org/officeDocument/2006/relationships/control" Target="activeX/activeX1.xml"/><Relationship Id="rId107" Type="http://schemas.openxmlformats.org/officeDocument/2006/relationships/hyperlink" Target="https://zakon.rada.gov.ua/laws/show/1094-2023-%D0%BF" TargetMode="External"/><Relationship Id="rId11" Type="http://schemas.openxmlformats.org/officeDocument/2006/relationships/hyperlink" Target="https://zakon.rada.gov.ua/laws/show/423-2015-%D0%BF/print" TargetMode="External"/><Relationship Id="rId32" Type="http://schemas.openxmlformats.org/officeDocument/2006/relationships/hyperlink" Target="https://zakon.rada.gov.ua/laws/show/945-2023-%D0%BF" TargetMode="External"/><Relationship Id="rId37" Type="http://schemas.openxmlformats.org/officeDocument/2006/relationships/hyperlink" Target="https://zakon.rada.gov.ua/laws/show/423-2015-%D0%BF" TargetMode="External"/><Relationship Id="rId53" Type="http://schemas.openxmlformats.org/officeDocument/2006/relationships/hyperlink" Target="https://zakon.rada.gov.ua/laws/show/740-2022-%D0%BF" TargetMode="External"/><Relationship Id="rId58" Type="http://schemas.openxmlformats.org/officeDocument/2006/relationships/hyperlink" Target="https://zakon.rada.gov.ua/laws/show/783-2020-%D0%BF" TargetMode="External"/><Relationship Id="rId74" Type="http://schemas.openxmlformats.org/officeDocument/2006/relationships/hyperlink" Target="https://zakon.rada.gov.ua/laws/show/838-2019-%D0%BF" TargetMode="External"/><Relationship Id="rId79" Type="http://schemas.openxmlformats.org/officeDocument/2006/relationships/hyperlink" Target="https://zakon.rada.gov.ua/laws/show/838-2019-%D0%BF" TargetMode="External"/><Relationship Id="rId102" Type="http://schemas.openxmlformats.org/officeDocument/2006/relationships/hyperlink" Target="https://zakon.rada.gov.ua/laws/show/783-2020-%D0%BF" TargetMode="External"/><Relationship Id="rId123" Type="http://schemas.openxmlformats.org/officeDocument/2006/relationships/hyperlink" Target="https://zakon.rada.gov.ua/laws/show/1175-2018-%D0%BF" TargetMode="External"/><Relationship Id="rId128" Type="http://schemas.openxmlformats.org/officeDocument/2006/relationships/hyperlink" Target="https://zakon.rada.gov.ua/laws/show/783-2020-%D0%BF" TargetMode="External"/><Relationship Id="rId144" Type="http://schemas.openxmlformats.org/officeDocument/2006/relationships/hyperlink" Target="https://zakon.rada.gov.ua/laws/show/783-2020-%D0%BF" TargetMode="External"/><Relationship Id="rId149" Type="http://schemas.openxmlformats.org/officeDocument/2006/relationships/hyperlink" Target="https://zakon.rada.gov.ua/laws/show/783-2020-%D0%BF" TargetMode="External"/><Relationship Id="rId5" Type="http://schemas.openxmlformats.org/officeDocument/2006/relationships/hyperlink" Target="https://zakon.rada.gov.ua/laws/show/1544-2024-%D0%BF" TargetMode="External"/><Relationship Id="rId90" Type="http://schemas.openxmlformats.org/officeDocument/2006/relationships/hyperlink" Target="https://zakon.rada.gov.ua/laws/show/2642-19" TargetMode="External"/><Relationship Id="rId95" Type="http://schemas.openxmlformats.org/officeDocument/2006/relationships/hyperlink" Target="https://zakon.rada.gov.ua/laws/show/783-2020-%D0%BF" TargetMode="External"/><Relationship Id="rId160" Type="http://schemas.openxmlformats.org/officeDocument/2006/relationships/hyperlink" Target="https://zakon.rada.gov.ua/laws/show/783-2020-%D0%BF" TargetMode="External"/><Relationship Id="rId165" Type="http://schemas.openxmlformats.org/officeDocument/2006/relationships/hyperlink" Target="https://zakon.rada.gov.ua/laws/show/783-2020-%D0%BF" TargetMode="External"/><Relationship Id="rId181" Type="http://schemas.openxmlformats.org/officeDocument/2006/relationships/hyperlink" Target="https://zakon.rada.gov.ua/laws/show/502-2016-%D0%BF" TargetMode="External"/><Relationship Id="rId186" Type="http://schemas.openxmlformats.org/officeDocument/2006/relationships/hyperlink" Target="https://zakon.rada.gov.ua/laws/show/502-2016-%D0%BF" TargetMode="External"/><Relationship Id="rId22" Type="http://schemas.openxmlformats.org/officeDocument/2006/relationships/hyperlink" Target="https://zakon.rada.gov.ua/laws/show/239-2018-%D0%BF" TargetMode="External"/><Relationship Id="rId27" Type="http://schemas.openxmlformats.org/officeDocument/2006/relationships/hyperlink" Target="https://zakon.rada.gov.ua/laws/show/1053-2019-%D0%BF" TargetMode="External"/><Relationship Id="rId43" Type="http://schemas.openxmlformats.org/officeDocument/2006/relationships/hyperlink" Target="https://zakon.rada.gov.ua/laws/show/838-2019-%D0%BF" TargetMode="External"/><Relationship Id="rId48" Type="http://schemas.openxmlformats.org/officeDocument/2006/relationships/hyperlink" Target="https://zakon.rada.gov.ua/laws/show/1544-2024-%D0%BF" TargetMode="External"/><Relationship Id="rId64" Type="http://schemas.openxmlformats.org/officeDocument/2006/relationships/hyperlink" Target="https://zakon.rada.gov.ua/laws/show/838-2019-%D0%BF" TargetMode="External"/><Relationship Id="rId69" Type="http://schemas.openxmlformats.org/officeDocument/2006/relationships/hyperlink" Target="https://zakon.rada.gov.ua/laws/show/838-2019-%D0%BF" TargetMode="External"/><Relationship Id="rId113" Type="http://schemas.openxmlformats.org/officeDocument/2006/relationships/hyperlink" Target="https://zakon.rada.gov.ua/laws/show/783-2020-%D0%BF" TargetMode="External"/><Relationship Id="rId118" Type="http://schemas.openxmlformats.org/officeDocument/2006/relationships/hyperlink" Target="https://zakon.rada.gov.ua/laws/show/1544-2024-%D0%BF" TargetMode="External"/><Relationship Id="rId134" Type="http://schemas.openxmlformats.org/officeDocument/2006/relationships/hyperlink" Target="https://zakon.rada.gov.ua/laws/show/783-2020-%D0%BF" TargetMode="External"/><Relationship Id="rId139" Type="http://schemas.openxmlformats.org/officeDocument/2006/relationships/hyperlink" Target="https://zakon.rada.gov.ua/laws/show/783-2020-%D0%BF" TargetMode="External"/><Relationship Id="rId80" Type="http://schemas.openxmlformats.org/officeDocument/2006/relationships/hyperlink" Target="https://zakon.rada.gov.ua/laws/show/838-2019-%D0%BF" TargetMode="External"/><Relationship Id="rId85" Type="http://schemas.openxmlformats.org/officeDocument/2006/relationships/hyperlink" Target="https://zakon.rada.gov.ua/laws/show/838-2019-%D0%BF" TargetMode="External"/><Relationship Id="rId150" Type="http://schemas.openxmlformats.org/officeDocument/2006/relationships/hyperlink" Target="https://zakon.rada.gov.ua/laws/show/783-2020-%D0%BF" TargetMode="External"/><Relationship Id="rId155" Type="http://schemas.openxmlformats.org/officeDocument/2006/relationships/hyperlink" Target="https://zakon.rada.gov.ua/laws/show/783-2020-%D0%BF" TargetMode="External"/><Relationship Id="rId171" Type="http://schemas.openxmlformats.org/officeDocument/2006/relationships/hyperlink" Target="https://zakon.rada.gov.ua/laws/show/838-2019-%D0%BF" TargetMode="External"/><Relationship Id="rId176" Type="http://schemas.openxmlformats.org/officeDocument/2006/relationships/hyperlink" Target="https://zakon.rada.gov.ua/laws/show/502-2016-%D0%BF" TargetMode="External"/><Relationship Id="rId192" Type="http://schemas.openxmlformats.org/officeDocument/2006/relationships/hyperlink" Target="https://zakon.rada.gov.ua/laws/show/502-2016-%D0%BF" TargetMode="External"/><Relationship Id="rId197" Type="http://schemas.openxmlformats.org/officeDocument/2006/relationships/hyperlink" Target="https://zakon.rada.gov.ua/laws/show/254%D0%BA/96-%D0%B2%D1%80" TargetMode="External"/><Relationship Id="rId206" Type="http://schemas.openxmlformats.org/officeDocument/2006/relationships/image" Target="media/image5.png"/><Relationship Id="rId201" Type="http://schemas.openxmlformats.org/officeDocument/2006/relationships/hyperlink" Target="https://zakon.rada.gov.ua/laws/show/502-2016-%D0%BF" TargetMode="External"/><Relationship Id="rId12" Type="http://schemas.openxmlformats.org/officeDocument/2006/relationships/hyperlink" Target="https://zakon.rada.gov.ua/laws/card/423-2015-%D0%BF" TargetMode="External"/><Relationship Id="rId17" Type="http://schemas.openxmlformats.org/officeDocument/2006/relationships/hyperlink" Target="https://zakon.rada.gov.ua/laws/main/l444420" TargetMode="External"/><Relationship Id="rId33" Type="http://schemas.openxmlformats.org/officeDocument/2006/relationships/hyperlink" Target="https://zakon.rada.gov.ua/laws/show/1094-2023-%D0%BF" TargetMode="External"/><Relationship Id="rId38" Type="http://schemas.openxmlformats.org/officeDocument/2006/relationships/hyperlink" Target="https://zakon.rada.gov.ua/laws/show/423-2015-%D0%BF" TargetMode="External"/><Relationship Id="rId59" Type="http://schemas.openxmlformats.org/officeDocument/2006/relationships/hyperlink" Target="https://zakon.rada.gov.ua/laws/show/783-2020-%D0%BF" TargetMode="External"/><Relationship Id="rId103" Type="http://schemas.openxmlformats.org/officeDocument/2006/relationships/hyperlink" Target="https://zakon.rada.gov.ua/laws/show/783-2020-%D0%BF" TargetMode="External"/><Relationship Id="rId108" Type="http://schemas.openxmlformats.org/officeDocument/2006/relationships/hyperlink" Target="https://zakon.rada.gov.ua/laws/show/783-2020-%D0%BF" TargetMode="External"/><Relationship Id="rId124" Type="http://schemas.openxmlformats.org/officeDocument/2006/relationships/hyperlink" Target="https://zakon.rada.gov.ua/laws/show/783-2020-%D0%BF" TargetMode="External"/><Relationship Id="rId129" Type="http://schemas.openxmlformats.org/officeDocument/2006/relationships/hyperlink" Target="https://zakon.rada.gov.ua/laws/show/783-2020-%D0%BF" TargetMode="External"/><Relationship Id="rId54" Type="http://schemas.openxmlformats.org/officeDocument/2006/relationships/hyperlink" Target="https://zakon.rada.gov.ua/laws/show/783-2020-%D0%BF" TargetMode="External"/><Relationship Id="rId70" Type="http://schemas.openxmlformats.org/officeDocument/2006/relationships/hyperlink" Target="https://zakon.rada.gov.ua/laws/show/838-2019-%D0%BF" TargetMode="External"/><Relationship Id="rId75" Type="http://schemas.openxmlformats.org/officeDocument/2006/relationships/hyperlink" Target="https://zakon.rada.gov.ua/laws/show/838-2019-%D0%BF" TargetMode="External"/><Relationship Id="rId91" Type="http://schemas.openxmlformats.org/officeDocument/2006/relationships/hyperlink" Target="https://zakon.rada.gov.ua/laws/show/1188-2023-%D0%BF" TargetMode="External"/><Relationship Id="rId96" Type="http://schemas.openxmlformats.org/officeDocument/2006/relationships/hyperlink" Target="https://zakon.rada.gov.ua/laws/show/783-2020-%D0%BF" TargetMode="External"/><Relationship Id="rId140" Type="http://schemas.openxmlformats.org/officeDocument/2006/relationships/hyperlink" Target="https://zakon.rada.gov.ua/laws/show/783-2020-%D0%BF" TargetMode="External"/><Relationship Id="rId145" Type="http://schemas.openxmlformats.org/officeDocument/2006/relationships/hyperlink" Target="https://zakon.rada.gov.ua/laws/show/783-2020-%D0%BF" TargetMode="External"/><Relationship Id="rId161" Type="http://schemas.openxmlformats.org/officeDocument/2006/relationships/hyperlink" Target="https://zakon.rada.gov.ua/laws/show/783-2020-%D0%BF" TargetMode="External"/><Relationship Id="rId166" Type="http://schemas.openxmlformats.org/officeDocument/2006/relationships/hyperlink" Target="https://zakon.rada.gov.ua/laws/show/783-2020-%D0%BF" TargetMode="External"/><Relationship Id="rId182" Type="http://schemas.openxmlformats.org/officeDocument/2006/relationships/hyperlink" Target="https://zakon.rada.gov.ua/laws/show/254%D0%BA/96-%D0%B2%D1%80" TargetMode="External"/><Relationship Id="rId187" Type="http://schemas.openxmlformats.org/officeDocument/2006/relationships/hyperlink" Target="https://zakon.rada.gov.ua/laws/show/502-2016-%D0%BF" TargetMode="External"/><Relationship Id="rId1" Type="http://schemas.openxmlformats.org/officeDocument/2006/relationships/styles" Target="styles.xml"/><Relationship Id="rId6" Type="http://schemas.openxmlformats.org/officeDocument/2006/relationships/hyperlink" Target="https://zakon.rada.gov.ua/laws/show/423-2015-%D0%BF" TargetMode="External"/><Relationship Id="rId23" Type="http://schemas.openxmlformats.org/officeDocument/2006/relationships/hyperlink" Target="https://zakon.rada.gov.ua/laws/show/997-2018-%D0%BF" TargetMode="External"/><Relationship Id="rId28" Type="http://schemas.openxmlformats.org/officeDocument/2006/relationships/hyperlink" Target="https://zakon.rada.gov.ua/laws/show/427-2020-%D0%BF" TargetMode="External"/><Relationship Id="rId49" Type="http://schemas.openxmlformats.org/officeDocument/2006/relationships/hyperlink" Target="https://zakon.rada.gov.ua/laws/show/740-2022-%D0%BF" TargetMode="External"/><Relationship Id="rId114" Type="http://schemas.openxmlformats.org/officeDocument/2006/relationships/hyperlink" Target="https://zakon.rada.gov.ua/laws/show/783-2020-%D0%BF" TargetMode="External"/><Relationship Id="rId119" Type="http://schemas.openxmlformats.org/officeDocument/2006/relationships/hyperlink" Target="https://zakon.rada.gov.ua/laws/show/1544-2024-%D0%BF" TargetMode="External"/><Relationship Id="rId44" Type="http://schemas.openxmlformats.org/officeDocument/2006/relationships/hyperlink" Target="https://zakon.rada.gov.ua/laws/show/1053-2019-%D0%BF" TargetMode="External"/><Relationship Id="rId60" Type="http://schemas.openxmlformats.org/officeDocument/2006/relationships/hyperlink" Target="https://zakon.rada.gov.ua/laws/show/1644-18" TargetMode="External"/><Relationship Id="rId65" Type="http://schemas.openxmlformats.org/officeDocument/2006/relationships/hyperlink" Target="https://zakon.rada.gov.ua/laws/show/838-2019-%D0%BF" TargetMode="External"/><Relationship Id="rId81" Type="http://schemas.openxmlformats.org/officeDocument/2006/relationships/hyperlink" Target="https://zakon.rada.gov.ua/laws/show/1094-2023-%D0%BF" TargetMode="External"/><Relationship Id="rId86" Type="http://schemas.openxmlformats.org/officeDocument/2006/relationships/hyperlink" Target="https://zakon.rada.gov.ua/laws/show/838-2019-%D0%BF" TargetMode="External"/><Relationship Id="rId130" Type="http://schemas.openxmlformats.org/officeDocument/2006/relationships/hyperlink" Target="https://zakon.rada.gov.ua/laws/show/783-2020-%D0%BF" TargetMode="External"/><Relationship Id="rId135" Type="http://schemas.openxmlformats.org/officeDocument/2006/relationships/hyperlink" Target="https://zakon.rada.gov.ua/laws/show/783-2020-%D0%BF" TargetMode="External"/><Relationship Id="rId151" Type="http://schemas.openxmlformats.org/officeDocument/2006/relationships/hyperlink" Target="https://zakon.rada.gov.ua/laws/show/783-2020-%D0%BF" TargetMode="External"/><Relationship Id="rId156" Type="http://schemas.openxmlformats.org/officeDocument/2006/relationships/hyperlink" Target="https://zakon.rada.gov.ua/laws/show/783-2020-%D0%BF" TargetMode="External"/><Relationship Id="rId177" Type="http://schemas.openxmlformats.org/officeDocument/2006/relationships/hyperlink" Target="https://zakon.rada.gov.ua/laws/show/1094-2023-%D0%BF" TargetMode="External"/><Relationship Id="rId198" Type="http://schemas.openxmlformats.org/officeDocument/2006/relationships/hyperlink" Target="https://zakon.rada.gov.ua/laws/show/1053-2019-%D0%BF" TargetMode="External"/><Relationship Id="rId172" Type="http://schemas.openxmlformats.org/officeDocument/2006/relationships/hyperlink" Target="https://zakon.rada.gov.ua/laws/show/783-2020-%D0%BF" TargetMode="External"/><Relationship Id="rId193" Type="http://schemas.openxmlformats.org/officeDocument/2006/relationships/hyperlink" Target="https://zakon.rada.gov.ua/laws/show/502-2016-%D0%BF" TargetMode="External"/><Relationship Id="rId202" Type="http://schemas.openxmlformats.org/officeDocument/2006/relationships/hyperlink" Target="https://zakon.rada.gov.ua/laws/show/502-2016-%D0%BF" TargetMode="External"/><Relationship Id="rId207" Type="http://schemas.openxmlformats.org/officeDocument/2006/relationships/image" Target="media/image6.png"/><Relationship Id="rId13" Type="http://schemas.openxmlformats.org/officeDocument/2006/relationships/hyperlink" Target="https://zakon.rada.gov.ua/laws/show/423-2015-%D0%BF/card3" TargetMode="External"/><Relationship Id="rId18" Type="http://schemas.openxmlformats.org/officeDocument/2006/relationships/hyperlink" Target="https://zakon.rada.gov.ua/laws/show/423-2015-%D0%BF/stru" TargetMode="External"/><Relationship Id="rId39" Type="http://schemas.openxmlformats.org/officeDocument/2006/relationships/hyperlink" Target="https://zakon.rada.gov.ua/laws/show/1175-2018-%D0%BF" TargetMode="External"/><Relationship Id="rId109" Type="http://schemas.openxmlformats.org/officeDocument/2006/relationships/hyperlink" Target="https://zakon.rada.gov.ua/laws/show/783-2020-%D0%BF" TargetMode="External"/><Relationship Id="rId34" Type="http://schemas.openxmlformats.org/officeDocument/2006/relationships/hyperlink" Target="https://zakon.rada.gov.ua/laws/show/1188-2023-%D0%BF" TargetMode="External"/><Relationship Id="rId50" Type="http://schemas.openxmlformats.org/officeDocument/2006/relationships/hyperlink" Target="https://zakon.rada.gov.ua/laws/show/254%D0%BA/96-%D0%B2%D1%80" TargetMode="External"/><Relationship Id="rId55" Type="http://schemas.openxmlformats.org/officeDocument/2006/relationships/hyperlink" Target="https://zakon.rada.gov.ua/laws/show/1094-2023-%D0%BF" TargetMode="External"/><Relationship Id="rId76" Type="http://schemas.openxmlformats.org/officeDocument/2006/relationships/hyperlink" Target="https://zakon.rada.gov.ua/laws/show/838-2019-%D0%BF" TargetMode="External"/><Relationship Id="rId97" Type="http://schemas.openxmlformats.org/officeDocument/2006/relationships/hyperlink" Target="https://zakon.rada.gov.ua/laws/show/995_g71" TargetMode="External"/><Relationship Id="rId104" Type="http://schemas.openxmlformats.org/officeDocument/2006/relationships/hyperlink" Target="https://zakon.rada.gov.ua/laws/show/783-2020-%D0%BF" TargetMode="External"/><Relationship Id="rId120" Type="http://schemas.openxmlformats.org/officeDocument/2006/relationships/hyperlink" Target="https://zakon.rada.gov.ua/laws/show/1544-2024-%D0%BF" TargetMode="External"/><Relationship Id="rId125" Type="http://schemas.openxmlformats.org/officeDocument/2006/relationships/hyperlink" Target="https://zakon.rada.gov.ua/laws/show/783-2020-%D0%BF" TargetMode="External"/><Relationship Id="rId141" Type="http://schemas.openxmlformats.org/officeDocument/2006/relationships/hyperlink" Target="https://zakon.rada.gov.ua/laws/show/783-2020-%D0%BF" TargetMode="External"/><Relationship Id="rId146" Type="http://schemas.openxmlformats.org/officeDocument/2006/relationships/hyperlink" Target="https://zakon.rada.gov.ua/laws/show/783-2020-%D0%BF" TargetMode="External"/><Relationship Id="rId167" Type="http://schemas.openxmlformats.org/officeDocument/2006/relationships/hyperlink" Target="https://zakon.rada.gov.ua/laws/show/783-2020-%D0%BF" TargetMode="External"/><Relationship Id="rId188" Type="http://schemas.openxmlformats.org/officeDocument/2006/relationships/hyperlink" Target="https://zakon.rada.gov.ua/laws/show/1053-2019-%D0%BF" TargetMode="External"/><Relationship Id="rId7" Type="http://schemas.openxmlformats.org/officeDocument/2006/relationships/hyperlink" Target="https://zakon.rada.gov.ua/laws/show/423-2015-%D0%BF" TargetMode="External"/><Relationship Id="rId71" Type="http://schemas.openxmlformats.org/officeDocument/2006/relationships/hyperlink" Target="https://zakon.rada.gov.ua/laws/show/838-2019-%D0%BF" TargetMode="External"/><Relationship Id="rId92" Type="http://schemas.openxmlformats.org/officeDocument/2006/relationships/hyperlink" Target="https://zakon.rada.gov.ua/laws/show/783-2020-%D0%BF" TargetMode="External"/><Relationship Id="rId162" Type="http://schemas.openxmlformats.org/officeDocument/2006/relationships/hyperlink" Target="https://zakon.rada.gov.ua/laws/show/783-2020-%D0%BF" TargetMode="External"/><Relationship Id="rId183" Type="http://schemas.openxmlformats.org/officeDocument/2006/relationships/hyperlink" Target="https://zakon.rada.gov.ua/laws/show/502-2016-%D0%BF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zakon.rada.gov.ua/laws/show/783-2020-%D0%BF" TargetMode="External"/><Relationship Id="rId24" Type="http://schemas.openxmlformats.org/officeDocument/2006/relationships/hyperlink" Target="https://zakon.rada.gov.ua/laws/show/44-2019-%D0%BF" TargetMode="External"/><Relationship Id="rId40" Type="http://schemas.openxmlformats.org/officeDocument/2006/relationships/hyperlink" Target="https://zakon.rada.gov.ua/laws/show/1058-15" TargetMode="External"/><Relationship Id="rId45" Type="http://schemas.openxmlformats.org/officeDocument/2006/relationships/hyperlink" Target="https://zakon.rada.gov.ua/laws/show/783-2020-%D0%BF" TargetMode="External"/><Relationship Id="rId66" Type="http://schemas.openxmlformats.org/officeDocument/2006/relationships/hyperlink" Target="https://zakon.rada.gov.ua/laws/show/838-2019-%D0%BF" TargetMode="External"/><Relationship Id="rId87" Type="http://schemas.openxmlformats.org/officeDocument/2006/relationships/hyperlink" Target="https://zakon.rada.gov.ua/laws/show/838-2019-%D0%BF" TargetMode="External"/><Relationship Id="rId110" Type="http://schemas.openxmlformats.org/officeDocument/2006/relationships/hyperlink" Target="https://zakon.rada.gov.ua/laws/show/783-2020-%D0%BF" TargetMode="External"/><Relationship Id="rId115" Type="http://schemas.openxmlformats.org/officeDocument/2006/relationships/hyperlink" Target="https://zakon.rada.gov.ua/laws/show/1544-2024-%D0%BF" TargetMode="External"/><Relationship Id="rId131" Type="http://schemas.openxmlformats.org/officeDocument/2006/relationships/hyperlink" Target="https://zakon.rada.gov.ua/laws/show/783-2020-%D0%BF" TargetMode="External"/><Relationship Id="rId136" Type="http://schemas.openxmlformats.org/officeDocument/2006/relationships/hyperlink" Target="https://zakon.rada.gov.ua/laws/show/2671-19" TargetMode="External"/><Relationship Id="rId157" Type="http://schemas.openxmlformats.org/officeDocument/2006/relationships/hyperlink" Target="https://zakon.rada.gov.ua/laws/show/783-2020-%D0%BF" TargetMode="External"/><Relationship Id="rId178" Type="http://schemas.openxmlformats.org/officeDocument/2006/relationships/hyperlink" Target="https://zakon.rada.gov.ua/laws/show/254%D0%BA/96-%D0%B2%D1%80" TargetMode="External"/><Relationship Id="rId61" Type="http://schemas.openxmlformats.org/officeDocument/2006/relationships/hyperlink" Target="https://zakon.rada.gov.ua/laws/show/772-2022-%D0%BF" TargetMode="External"/><Relationship Id="rId82" Type="http://schemas.openxmlformats.org/officeDocument/2006/relationships/hyperlink" Target="https://zakon.rada.gov.ua/laws/show/1094-2023-%D0%BF" TargetMode="External"/><Relationship Id="rId152" Type="http://schemas.openxmlformats.org/officeDocument/2006/relationships/hyperlink" Target="https://zakon.rada.gov.ua/laws/show/783-2020-%D0%BF" TargetMode="External"/><Relationship Id="rId173" Type="http://schemas.openxmlformats.org/officeDocument/2006/relationships/hyperlink" Target="https://zakon.rada.gov.ua/laws/show/1094-2023-%D0%BF" TargetMode="External"/><Relationship Id="rId194" Type="http://schemas.openxmlformats.org/officeDocument/2006/relationships/hyperlink" Target="https://zakon.rada.gov.ua/laws/show/502-2016-%D0%BF" TargetMode="External"/><Relationship Id="rId199" Type="http://schemas.openxmlformats.org/officeDocument/2006/relationships/hyperlink" Target="https://zakon.rada.gov.ua/laws/show/1053-2019-%D0%BF" TargetMode="External"/><Relationship Id="rId203" Type="http://schemas.openxmlformats.org/officeDocument/2006/relationships/hyperlink" Target="https://zakon.rada.gov.ua/laws/show/502-2016-%D0%BF" TargetMode="External"/><Relationship Id="rId208" Type="http://schemas.openxmlformats.org/officeDocument/2006/relationships/image" Target="media/image7.png"/><Relationship Id="rId19" Type="http://schemas.openxmlformats.org/officeDocument/2006/relationships/hyperlink" Target="https://zakon.rada.gov.ua/laws/show/423-2015-%D0%BF/conv" TargetMode="External"/><Relationship Id="rId14" Type="http://schemas.openxmlformats.org/officeDocument/2006/relationships/hyperlink" Target="https://zakon.rada.gov.ua/laws/show/423-2015-%D0%BF/card4" TargetMode="External"/><Relationship Id="rId30" Type="http://schemas.openxmlformats.org/officeDocument/2006/relationships/hyperlink" Target="https://zakon.rada.gov.ua/laws/show/740-2022-%D0%BF" TargetMode="External"/><Relationship Id="rId35" Type="http://schemas.openxmlformats.org/officeDocument/2006/relationships/hyperlink" Target="https://zakon.rada.gov.ua/laws/show/1544-2024-%D0%BF" TargetMode="External"/><Relationship Id="rId56" Type="http://schemas.openxmlformats.org/officeDocument/2006/relationships/hyperlink" Target="https://zakon.rada.gov.ua/laws/show/1058-15" TargetMode="External"/><Relationship Id="rId77" Type="http://schemas.openxmlformats.org/officeDocument/2006/relationships/hyperlink" Target="https://zakon.rada.gov.ua/laws/show/838-2019-%D0%BF" TargetMode="External"/><Relationship Id="rId100" Type="http://schemas.openxmlformats.org/officeDocument/2006/relationships/hyperlink" Target="https://zakon.rada.gov.ua/laws/show/1175-2018-%D0%BF" TargetMode="External"/><Relationship Id="rId105" Type="http://schemas.openxmlformats.org/officeDocument/2006/relationships/hyperlink" Target="https://zakon.rada.gov.ua/laws/show/945-2023-%D0%BF" TargetMode="External"/><Relationship Id="rId126" Type="http://schemas.openxmlformats.org/officeDocument/2006/relationships/hyperlink" Target="https://zakon.rada.gov.ua/laws/show/783-2020-%D0%BF" TargetMode="External"/><Relationship Id="rId147" Type="http://schemas.openxmlformats.org/officeDocument/2006/relationships/hyperlink" Target="https://zakon.rada.gov.ua/laws/show/783-2020-%D0%BF" TargetMode="External"/><Relationship Id="rId168" Type="http://schemas.openxmlformats.org/officeDocument/2006/relationships/hyperlink" Target="https://zakon.rada.gov.ua/laws/show/1094-2023-%D0%BF" TargetMode="External"/><Relationship Id="rId8" Type="http://schemas.openxmlformats.org/officeDocument/2006/relationships/hyperlink" Target="https://zakon.rada.gov.ua/laws/card/423-2015-%D0%BF" TargetMode="External"/><Relationship Id="rId51" Type="http://schemas.openxmlformats.org/officeDocument/2006/relationships/hyperlink" Target="https://zakon.rada.gov.ua/laws/show/945-2023-%D0%BF" TargetMode="External"/><Relationship Id="rId72" Type="http://schemas.openxmlformats.org/officeDocument/2006/relationships/hyperlink" Target="https://zakon.rada.gov.ua/laws/show/838-2019-%D0%BF" TargetMode="External"/><Relationship Id="rId93" Type="http://schemas.openxmlformats.org/officeDocument/2006/relationships/hyperlink" Target="https://zakon.rada.gov.ua/laws/show/1053-2019-%D0%BF" TargetMode="External"/><Relationship Id="rId98" Type="http://schemas.openxmlformats.org/officeDocument/2006/relationships/hyperlink" Target="https://zakon.rada.gov.ua/laws/show/1175-2018-%D0%BF" TargetMode="External"/><Relationship Id="rId121" Type="http://schemas.openxmlformats.org/officeDocument/2006/relationships/hyperlink" Target="https://zakon.rada.gov.ua/laws/show/1544-2024-%D0%BF" TargetMode="External"/><Relationship Id="rId142" Type="http://schemas.openxmlformats.org/officeDocument/2006/relationships/hyperlink" Target="https://zakon.rada.gov.ua/laws/show/783-2020-%D0%BF" TargetMode="External"/><Relationship Id="rId163" Type="http://schemas.openxmlformats.org/officeDocument/2006/relationships/hyperlink" Target="https://zakon.rada.gov.ua/laws/show/783-2020-%D0%BF" TargetMode="External"/><Relationship Id="rId184" Type="http://schemas.openxmlformats.org/officeDocument/2006/relationships/hyperlink" Target="https://zakon.rada.gov.ua/laws/show/502-2016-%D0%BF" TargetMode="External"/><Relationship Id="rId189" Type="http://schemas.openxmlformats.org/officeDocument/2006/relationships/hyperlink" Target="https://zakon.rada.gov.ua/laws/show/502-2016-%D0%BF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s://zakon.rada.gov.ua/laws/show/1175-2018-%D0%BF" TargetMode="External"/><Relationship Id="rId46" Type="http://schemas.openxmlformats.org/officeDocument/2006/relationships/hyperlink" Target="https://zakon.rada.gov.ua/laws/show/945-2023-%D0%BF" TargetMode="External"/><Relationship Id="rId67" Type="http://schemas.openxmlformats.org/officeDocument/2006/relationships/hyperlink" Target="https://zakon.rada.gov.ua/laws/show/838-2019-%D0%BF" TargetMode="External"/><Relationship Id="rId116" Type="http://schemas.openxmlformats.org/officeDocument/2006/relationships/hyperlink" Target="https://zakon.rada.gov.ua/laws/show/1544-2024-%D0%BF" TargetMode="External"/><Relationship Id="rId137" Type="http://schemas.openxmlformats.org/officeDocument/2006/relationships/hyperlink" Target="https://zakon.rada.gov.ua/laws/show/427-2020-%D0%BF" TargetMode="External"/><Relationship Id="rId158" Type="http://schemas.openxmlformats.org/officeDocument/2006/relationships/hyperlink" Target="https://zakon.rada.gov.ua/laws/show/783-2020-%D0%BF" TargetMode="External"/><Relationship Id="rId20" Type="http://schemas.openxmlformats.org/officeDocument/2006/relationships/image" Target="media/image3.gif"/><Relationship Id="rId41" Type="http://schemas.openxmlformats.org/officeDocument/2006/relationships/hyperlink" Target="https://zakon.rada.gov.ua/laws/show/1175-2018-%D0%BF" TargetMode="External"/><Relationship Id="rId62" Type="http://schemas.openxmlformats.org/officeDocument/2006/relationships/hyperlink" Target="https://zakon.rada.gov.ua/laws/show/1094-2023-%D0%BF" TargetMode="External"/><Relationship Id="rId83" Type="http://schemas.openxmlformats.org/officeDocument/2006/relationships/hyperlink" Target="https://zakon.rada.gov.ua/laws/show/1094-2023-%D0%BF" TargetMode="External"/><Relationship Id="rId88" Type="http://schemas.openxmlformats.org/officeDocument/2006/relationships/hyperlink" Target="https://zakon.rada.gov.ua/laws/show/838-2019-%D0%BF" TargetMode="External"/><Relationship Id="rId111" Type="http://schemas.openxmlformats.org/officeDocument/2006/relationships/hyperlink" Target="https://zakon.rada.gov.ua/laws/show/783-2020-%D0%BF" TargetMode="External"/><Relationship Id="rId132" Type="http://schemas.openxmlformats.org/officeDocument/2006/relationships/hyperlink" Target="https://zakon.rada.gov.ua/laws/show/783-2020-%D0%BF" TargetMode="External"/><Relationship Id="rId153" Type="http://schemas.openxmlformats.org/officeDocument/2006/relationships/hyperlink" Target="https://zakon.rada.gov.ua/laws/show/783-2020-%D0%BF" TargetMode="External"/><Relationship Id="rId174" Type="http://schemas.openxmlformats.org/officeDocument/2006/relationships/hyperlink" Target="https://zakon.rada.gov.ua/laws/show/1175-2018-%D0%BF" TargetMode="External"/><Relationship Id="rId179" Type="http://schemas.openxmlformats.org/officeDocument/2006/relationships/hyperlink" Target="https://zakon.rada.gov.ua/laws/show/1160-15" TargetMode="External"/><Relationship Id="rId195" Type="http://schemas.openxmlformats.org/officeDocument/2006/relationships/hyperlink" Target="https://zakon.rada.gov.ua/laws/show/502-2016-%D0%BF" TargetMode="External"/><Relationship Id="rId209" Type="http://schemas.openxmlformats.org/officeDocument/2006/relationships/fontTable" Target="fontTable.xml"/><Relationship Id="rId190" Type="http://schemas.openxmlformats.org/officeDocument/2006/relationships/hyperlink" Target="https://zakon.rada.gov.ua/laws/show/502-2016-%D0%BF" TargetMode="External"/><Relationship Id="rId204" Type="http://schemas.openxmlformats.org/officeDocument/2006/relationships/hyperlink" Target="https://zakon.rada.gov.ua/laws/show/423-2015-&#1087;#Text" TargetMode="External"/><Relationship Id="rId15" Type="http://schemas.openxmlformats.org/officeDocument/2006/relationships/image" Target="media/image2.wmf"/><Relationship Id="rId36" Type="http://schemas.openxmlformats.org/officeDocument/2006/relationships/hyperlink" Target="https://zakon.rada.gov.ua/laws/show/458-2019-%D0%BF" TargetMode="External"/><Relationship Id="rId57" Type="http://schemas.openxmlformats.org/officeDocument/2006/relationships/hyperlink" Target="https://zakon.rada.gov.ua/laws/show/1094-2023-%D0%BF" TargetMode="External"/><Relationship Id="rId106" Type="http://schemas.openxmlformats.org/officeDocument/2006/relationships/hyperlink" Target="https://zakon.rada.gov.ua/laws/show/783-2020-%D0%BF" TargetMode="External"/><Relationship Id="rId127" Type="http://schemas.openxmlformats.org/officeDocument/2006/relationships/hyperlink" Target="https://zakon.rada.gov.ua/laws/show/783-2020-%D0%BF" TargetMode="External"/><Relationship Id="rId10" Type="http://schemas.openxmlformats.org/officeDocument/2006/relationships/hyperlink" Target="https://zakon.rada.gov.ua/laws/show/423-2015-%D0%BF" TargetMode="External"/><Relationship Id="rId31" Type="http://schemas.openxmlformats.org/officeDocument/2006/relationships/hyperlink" Target="https://zakon.rada.gov.ua/laws/show/772-2022-%D0%BF" TargetMode="External"/><Relationship Id="rId52" Type="http://schemas.openxmlformats.org/officeDocument/2006/relationships/hyperlink" Target="https://zakon.rada.gov.ua/laws/show/1544-2024-%D0%BF" TargetMode="External"/><Relationship Id="rId73" Type="http://schemas.openxmlformats.org/officeDocument/2006/relationships/hyperlink" Target="https://zakon.rada.gov.ua/laws/show/838-2019-%D0%BF" TargetMode="External"/><Relationship Id="rId78" Type="http://schemas.openxmlformats.org/officeDocument/2006/relationships/hyperlink" Target="https://zakon.rada.gov.ua/laws/show/1094-2023-%D0%BF" TargetMode="External"/><Relationship Id="rId94" Type="http://schemas.openxmlformats.org/officeDocument/2006/relationships/hyperlink" Target="https://zakon.rada.gov.ua/laws/show/783-2020-%D0%BF" TargetMode="External"/><Relationship Id="rId99" Type="http://schemas.openxmlformats.org/officeDocument/2006/relationships/hyperlink" Target="https://zakon.rada.gov.ua/laws/show/783-2020-%D0%BF" TargetMode="External"/><Relationship Id="rId101" Type="http://schemas.openxmlformats.org/officeDocument/2006/relationships/hyperlink" Target="https://zakon.rada.gov.ua/laws/show/783-2020-%D0%BF" TargetMode="External"/><Relationship Id="rId122" Type="http://schemas.openxmlformats.org/officeDocument/2006/relationships/hyperlink" Target="https://zakon.rada.gov.ua/laws/show/783-2020-%D0%BF" TargetMode="External"/><Relationship Id="rId143" Type="http://schemas.openxmlformats.org/officeDocument/2006/relationships/hyperlink" Target="https://zakon.rada.gov.ua/laws/show/783-2020-%D0%BF" TargetMode="External"/><Relationship Id="rId148" Type="http://schemas.openxmlformats.org/officeDocument/2006/relationships/hyperlink" Target="https://zakon.rada.gov.ua/laws/show/783-2020-%D0%BF" TargetMode="External"/><Relationship Id="rId164" Type="http://schemas.openxmlformats.org/officeDocument/2006/relationships/hyperlink" Target="https://zakon.rada.gov.ua/laws/show/783-2020-%D0%BF" TargetMode="External"/><Relationship Id="rId169" Type="http://schemas.openxmlformats.org/officeDocument/2006/relationships/hyperlink" Target="https://zakon.rada.gov.ua/laws/show/1175-2018-%D0%BF" TargetMode="External"/><Relationship Id="rId185" Type="http://schemas.openxmlformats.org/officeDocument/2006/relationships/hyperlink" Target="https://zakon.rada.gov.ua/laws/show/1094-2023-%D0%BF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zakon.rada.gov.ua/laws/show/423-2015-%D0%BF/stru" TargetMode="External"/><Relationship Id="rId180" Type="http://schemas.openxmlformats.org/officeDocument/2006/relationships/hyperlink" Target="https://zakon.rada.gov.ua/laws/show/502-2016-%D0%BF" TargetMode="External"/><Relationship Id="rId210" Type="http://schemas.openxmlformats.org/officeDocument/2006/relationships/theme" Target="theme/theme1.xml"/><Relationship Id="rId26" Type="http://schemas.openxmlformats.org/officeDocument/2006/relationships/hyperlink" Target="https://zakon.rada.gov.ua/laws/show/838-2019-%D0%BF" TargetMode="External"/><Relationship Id="rId47" Type="http://schemas.openxmlformats.org/officeDocument/2006/relationships/hyperlink" Target="https://zakon.rada.gov.ua/laws/show/1094-2023-%D0%BF" TargetMode="External"/><Relationship Id="rId68" Type="http://schemas.openxmlformats.org/officeDocument/2006/relationships/hyperlink" Target="https://zakon.rada.gov.ua/laws/show/838-2019-%D0%BF" TargetMode="External"/><Relationship Id="rId89" Type="http://schemas.openxmlformats.org/officeDocument/2006/relationships/hyperlink" Target="https://zakon.rada.gov.ua/laws/show/1188-2023-%D0%BF" TargetMode="External"/><Relationship Id="rId112" Type="http://schemas.openxmlformats.org/officeDocument/2006/relationships/hyperlink" Target="https://zakon.rada.gov.ua/laws/show/783-2020-%D0%BF" TargetMode="External"/><Relationship Id="rId133" Type="http://schemas.openxmlformats.org/officeDocument/2006/relationships/hyperlink" Target="https://zakon.rada.gov.ua/laws/show/783-2020-%D0%BF" TargetMode="External"/><Relationship Id="rId154" Type="http://schemas.openxmlformats.org/officeDocument/2006/relationships/hyperlink" Target="https://zakon.rada.gov.ua/laws/show/783-2020-%D0%BF" TargetMode="External"/><Relationship Id="rId175" Type="http://schemas.openxmlformats.org/officeDocument/2006/relationships/hyperlink" Target="https://zakon.rada.gov.ua/laws/show/1094-2023-%D0%BF" TargetMode="External"/><Relationship Id="rId196" Type="http://schemas.openxmlformats.org/officeDocument/2006/relationships/hyperlink" Target="https://zakon.rada.gov.ua/laws/show/1053-2019-%D0%BF" TargetMode="External"/><Relationship Id="rId200" Type="http://schemas.openxmlformats.org/officeDocument/2006/relationships/hyperlink" Target="https://zakon.rada.gov.ua/laws/show/1053-2019-%D0%BF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24</Pages>
  <Words>9901</Words>
  <Characters>56436</Characters>
  <Application>Microsoft Office Word</Application>
  <DocSecurity>0</DocSecurity>
  <Lines>470</Lines>
  <Paragraphs>132</Paragraphs>
  <ScaleCrop>false</ScaleCrop>
  <Company/>
  <LinksUpToDate>false</LinksUpToDate>
  <CharactersWithSpaces>66205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wotbyatomic@gmail.com</dc:creator>
  <cp:keywords/>
  <dc:description/>
  <cp:lastModifiedBy>wotbyatomic@gmail.com</cp:lastModifiedBy>
  <cp:revision>2</cp:revision>
  <dcterms:created xsi:type="dcterms:W3CDTF">2025-04-14T05:26:00Z</dcterms:created>
  <dcterms:modified xsi:type="dcterms:W3CDTF">2025-04-14T05:30:00Z</dcterms:modified>
</cp:coreProperties>
</file>