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3DAD" w:rsidRDefault="00E33DAD">
      <w:pPr>
        <w:pStyle w:val="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 w:val="0"/>
          <w:bCs w:val="0"/>
        </w:rPr>
      </w:pPr>
    </w:p>
    <w:p w:rsidR="00E33DAD" w:rsidRDefault="00E33DAD">
      <w:pPr>
        <w:pStyle w:val="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 w:val="0"/>
          <w:bCs w:val="0"/>
        </w:rPr>
      </w:pPr>
    </w:p>
    <w:p w:rsidR="00E33DAD" w:rsidRDefault="00E33DAD">
      <w:pPr>
        <w:pStyle w:val="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venir Next Condensed Regular" w:eastAsia="Avenir Next Condensed Regular" w:hAnsi="Avenir Next Condensed Regular" w:cs="Avenir Next Condensed Regular"/>
          <w:b w:val="0"/>
          <w:bCs w:val="0"/>
        </w:rPr>
      </w:pPr>
    </w:p>
    <w:p w:rsidR="00E33DAD" w:rsidRPr="00BE2EBD" w:rsidRDefault="00BE2EBD">
      <w:pPr>
        <w:pStyle w:val="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venir Next Condensed Regular" w:eastAsia="Avenir Next Condensed Regular" w:hAnsi="Avenir Next Condensed Regular" w:cs="Avenir Next Condensed Regular"/>
          <w:b w:val="0"/>
          <w:bCs w:val="0"/>
        </w:rPr>
      </w:pPr>
      <w:r>
        <w:rPr>
          <w:rFonts w:ascii="Avenir Next Condensed Regular" w:hAnsi="Avenir Next Condensed Regular"/>
          <w:b w:val="0"/>
          <w:bCs w:val="0"/>
        </w:rPr>
        <w:t>От</w:t>
      </w:r>
      <w:r w:rsidRPr="00BE2EBD">
        <w:rPr>
          <w:rFonts w:ascii="Avenir Next Condensed Regular" w:hAnsi="Avenir Next Condensed Regular"/>
          <w:b w:val="0"/>
          <w:bCs w:val="0"/>
        </w:rPr>
        <w:t xml:space="preserve"> </w:t>
      </w:r>
      <w:r>
        <w:rPr>
          <w:rFonts w:ascii="Avenir Next Condensed Regular" w:hAnsi="Avenir Next Condensed Regular"/>
          <w:b w:val="0"/>
          <w:bCs w:val="0"/>
        </w:rPr>
        <w:t>паттернов</w:t>
      </w:r>
      <w:r w:rsidRPr="00BE2EBD">
        <w:rPr>
          <w:rFonts w:ascii="Avenir Next Condensed Regular" w:hAnsi="Avenir Next Condensed Regular"/>
          <w:b w:val="0"/>
          <w:bCs w:val="0"/>
        </w:rPr>
        <w:t xml:space="preserve"> </w:t>
      </w:r>
      <w:r>
        <w:rPr>
          <w:rFonts w:ascii="Avenir Next Condensed Regular" w:hAnsi="Avenir Next Condensed Regular"/>
          <w:b w:val="0"/>
          <w:bCs w:val="0"/>
        </w:rPr>
        <w:t>к</w:t>
      </w:r>
      <w:r w:rsidRPr="00BE2EBD">
        <w:rPr>
          <w:rFonts w:ascii="Avenir Next Condensed Regular" w:hAnsi="Avenir Next Condensed Regular"/>
          <w:b w:val="0"/>
          <w:bCs w:val="0"/>
        </w:rPr>
        <w:t xml:space="preserve"> </w:t>
      </w:r>
      <w:r>
        <w:rPr>
          <w:rFonts w:ascii="Avenir Next Condensed Regular" w:hAnsi="Avenir Next Condensed Regular"/>
          <w:b w:val="0"/>
          <w:bCs w:val="0"/>
        </w:rPr>
        <w:t>цели</w:t>
      </w:r>
    </w:p>
    <w:p w:rsidR="00E33DAD" w:rsidRPr="00BE2EBD" w:rsidRDefault="00BE2EBD">
      <w:pPr>
        <w:pStyle w:val="Under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venir Next Condensed Regular" w:eastAsia="Avenir Next Condensed Regular" w:hAnsi="Avenir Next Condensed Regular" w:cs="Avenir Next Condensed Regular"/>
          <w:sz w:val="34"/>
          <w:szCs w:val="34"/>
        </w:rPr>
      </w:pPr>
      <w:r>
        <w:rPr>
          <w:rFonts w:ascii="Avenir Next Condensed Regular" w:hAnsi="Avenir Next Condensed Regular"/>
          <w:sz w:val="34"/>
          <w:szCs w:val="34"/>
        </w:rPr>
        <w:t>Работа над неадаптивными копингами</w:t>
      </w:r>
    </w:p>
    <w:p w:rsidR="00E33DAD" w:rsidRPr="00BE2EBD" w:rsidRDefault="00E33DAD">
      <w:pPr>
        <w:pStyle w:val="Under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venir Next Condensed Regular" w:eastAsia="Avenir Next Condensed Regular" w:hAnsi="Avenir Next Condensed Regular" w:cs="Avenir Next Condensed Regular"/>
          <w:sz w:val="34"/>
          <w:szCs w:val="34"/>
        </w:rPr>
      </w:pPr>
    </w:p>
    <w:p w:rsidR="00E33DAD" w:rsidRPr="00BE2EBD" w:rsidRDefault="00F24CA9">
      <w:pPr>
        <w:pStyle w:val="Brdtekst"/>
        <w:rPr>
          <w:b/>
          <w:bCs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783651</wp:posOffset>
            </wp:positionH>
            <wp:positionV relativeFrom="line">
              <wp:posOffset>362202</wp:posOffset>
            </wp:positionV>
            <wp:extent cx="4176908" cy="278460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1"/>
                <wp:lineTo x="0" y="21611"/>
                <wp:lineTo x="0" y="0"/>
              </wp:wrapPolygon>
            </wp:wrapThrough>
            <wp:docPr id="1073741825" name="officeArt object" descr="innlimt fil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nlimt film.png" descr="innlimt fil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6908" cy="2784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</w:pPr>
    </w:p>
    <w:p w:rsidR="00E33DAD" w:rsidRPr="00BE2EBD" w:rsidRDefault="00E33DAD">
      <w:pPr>
        <w:pStyle w:val="Brdtekst"/>
        <w:rPr>
          <w:b/>
          <w:bCs/>
        </w:rPr>
        <w:sectPr w:rsidR="00E33DAD" w:rsidRPr="00BE2EBD">
          <w:footerReference w:type="default" r:id="rId7"/>
          <w:pgSz w:w="11900" w:h="16840"/>
          <w:pgMar w:top="1417" w:right="1417" w:bottom="1417" w:left="1417" w:header="708" w:footer="708" w:gutter="0"/>
          <w:cols w:space="720"/>
        </w:sect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rFonts w:ascii="Calibri" w:eastAsia="Calibri" w:hAnsi="Calibri" w:cs="Calibri"/>
          <w:b/>
          <w:bCs/>
          <w:i/>
          <w:iCs/>
        </w:rPr>
      </w:pPr>
    </w:p>
    <w:p w:rsidR="00E33DAD" w:rsidRPr="00BE2EBD" w:rsidRDefault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i/>
          <w:iCs/>
        </w:rPr>
      </w:pPr>
      <w:r w:rsidRPr="00BE2EBD">
        <w:rPr>
          <w:rStyle w:val="ezkurwreuab5ozgtqnkl"/>
          <w:i/>
          <w:iCs/>
        </w:rPr>
        <w:t>Если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ты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не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исцелишь</w:t>
      </w:r>
      <w:r w:rsidRPr="00BE2EBD">
        <w:rPr>
          <w:i/>
          <w:iCs/>
        </w:rPr>
        <w:t xml:space="preserve"> то, </w:t>
      </w:r>
      <w:r w:rsidRPr="00BE2EBD">
        <w:rPr>
          <w:rStyle w:val="ezkurwreuab5ozgtqnkl"/>
          <w:i/>
          <w:iCs/>
        </w:rPr>
        <w:t>что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причинило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тебе</w:t>
      </w:r>
      <w:r w:rsidRPr="00BE2EBD">
        <w:rPr>
          <w:i/>
          <w:iCs/>
        </w:rPr>
        <w:t xml:space="preserve"> боль</w:t>
      </w:r>
      <w:r w:rsidRPr="00BE2EBD">
        <w:rPr>
          <w:rStyle w:val="ezkurwreuab5ozgtqnkl"/>
          <w:i/>
          <w:iCs/>
        </w:rPr>
        <w:t>,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ты</w:t>
      </w:r>
      <w:r w:rsidRPr="00BE2EBD">
        <w:rPr>
          <w:i/>
          <w:iCs/>
        </w:rPr>
        <w:t xml:space="preserve"> обольешь </w:t>
      </w:r>
      <w:r w:rsidRPr="00BE2EBD">
        <w:rPr>
          <w:rStyle w:val="ezkurwreuab5ozgtqnkl"/>
          <w:i/>
          <w:iCs/>
        </w:rPr>
        <w:t>кровью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людей</w:t>
      </w:r>
      <w:r w:rsidRPr="00BE2EBD">
        <w:rPr>
          <w:i/>
          <w:iCs/>
        </w:rPr>
        <w:t xml:space="preserve">, </w:t>
      </w:r>
      <w:r w:rsidRPr="00BE2EBD">
        <w:rPr>
          <w:rStyle w:val="ezkurwreuab5ozgtqnkl"/>
          <w:i/>
          <w:iCs/>
        </w:rPr>
        <w:t>которые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тебя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не</w:t>
      </w:r>
      <w:r w:rsidRPr="00BE2EBD">
        <w:rPr>
          <w:i/>
          <w:iCs/>
        </w:rPr>
        <w:t xml:space="preserve"> </w:t>
      </w:r>
      <w:r w:rsidRPr="00BE2EBD">
        <w:rPr>
          <w:rStyle w:val="ezkurwreuab5ozgtqnkl"/>
          <w:i/>
          <w:iCs/>
        </w:rPr>
        <w:t>ранили</w:t>
      </w:r>
      <w:r w:rsidR="00F24CA9" w:rsidRPr="00BE2EBD">
        <w:rPr>
          <w:i/>
          <w:iCs/>
        </w:rPr>
        <w:t>.</w:t>
      </w:r>
    </w:p>
    <w:p w:rsidR="00E33DAD" w:rsidRPr="00B303F5" w:rsidRDefault="00F24CA9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rFonts w:ascii="Calibri" w:eastAsia="Calibri" w:hAnsi="Calibri" w:cs="Calibri"/>
          <w:b/>
          <w:bCs/>
        </w:rPr>
      </w:pPr>
      <w:r w:rsidRPr="00B303F5">
        <w:t>(</w:t>
      </w:r>
      <w:r w:rsidR="00BE2EBD">
        <w:t>Неизвестный</w:t>
      </w:r>
      <w:r w:rsidRPr="00B303F5">
        <w:t>)</w:t>
      </w:r>
    </w:p>
    <w:p w:rsidR="00E33DAD" w:rsidRPr="00B303F5" w:rsidRDefault="00E33DAD">
      <w:pPr>
        <w:pStyle w:val="a4"/>
        <w:ind w:left="0"/>
      </w:pPr>
    </w:p>
    <w:p w:rsidR="00E33DAD" w:rsidRPr="00B303F5" w:rsidRDefault="00E33DAD">
      <w:pPr>
        <w:pStyle w:val="a4"/>
        <w:ind w:left="0"/>
      </w:pPr>
    </w:p>
    <w:p w:rsidR="00E33DAD" w:rsidRPr="00B303F5" w:rsidRDefault="00E33DAD">
      <w:pPr>
        <w:pStyle w:val="Under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24"/>
          <w:szCs w:val="24"/>
        </w:rPr>
      </w:pPr>
    </w:p>
    <w:p w:rsidR="00E33DAD" w:rsidRPr="00B303F5" w:rsidRDefault="00E33DAD">
      <w:pPr>
        <w:pStyle w:val="Undertitte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24"/>
          <w:szCs w:val="24"/>
        </w:rPr>
      </w:pPr>
    </w:p>
    <w:p w:rsidR="00E33DAD" w:rsidRPr="00B303F5" w:rsidRDefault="00E33DAD">
      <w:pPr>
        <w:pStyle w:val="Brdtekst"/>
      </w:pPr>
    </w:p>
    <w:p w:rsidR="00E33DAD" w:rsidRPr="00B303F5" w:rsidRDefault="00E33DAD">
      <w:pPr>
        <w:pStyle w:val="Brdtekst"/>
      </w:pPr>
    </w:p>
    <w:p w:rsidR="00E33DAD" w:rsidRPr="00B303F5" w:rsidRDefault="00E33DAD">
      <w:pPr>
        <w:pStyle w:val="Brdtekst"/>
      </w:pPr>
    </w:p>
    <w:p w:rsidR="00E33DAD" w:rsidRPr="00B303F5" w:rsidRDefault="00E33DAD">
      <w:pPr>
        <w:pStyle w:val="Brdtekst"/>
      </w:pPr>
    </w:p>
    <w:p w:rsidR="00E33DAD" w:rsidRPr="00B303F5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BE2EBD" w:rsidRPr="00B303F5" w:rsidRDefault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BE2EBD" w:rsidRPr="00B303F5" w:rsidRDefault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0" w:after="240" w:line="240" w:lineRule="auto"/>
        <w:jc w:val="center"/>
      </w:pPr>
      <w:r>
        <w:rPr>
          <w:b/>
          <w:bCs/>
        </w:rPr>
        <w:t>Введение</w:t>
      </w:r>
    </w:p>
    <w:p w:rsidR="00BE2EBD" w:rsidRPr="00BE2EBD" w:rsidRDefault="00BE2EBD" w:rsidP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240"/>
        <w:rPr>
          <w:sz w:val="22"/>
          <w:szCs w:val="22"/>
        </w:rPr>
      </w:pPr>
      <w:r w:rsidRPr="00BE2EBD">
        <w:rPr>
          <w:sz w:val="22"/>
          <w:szCs w:val="22"/>
        </w:rPr>
        <w:t>Неадаптив</w:t>
      </w:r>
      <w:r>
        <w:rPr>
          <w:sz w:val="22"/>
          <w:szCs w:val="22"/>
        </w:rPr>
        <w:t>ные копинги</w:t>
      </w:r>
      <w:r w:rsidRPr="00BE2EBD">
        <w:rPr>
          <w:sz w:val="22"/>
          <w:szCs w:val="22"/>
        </w:rPr>
        <w:t xml:space="preserve"> относится к стратегиям или методам управления стрессом, эмоциями или проблемами, которые могут показаться полезными в краткосрочной перспективе, но в конечном итоге усугубляют проблему или создают новые трудности в долгосрочной перспективе.</w:t>
      </w:r>
    </w:p>
    <w:p w:rsidR="00BE2EBD" w:rsidRPr="00BE2EBD" w:rsidRDefault="00BE2EBD" w:rsidP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240"/>
        <w:rPr>
          <w:sz w:val="22"/>
          <w:szCs w:val="22"/>
        </w:rPr>
      </w:pPr>
      <w:r w:rsidRPr="00BE2EBD">
        <w:rPr>
          <w:sz w:val="22"/>
          <w:szCs w:val="22"/>
        </w:rPr>
        <w:t>Это похоже на тушение пожара бензином — попытка восстановить контроль, которая в конечном итоге приводит к ухудшению ситуации. Или как строительство дома на песке — какое-то время он может казаться устойчивым, но рушится под давлением, когда фундамент оказывается слишком слабым.</w:t>
      </w:r>
    </w:p>
    <w:p w:rsidR="00BE2EBD" w:rsidRPr="00BE2EBD" w:rsidRDefault="00BE2EBD" w:rsidP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240"/>
        <w:rPr>
          <w:sz w:val="22"/>
          <w:szCs w:val="22"/>
        </w:rPr>
      </w:pPr>
      <w:r w:rsidRPr="00BE2EBD">
        <w:rPr>
          <w:sz w:val="22"/>
          <w:szCs w:val="22"/>
        </w:rPr>
        <w:t>Неадаптивн</w:t>
      </w:r>
      <w:r>
        <w:rPr>
          <w:sz w:val="22"/>
          <w:szCs w:val="22"/>
        </w:rPr>
        <w:t>ые копинги</w:t>
      </w:r>
      <w:r w:rsidRPr="00BE2EBD">
        <w:rPr>
          <w:sz w:val="22"/>
          <w:szCs w:val="22"/>
        </w:rPr>
        <w:t xml:space="preserve"> созда</w:t>
      </w:r>
      <w:r>
        <w:rPr>
          <w:sz w:val="22"/>
          <w:szCs w:val="22"/>
        </w:rPr>
        <w:t>ю</w:t>
      </w:r>
      <w:r w:rsidRPr="00BE2EBD">
        <w:rPr>
          <w:sz w:val="22"/>
          <w:szCs w:val="22"/>
        </w:rPr>
        <w:t>т иллюзию облегчения, но основные проблемы часто остаются нерешенными или становятся еще более сложными.</w:t>
      </w:r>
    </w:p>
    <w:p w:rsidR="00E33DAD" w:rsidRPr="00BE2EBD" w:rsidRDefault="00BE2EBD" w:rsidP="00BE2EB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0" w:after="240" w:line="240" w:lineRule="auto"/>
        <w:rPr>
          <w:rFonts w:ascii="Times Roman" w:eastAsia="Times Roman" w:hAnsi="Times Roman" w:cs="Times Roman"/>
        </w:rPr>
      </w:pPr>
      <w:r w:rsidRPr="00BE2EBD">
        <w:rPr>
          <w:sz w:val="22"/>
          <w:szCs w:val="22"/>
        </w:rPr>
        <w:t>Ниже приводится обзор таких стратегий, которые помогают лучше понять личностные особенности и лучше подготовиться к значимым изменениям.</w:t>
      </w: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BE2EB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Pr="0042790F" w:rsidRDefault="00B63DB1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0" w:after="240" w:line="240" w:lineRule="auto"/>
        <w:jc w:val="center"/>
      </w:pPr>
      <w:r>
        <w:rPr>
          <w:b/>
          <w:bCs/>
        </w:rPr>
        <w:t>Неадаптивные</w:t>
      </w:r>
      <w:r w:rsidRPr="0042790F">
        <w:rPr>
          <w:b/>
          <w:bCs/>
        </w:rPr>
        <w:t xml:space="preserve"> </w:t>
      </w:r>
      <w:r>
        <w:rPr>
          <w:b/>
          <w:bCs/>
        </w:rPr>
        <w:t>стратегии</w:t>
      </w:r>
      <w:r w:rsidRPr="0042790F">
        <w:rPr>
          <w:b/>
          <w:bCs/>
        </w:rPr>
        <w:t xml:space="preserve"> </w:t>
      </w:r>
      <w:r>
        <w:rPr>
          <w:b/>
          <w:bCs/>
        </w:rPr>
        <w:t>Бегства</w:t>
      </w:r>
    </w:p>
    <w:p w:rsidR="0042790F" w:rsidRPr="0042790F" w:rsidRDefault="0042790F" w:rsidP="0042790F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sz w:val="22"/>
          <w:szCs w:val="22"/>
        </w:rPr>
      </w:pPr>
      <w:r w:rsidRPr="0042790F">
        <w:rPr>
          <w:sz w:val="22"/>
          <w:szCs w:val="22"/>
        </w:rPr>
        <w:t>Неадаптивные стратегии борьбы являются частью примитивных реакций организма на выживание при столкновении с угрозами или стрессом. Вместо того, чтобы спасаться бегством (</w:t>
      </w:r>
      <w:r w:rsidRPr="0042790F">
        <w:rPr>
          <w:sz w:val="22"/>
          <w:szCs w:val="22"/>
          <w:lang w:val="en-US"/>
        </w:rPr>
        <w:t>flight</w:t>
      </w:r>
      <w:r w:rsidRPr="0042790F">
        <w:rPr>
          <w:sz w:val="22"/>
          <w:szCs w:val="22"/>
        </w:rPr>
        <w:t>) или замирать (</w:t>
      </w:r>
      <w:r w:rsidRPr="0042790F">
        <w:rPr>
          <w:sz w:val="22"/>
          <w:szCs w:val="22"/>
          <w:lang w:val="en-US"/>
        </w:rPr>
        <w:t>freeze</w:t>
      </w:r>
      <w:r w:rsidRPr="0042790F">
        <w:rPr>
          <w:sz w:val="22"/>
          <w:szCs w:val="22"/>
        </w:rPr>
        <w:t>), мы прибегаем к борьбе, чтобы защитить себя, справиться с дискомфортом или сохранить контроль.</w:t>
      </w:r>
    </w:p>
    <w:p w:rsidR="00E33DAD" w:rsidRPr="0042790F" w:rsidRDefault="0042790F" w:rsidP="0042790F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  <w:r w:rsidRPr="0042790F">
        <w:rPr>
          <w:sz w:val="22"/>
          <w:szCs w:val="22"/>
        </w:rPr>
        <w:t>Хотя такие стратегии могут быть уместны в ситуациях непосредственной опасности, они становятся неадаптивными, когда неосознанно используются в качестве защитных механизмов в межличностных отношениях или при эмоциональных проблемах — часто в отсутствие реальных угроз. В контексте схема</w:t>
      </w:r>
      <w:r>
        <w:rPr>
          <w:sz w:val="22"/>
          <w:szCs w:val="22"/>
        </w:rPr>
        <w:t>-</w:t>
      </w:r>
      <w:r w:rsidRPr="0042790F">
        <w:rPr>
          <w:sz w:val="22"/>
          <w:szCs w:val="22"/>
        </w:rPr>
        <w:t>терапии эти стратегии борьбы могут быть связаны с конкретными неадаптивными схемами, возникающими как попытки избежать или компенсировать глубокие, неосознаваемые раны.</w:t>
      </w:r>
    </w:p>
    <w:tbl>
      <w:tblPr>
        <w:tblStyle w:val="TableNormal"/>
        <w:tblW w:w="90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6"/>
        <w:gridCol w:w="6128"/>
        <w:gridCol w:w="575"/>
      </w:tblGrid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Tabellstil2"/>
            </w:pPr>
            <w:r>
              <w:rPr>
                <w:rFonts w:eastAsia="Arial Unicode MS" w:cs="Arial Unicode MS"/>
              </w:rPr>
              <w:t>Покинутость/Нестабильность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Tabellstil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</w:pPr>
            <w:r w:rsidRPr="0042790F">
              <w:rPr>
                <w:sz w:val="16"/>
                <w:szCs w:val="16"/>
              </w:rPr>
              <w:t>Агрессивное неприятие других, чтобы сохранить контроль. Вспышки гнева, чтобы избежать одиночества.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Недоверие/Ожидание жестокого обращения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Конфронтационное/агрессивное поведение в качестве самозащиты. Чрезмерная подозрительность и обвиняющее поведение.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Эмоциональная депривация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Треб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ова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ние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 внимания или заботы путем конфронтации. Обвиня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ть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 других в том, что они не оказывают достаточной эмоциональной поддержки.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Стыд/Дефективность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>
              <w:rPr>
                <w:rStyle w:val="ezkurwreuab5ozgtqnkl"/>
              </w:rPr>
              <w:t>Нападать</w:t>
            </w:r>
            <w:r>
              <w:t xml:space="preserve"> на </w:t>
            </w:r>
            <w:r>
              <w:rPr>
                <w:rStyle w:val="ezkurwreuab5ozgtqnkl"/>
              </w:rPr>
              <w:t>других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скрыть</w:t>
            </w:r>
            <w:r>
              <w:t xml:space="preserve"> </w:t>
            </w:r>
            <w:r>
              <w:rPr>
                <w:rStyle w:val="ezkurwreuab5ozgtqnkl"/>
              </w:rPr>
              <w:t>личный</w:t>
            </w:r>
            <w:r>
              <w:t xml:space="preserve"> </w:t>
            </w:r>
            <w:r>
              <w:rPr>
                <w:rStyle w:val="ezkurwreuab5ozgtqnkl"/>
              </w:rPr>
              <w:t>стыд.</w:t>
            </w:r>
            <w:r>
              <w:t xml:space="preserve"> Стремление к </w:t>
            </w:r>
            <w:r>
              <w:rPr>
                <w:rStyle w:val="ezkurwreuab5ozgtqnkl"/>
              </w:rPr>
              <w:t>сверхкомпенсации</w:t>
            </w:r>
            <w:r>
              <w:t xml:space="preserve"> </w:t>
            </w:r>
            <w:r>
              <w:rPr>
                <w:rStyle w:val="ezkurwreuab5ozgtqnkl"/>
              </w:rPr>
              <w:t>через</w:t>
            </w:r>
            <w:r>
              <w:t xml:space="preserve"> </w:t>
            </w:r>
            <w:r>
              <w:rPr>
                <w:rStyle w:val="ezkurwreuab5ozgtqnkl"/>
              </w:rPr>
              <w:t>перфекционизм.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Социальной отчужденности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Агрессивное неприятие/изоляция, чтобы избежать 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 xml:space="preserve">чувства 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быть отвергнутым. Порочить других, чтобы противостоять чувству отчуждения.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Зависимость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Контролирующее поведение по отношению к тем, от кого они зависят. 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Агрессивное/требовательное поведение по отношению к своим иждивенцам.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</w:tr>
      <w:tr w:rsidR="0042790F" w:rsidTr="0042790F">
        <w:trPr>
          <w:trHeight w:val="481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Уязвимость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Чрезмерная самозащита и опека. Враждебность по отношению к тем, кто пытается помочь.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Неразвитая идентичность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Агрессивно вторгаться в границы/выбор других людей. Обвинять других в том, что они устанавливают границы.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Неуспешность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Критиковать или принижать успехи других. Агрессивное избегание достижений или ответственности.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Привилегерованность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32266D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Требовательн</w:t>
            </w:r>
            <w:r w:rsidR="0032266D">
              <w:rPr>
                <w:rFonts w:ascii="Helvetica Neue" w:hAnsi="Helvetica Neue"/>
                <w:kern w:val="0"/>
                <w:sz w:val="16"/>
                <w:szCs w:val="16"/>
              </w:rPr>
              <w:t>ость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/агрессивн</w:t>
            </w:r>
            <w:r w:rsidR="0032266D">
              <w:rPr>
                <w:rFonts w:ascii="Helvetica Neue" w:hAnsi="Helvetica Neue"/>
                <w:kern w:val="0"/>
                <w:sz w:val="16"/>
                <w:szCs w:val="16"/>
              </w:rPr>
              <w:t>ость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, когда </w:t>
            </w:r>
            <w:r w:rsidR="0032266D">
              <w:rPr>
                <w:rFonts w:ascii="Helvetica Neue" w:hAnsi="Helvetica Neue"/>
                <w:kern w:val="0"/>
                <w:sz w:val="16"/>
                <w:szCs w:val="16"/>
              </w:rPr>
              <w:t>человеку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 отказывают в особом обращении. </w:t>
            </w:r>
            <w:r w:rsidRPr="0032266D">
              <w:rPr>
                <w:rFonts w:ascii="Helvetica Neue" w:hAnsi="Helvetica Neue"/>
                <w:kern w:val="0"/>
                <w:sz w:val="16"/>
                <w:szCs w:val="16"/>
              </w:rPr>
              <w:t>Агрессивный контроль/манипулирование для достижения личных целей.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Недостаточность самоконтроля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Импульсивная агрессия/нарушение регуляции в состоянии фрустрации. 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Чрезмерное разыгрывание себя в ситуациях, требующих дисциплины.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Покорность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Подавляемый гнев, внезапная агрессивность при предъявлении высоких требований. 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Враждебное/пассивно-агрессивное поведение по отношению к начальству.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Пренебрежения собой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Агрессивное саморазрушительное поведение или игра в жертву. Обвинять других или испытывать горечь из-за кажущегося несправедливого бремени.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lastRenderedPageBreak/>
              <w:t>Поиск одобрения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Треб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уете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 внимания, злит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с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ь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, когда чувствует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, что </w:t>
            </w:r>
            <w:r w:rsidR="00B303F5">
              <w:rPr>
                <w:rFonts w:ascii="Helvetica Neue" w:hAnsi="Helvetica Neue"/>
                <w:kern w:val="0"/>
                <w:sz w:val="16"/>
                <w:szCs w:val="16"/>
              </w:rPr>
              <w:t>вас</w:t>
            </w: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 xml:space="preserve"> не замечают. Манипулятивное поведение/контроль с целью вызвать восхищение.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42790F" w:rsidTr="0042790F">
        <w:trPr>
          <w:trHeight w:val="295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Негативность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Критика и пессимизм/жалобы. Враждебность по отношению к оптимистичным людям.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Подавление эмоций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Агрессивный эмоциональный контроль/самонаказание. Агрессия по отношению к другим, которые эмоционально раскрываются.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Высокие стандарты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Критиковать/контролировать других, которые не соответствуют высоким стандартам. Самонаказание/критика за личные неудачи, которые не соответствуют высоким ожиданиям.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17</w:t>
            </w:r>
          </w:p>
        </w:tc>
      </w:tr>
      <w:tr w:rsidR="0042790F" w:rsidTr="0042790F">
        <w:trPr>
          <w:trHeight w:val="403"/>
          <w:jc w:val="center"/>
        </w:trPr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Пунитивность</w:t>
            </w:r>
          </w:p>
        </w:tc>
        <w:tc>
          <w:tcPr>
            <w:tcW w:w="6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42790F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42790F">
              <w:rPr>
                <w:rFonts w:ascii="Helvetica Neue" w:hAnsi="Helvetica Neue"/>
                <w:kern w:val="0"/>
                <w:sz w:val="16"/>
                <w:szCs w:val="16"/>
              </w:rPr>
              <w:t>Агрессивное наказание за ошибки других. Саморазрушительная агрессия, включая причинение себе вреда.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</w:p>
        </w:tc>
      </w:tr>
    </w:tbl>
    <w:p w:rsidR="00E33DAD" w:rsidRDefault="00E33DA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line="240" w:lineRule="auto"/>
        <w:jc w:val="center"/>
        <w:rPr>
          <w:sz w:val="22"/>
          <w:szCs w:val="22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Pr="007E76CD" w:rsidRDefault="007E76C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0" w:after="240" w:line="240" w:lineRule="auto"/>
        <w:jc w:val="center"/>
        <w:rPr>
          <w:b/>
          <w:bCs/>
        </w:rPr>
      </w:pPr>
      <w:r>
        <w:rPr>
          <w:b/>
          <w:bCs/>
        </w:rPr>
        <w:t>Неадаптивные</w:t>
      </w:r>
      <w:r w:rsidRPr="007E76CD">
        <w:rPr>
          <w:b/>
          <w:bCs/>
        </w:rPr>
        <w:t xml:space="preserve"> </w:t>
      </w:r>
      <w:r>
        <w:rPr>
          <w:b/>
          <w:bCs/>
        </w:rPr>
        <w:t>стратегии</w:t>
      </w:r>
      <w:r w:rsidRPr="007E76CD">
        <w:rPr>
          <w:b/>
          <w:bCs/>
        </w:rPr>
        <w:t xml:space="preserve"> </w:t>
      </w:r>
      <w:r>
        <w:rPr>
          <w:b/>
          <w:bCs/>
        </w:rPr>
        <w:t>Бегства</w:t>
      </w:r>
    </w:p>
    <w:p w:rsidR="00E33DAD" w:rsidRPr="00BE2EBD" w:rsidRDefault="007E76C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  <w:lang w:val="en-US"/>
        </w:rPr>
      </w:pPr>
      <w:r w:rsidRPr="007E76CD">
        <w:rPr>
          <w:sz w:val="22"/>
          <w:szCs w:val="22"/>
          <w:lang w:val="pt-PT"/>
        </w:rPr>
        <w:t>Неадаптивные стратегии бегства включают в себя избегание эмоций, ситуаций или людей или бегство от них как способ оградить себя от дискомфорта, вместо того чтобы справляться с ними здоровым образом. Вот примеры таких стратегий бегства для упомянутых неадаптивных схем.</w:t>
      </w:r>
    </w:p>
    <w:tbl>
      <w:tblPr>
        <w:tblStyle w:val="TableNormal"/>
        <w:tblW w:w="90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05"/>
        <w:gridCol w:w="5979"/>
        <w:gridCol w:w="575"/>
      </w:tblGrid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Tabellstil2"/>
            </w:pPr>
            <w:r>
              <w:rPr>
                <w:rFonts w:eastAsia="Arial Unicode MS" w:cs="Arial Unicode MS"/>
              </w:rPr>
              <w:t>Покинутость/Нестабильность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Tabellstil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</w:pPr>
            <w:r w:rsidRPr="00B303F5">
              <w:rPr>
                <w:sz w:val="16"/>
                <w:szCs w:val="16"/>
              </w:rPr>
              <w:t>Избега</w:t>
            </w:r>
            <w:r>
              <w:rPr>
                <w:sz w:val="16"/>
                <w:szCs w:val="16"/>
              </w:rPr>
              <w:t>ют</w:t>
            </w:r>
            <w:r w:rsidRPr="00B303F5">
              <w:rPr>
                <w:sz w:val="16"/>
                <w:szCs w:val="16"/>
              </w:rPr>
              <w:t xml:space="preserve"> близости, чтобы не оказаться брошенным. Уклоня</w:t>
            </w:r>
            <w:r>
              <w:rPr>
                <w:sz w:val="16"/>
                <w:szCs w:val="16"/>
              </w:rPr>
              <w:t>ются</w:t>
            </w:r>
            <w:r w:rsidRPr="00B303F5">
              <w:rPr>
                <w:sz w:val="16"/>
                <w:szCs w:val="16"/>
              </w:rPr>
              <w:t xml:space="preserve"> от обязательств, чтобы избежать потенциальной боли потери.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Недоверие/Ожидание жестокого обращения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Избега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ю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 интимных отношений, чтобы предотвратить причинение вреда или эксплуатацию. Стан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овятся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бдительными, подозрительными или эмоционально отстраненными</w:t>
            </w:r>
            <w:r w:rsidR="0042790F" w:rsidRPr="00B303F5">
              <w:rPr>
                <w:rFonts w:ascii="Helvetica Neue" w:hAnsi="Helvetica Neue"/>
                <w:kern w:val="0"/>
                <w:sz w:val="16"/>
                <w:szCs w:val="16"/>
              </w:rPr>
              <w:t>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Эмоциональная депривация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Эмоциональная замкнутость, чтобы избежать привязанности и возможного разочарования. Избега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ют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выражения личных потребностей, чтобы 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не столкнуться с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риск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ом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получить неудовлетворенную реакцию.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Стыд/Дефективность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>
              <w:rPr>
                <w:rStyle w:val="ezkurwreuab5ozgtqnkl"/>
              </w:rPr>
              <w:t>Избегание</w:t>
            </w:r>
            <w:r>
              <w:t xml:space="preserve"> </w:t>
            </w:r>
            <w:r>
              <w:rPr>
                <w:rStyle w:val="ezkurwreuab5ozgtqnkl"/>
              </w:rPr>
              <w:t>социальных</w:t>
            </w:r>
            <w:r>
              <w:t xml:space="preserve"> </w:t>
            </w:r>
            <w:r>
              <w:rPr>
                <w:rStyle w:val="ezkurwreuab5ozgtqnkl"/>
              </w:rPr>
              <w:t>взаимодействий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скрыть</w:t>
            </w:r>
            <w:r>
              <w:t xml:space="preserve"> </w:t>
            </w:r>
            <w:r>
              <w:rPr>
                <w:rStyle w:val="ezkurwreuab5ozgtqnkl"/>
              </w:rPr>
              <w:t>кажущиеся</w:t>
            </w:r>
            <w:r>
              <w:t xml:space="preserve"> </w:t>
            </w:r>
            <w:r>
              <w:rPr>
                <w:rStyle w:val="ezkurwreuab5ozgtqnkl"/>
              </w:rPr>
              <w:t>недостатки.</w:t>
            </w:r>
            <w:r>
              <w:t xml:space="preserve"> </w:t>
            </w:r>
            <w:r>
              <w:rPr>
                <w:rStyle w:val="ezkurwreuab5ozgtqnkl"/>
              </w:rPr>
              <w:t>Пряч</w:t>
            </w:r>
            <w:r>
              <w:rPr>
                <w:rStyle w:val="ezkurwreuab5ozgtqnkl"/>
              </w:rPr>
              <w:t>утся</w:t>
            </w:r>
            <w:r>
              <w:t xml:space="preserve"> </w:t>
            </w:r>
            <w:r>
              <w:rPr>
                <w:rStyle w:val="ezkurwreuab5ozgtqnkl"/>
              </w:rPr>
              <w:t>за</w:t>
            </w:r>
            <w:r>
              <w:t xml:space="preserve"> </w:t>
            </w:r>
            <w:r>
              <w:rPr>
                <w:rStyle w:val="ezkurwreuab5ozgtqnkl"/>
              </w:rPr>
              <w:t>фасадом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личностью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не</w:t>
            </w:r>
            <w:r>
              <w:t xml:space="preserve"> </w:t>
            </w:r>
            <w:r>
              <w:rPr>
                <w:rStyle w:val="ezkurwreuab5ozgtqnkl"/>
              </w:rPr>
              <w:t>показывать</w:t>
            </w:r>
            <w:r>
              <w:t xml:space="preserve"> свою </w:t>
            </w:r>
            <w:r>
              <w:rPr>
                <w:rStyle w:val="ezkurwreuab5ozgtqnkl"/>
              </w:rPr>
              <w:t>уязвимость.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Социальной отчужденности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>
              <w:rPr>
                <w:rStyle w:val="ezkurwreuab5ozgtqnkl"/>
              </w:rPr>
              <w:t>Избегание</w:t>
            </w:r>
            <w:r>
              <w:t xml:space="preserve"> </w:t>
            </w:r>
            <w:r>
              <w:rPr>
                <w:rStyle w:val="ezkurwreuab5ozgtqnkl"/>
              </w:rPr>
              <w:t>социальных</w:t>
            </w:r>
            <w:r>
              <w:t xml:space="preserve"> </w:t>
            </w:r>
            <w:r>
              <w:rPr>
                <w:rStyle w:val="ezkurwreuab5ozgtqnkl"/>
              </w:rPr>
              <w:t>ситуаций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избежать</w:t>
            </w:r>
            <w:r>
              <w:t xml:space="preserve"> </w:t>
            </w:r>
            <w:r>
              <w:rPr>
                <w:rStyle w:val="ezkurwreuab5ozgtqnkl"/>
              </w:rPr>
              <w:t>чувства</w:t>
            </w:r>
            <w:r>
              <w:t xml:space="preserve"> </w:t>
            </w:r>
            <w:r>
              <w:rPr>
                <w:rStyle w:val="ezkurwreuab5ozgtqnkl"/>
              </w:rPr>
              <w:t>ненужности.</w:t>
            </w:r>
            <w:r>
              <w:t xml:space="preserve"> </w:t>
            </w:r>
            <w:r>
              <w:rPr>
                <w:rStyle w:val="ezkurwreuab5ozgtqnkl"/>
              </w:rPr>
              <w:t>Погру</w:t>
            </w:r>
            <w:r>
              <w:rPr>
                <w:rStyle w:val="ezkurwreuab5ozgtqnkl"/>
              </w:rPr>
              <w:t>жаются</w:t>
            </w:r>
            <w:r>
              <w:t xml:space="preserve"> </w:t>
            </w:r>
            <w:r>
              <w:rPr>
                <w:rStyle w:val="ezkurwreuab5ozgtqnkl"/>
              </w:rPr>
              <w:t>в</w:t>
            </w:r>
            <w:r>
              <w:t xml:space="preserve"> </w:t>
            </w:r>
            <w:r>
              <w:rPr>
                <w:rStyle w:val="ezkurwreuab5ozgtqnkl"/>
              </w:rPr>
              <w:t>фантазии</w:t>
            </w:r>
            <w:r>
              <w:t xml:space="preserve">, </w:t>
            </w:r>
            <w:r>
              <w:rPr>
                <w:rStyle w:val="ezkurwreuab5ozgtqnkl"/>
              </w:rPr>
              <w:t>чтобы</w:t>
            </w:r>
            <w:r>
              <w:t xml:space="preserve"> </w:t>
            </w:r>
            <w:r>
              <w:rPr>
                <w:rStyle w:val="ezkurwreuab5ozgtqnkl"/>
              </w:rPr>
              <w:t>избежать</w:t>
            </w:r>
            <w:r>
              <w:t xml:space="preserve"> </w:t>
            </w:r>
            <w:r>
              <w:rPr>
                <w:rStyle w:val="ezkurwreuab5ozgtqnkl"/>
              </w:rPr>
              <w:t>социального</w:t>
            </w:r>
            <w:r>
              <w:t xml:space="preserve"> </w:t>
            </w:r>
            <w:r>
              <w:rPr>
                <w:rStyle w:val="ezkurwreuab5ozgtqnkl"/>
              </w:rPr>
              <w:t>неприятия.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Зависимость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>
              <w:rPr>
                <w:rStyle w:val="ezkurwreuab5ozgtqnkl"/>
              </w:rPr>
              <w:t>Бегство</w:t>
            </w:r>
            <w:r>
              <w:t xml:space="preserve"> </w:t>
            </w:r>
            <w:r>
              <w:rPr>
                <w:rStyle w:val="ezkurwreuab5ozgtqnkl"/>
              </w:rPr>
              <w:t>от</w:t>
            </w:r>
            <w:r>
              <w:t xml:space="preserve"> </w:t>
            </w:r>
            <w:r>
              <w:rPr>
                <w:rStyle w:val="ezkurwreuab5ozgtqnkl"/>
              </w:rPr>
              <w:t>ответственности</w:t>
            </w:r>
            <w:r>
              <w:t xml:space="preserve"> </w:t>
            </w:r>
            <w:r>
              <w:rPr>
                <w:rStyle w:val="ezkurwreuab5ozgtqnkl"/>
              </w:rPr>
              <w:t>или</w:t>
            </w:r>
            <w:r>
              <w:t xml:space="preserve"> </w:t>
            </w:r>
            <w:r>
              <w:rPr>
                <w:rStyle w:val="ezkurwreuab5ozgtqnkl"/>
              </w:rPr>
              <w:t>самостоятельных</w:t>
            </w:r>
            <w:r>
              <w:t xml:space="preserve"> </w:t>
            </w:r>
            <w:r>
              <w:rPr>
                <w:rStyle w:val="ezkurwreuab5ozgtqnkl"/>
              </w:rPr>
              <w:t>решений.</w:t>
            </w:r>
            <w:r>
              <w:t xml:space="preserve"> </w:t>
            </w:r>
            <w:r>
              <w:rPr>
                <w:rStyle w:val="ezkurwreuab5ozgtqnkl"/>
              </w:rPr>
              <w:t>Ищ</w:t>
            </w:r>
            <w:r>
              <w:rPr>
                <w:rStyle w:val="ezkurwreuab5ozgtqnkl"/>
              </w:rPr>
              <w:t>е</w:t>
            </w:r>
            <w:r>
              <w:rPr>
                <w:rStyle w:val="ezkurwreuab5ozgtqnkl"/>
              </w:rPr>
              <w:t>те</w:t>
            </w:r>
            <w:r>
              <w:t xml:space="preserve"> </w:t>
            </w:r>
            <w:r>
              <w:rPr>
                <w:rStyle w:val="ezkurwreuab5ozgtqnkl"/>
              </w:rPr>
              <w:t>постоянной</w:t>
            </w:r>
            <w:r>
              <w:t xml:space="preserve"> </w:t>
            </w:r>
            <w:r>
              <w:rPr>
                <w:rStyle w:val="ezkurwreuab5ozgtqnkl"/>
              </w:rPr>
              <w:t>поддержки</w:t>
            </w:r>
            <w:r>
              <w:t xml:space="preserve"> </w:t>
            </w:r>
            <w:r>
              <w:rPr>
                <w:rStyle w:val="ezkurwreuab5ozgtqnkl"/>
              </w:rPr>
              <w:t>и</w:t>
            </w:r>
            <w:r>
              <w:t xml:space="preserve"> </w:t>
            </w:r>
            <w:r>
              <w:rPr>
                <w:rStyle w:val="ezkurwreuab5ozgtqnkl"/>
              </w:rPr>
              <w:t>руководства</w:t>
            </w:r>
            <w:r>
              <w:t xml:space="preserve"> </w:t>
            </w:r>
            <w:r>
              <w:rPr>
                <w:rStyle w:val="ezkurwreuab5ozgtqnkl"/>
              </w:rPr>
              <w:t>у</w:t>
            </w:r>
            <w:r>
              <w:t xml:space="preserve"> </w:t>
            </w:r>
            <w:r>
              <w:rPr>
                <w:rStyle w:val="ezkurwreuab5ozgtqnkl"/>
              </w:rPr>
              <w:t>других.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</w:tr>
      <w:tr w:rsidR="0042790F" w:rsidTr="0042790F">
        <w:trPr>
          <w:trHeight w:val="481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Уязвимость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Избегание рисков или опасных ситуаций. Ищите убежище в безопасности или рутине, чтобы избежать непредсказуемости.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Неразвитая идентичность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Отказ от автономии и личных границ. Физически или эмоционально дистанциру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етесь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от чрезмерно вовлеченных семей или отношений.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Неуспешность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Избегание ситуаций, связанных с производительностью (например, в учебе или карьере). 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Откладыва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ете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 xml:space="preserve"> на потом или 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у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бег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ае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те от ответственности и проблем.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Привилегерованность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Уклонение от правил или обязательств. Избега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 последствий или ситуаций, в которых требуется подотчетность.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Недостаточность самоконтроля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Избегание неприятных задач, требований или границ. Импульсивно уклоня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тесь от дисциплины, поддаваясь сиюминутным удовольствиям.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Покорность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Избегание конфликтных ситуаций. Эмоционально замыка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тесь в себе, избегая личных потребностей и чувств.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lastRenderedPageBreak/>
              <w:t>Пренебрежения собой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Избегание личных потребностей или ситуаций, которые их подчеркивают. Отказыва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тесь от помощи или поддержки, чтобы не быть обузой.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Поиск одобрения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Бегство от уязвимости, неадекватности или подлинных отношений. Перестраива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тесь, чтобы избежать критики или отсутствия одобрения.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Негативность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Избегание позитивных возможностей 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чтобы не столкнуться с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разочаровани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ем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. Уходите, чтобы предотвратить подтверждение пессимистических ожиданий.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Подавление эмоций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Избегание эмоционального выражения (например, уязвимости или неприятия). 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Избега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те эмоциональной близости, создавая эмоциональную дистанцию.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Высокие стандарты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Убега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от задач, которые не могут быть выполнены идеально. Переутомля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етесь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, чтобы поддерживать внутренние стандарты и избегать ошибок.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17</w:t>
            </w:r>
          </w:p>
        </w:tc>
      </w:tr>
      <w:tr w:rsidR="0042790F" w:rsidTr="0042790F">
        <w:trPr>
          <w:trHeight w:val="403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Пунитивность</w:t>
            </w:r>
          </w:p>
        </w:tc>
        <w:tc>
          <w:tcPr>
            <w:tcW w:w="5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303F5" w:rsidRDefault="00B303F5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Избегание ответственности за личные ошибки, чтобы 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не столкнуться с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чувств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ом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 xml:space="preserve"> вины и наказани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ем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. Избега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е</w:t>
            </w:r>
            <w:r w:rsidRPr="00B303F5">
              <w:rPr>
                <w:rFonts w:ascii="Helvetica Neue" w:hAnsi="Helvetica Neue"/>
                <w:kern w:val="0"/>
                <w:sz w:val="16"/>
                <w:szCs w:val="16"/>
              </w:rPr>
              <w:t>те ошибок, чтобы сохранить чувство контроля и непогрешимости.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</w:p>
        </w:tc>
      </w:tr>
    </w:tbl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p w:rsidR="00E33DAD" w:rsidRPr="007E76CD" w:rsidRDefault="007E76CD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before="0" w:after="240" w:line="240" w:lineRule="auto"/>
        <w:jc w:val="center"/>
        <w:rPr>
          <w:rFonts w:ascii="Times Roman" w:eastAsia="Times Roman" w:hAnsi="Times Roman" w:cs="Times Roman"/>
        </w:rPr>
      </w:pPr>
      <w:r>
        <w:rPr>
          <w:rFonts w:ascii="Times Roman" w:hAnsi="Times Roman"/>
          <w:b/>
          <w:bCs/>
        </w:rPr>
        <w:t>Неадаптивные стратегии замирания</w:t>
      </w:r>
    </w:p>
    <w:p w:rsidR="00E33DAD" w:rsidRPr="00BF1660" w:rsidRDefault="00BF1660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  <w:r>
        <w:rPr>
          <w:rStyle w:val="ezkurwreuab5ozgtqnkl"/>
        </w:rPr>
        <w:t>Неадаптивные</w:t>
      </w:r>
      <w:r>
        <w:t xml:space="preserve"> </w:t>
      </w:r>
      <w:r>
        <w:rPr>
          <w:rStyle w:val="ezkurwreuab5ozgtqnkl"/>
        </w:rPr>
        <w:t>стратегии</w:t>
      </w:r>
      <w:r>
        <w:t xml:space="preserve"> </w:t>
      </w:r>
      <w:r>
        <w:rPr>
          <w:rStyle w:val="ezkurwreuab5ozgtqnkl"/>
        </w:rPr>
        <w:t>"замирания"</w:t>
      </w:r>
      <w:r>
        <w:t xml:space="preserve"> </w:t>
      </w:r>
      <w:r>
        <w:rPr>
          <w:rStyle w:val="ezkurwreuab5ozgtqnkl"/>
        </w:rPr>
        <w:t>включают</w:t>
      </w:r>
      <w:r>
        <w:t xml:space="preserve"> в </w:t>
      </w:r>
      <w:r>
        <w:rPr>
          <w:rStyle w:val="ezkurwreuab5ozgtqnkl"/>
        </w:rPr>
        <w:t>себя</w:t>
      </w:r>
      <w:r>
        <w:t xml:space="preserve"> </w:t>
      </w:r>
      <w:r>
        <w:rPr>
          <w:rStyle w:val="ezkurwreuab5ozgtqnkl"/>
        </w:rPr>
        <w:t>парализацию,</w:t>
      </w:r>
      <w:r>
        <w:t xml:space="preserve"> </w:t>
      </w:r>
      <w:r>
        <w:rPr>
          <w:rStyle w:val="ezkurwreuab5ozgtqnkl"/>
        </w:rPr>
        <w:t>замкнутость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ощущение</w:t>
      </w:r>
      <w:r>
        <w:t xml:space="preserve">, что вы </w:t>
      </w:r>
      <w:r>
        <w:rPr>
          <w:rStyle w:val="ezkurwreuab5ozgtqnkl"/>
        </w:rPr>
        <w:t>застряли</w:t>
      </w:r>
      <w:r>
        <w:t xml:space="preserve"> </w:t>
      </w:r>
      <w:r>
        <w:rPr>
          <w:rStyle w:val="ezkurwreuab5ozgtqnkl"/>
        </w:rPr>
        <w:t>в</w:t>
      </w:r>
      <w:r>
        <w:t xml:space="preserve"> </w:t>
      </w:r>
      <w:r>
        <w:rPr>
          <w:rStyle w:val="ezkurwreuab5ozgtqnkl"/>
        </w:rPr>
        <w:t>ситуации</w:t>
      </w:r>
      <w:r>
        <w:t xml:space="preserve">, </w:t>
      </w:r>
      <w:r>
        <w:rPr>
          <w:rStyle w:val="ezkurwreuab5ozgtqnkl"/>
        </w:rPr>
        <w:t>не</w:t>
      </w:r>
      <w:r>
        <w:t xml:space="preserve"> имея </w:t>
      </w:r>
      <w:r>
        <w:rPr>
          <w:rStyle w:val="ezkurwreuab5ozgtqnkl"/>
        </w:rPr>
        <w:t>возможности</w:t>
      </w:r>
      <w:r>
        <w:t xml:space="preserve"> </w:t>
      </w:r>
      <w:r>
        <w:rPr>
          <w:rStyle w:val="ezkurwreuab5ozgtqnkl"/>
        </w:rPr>
        <w:t>эффективно</w:t>
      </w:r>
      <w:r>
        <w:t xml:space="preserve"> с ней справиться</w:t>
      </w:r>
      <w:r>
        <w:rPr>
          <w:rStyle w:val="ezkurwreuab5ozgtqnkl"/>
        </w:rPr>
        <w:t>.</w:t>
      </w:r>
      <w:r>
        <w:t xml:space="preserve"> </w:t>
      </w:r>
      <w:r>
        <w:rPr>
          <w:rStyle w:val="ezkurwreuab5ozgtqnkl"/>
        </w:rPr>
        <w:t>Это</w:t>
      </w:r>
      <w:r>
        <w:t xml:space="preserve"> </w:t>
      </w:r>
      <w:r>
        <w:rPr>
          <w:rStyle w:val="ezkurwreuab5ozgtqnkl"/>
        </w:rPr>
        <w:t>может</w:t>
      </w:r>
      <w:r>
        <w:t xml:space="preserve"> </w:t>
      </w:r>
      <w:r>
        <w:rPr>
          <w:rStyle w:val="ezkurwreuab5ozgtqnkl"/>
        </w:rPr>
        <w:t>включать</w:t>
      </w:r>
      <w:r>
        <w:t xml:space="preserve"> в себя </w:t>
      </w:r>
      <w:r>
        <w:rPr>
          <w:rStyle w:val="ezkurwreuab5ozgtqnkl"/>
        </w:rPr>
        <w:t>избегание,</w:t>
      </w:r>
      <w:r>
        <w:t xml:space="preserve"> </w:t>
      </w:r>
      <w:r>
        <w:rPr>
          <w:rStyle w:val="ezkurwreuab5ozgtqnkl"/>
        </w:rPr>
        <w:t>эмоциональное</w:t>
      </w:r>
      <w:r>
        <w:t xml:space="preserve"> </w:t>
      </w:r>
      <w:r>
        <w:rPr>
          <w:rStyle w:val="ezkurwreuab5ozgtqnkl"/>
        </w:rPr>
        <w:t>оцепенение</w:t>
      </w:r>
      <w:r>
        <w:t xml:space="preserve"> </w:t>
      </w:r>
      <w:r>
        <w:rPr>
          <w:rStyle w:val="ezkurwreuab5ozgtqnkl"/>
        </w:rPr>
        <w:t>или</w:t>
      </w:r>
      <w:r>
        <w:t xml:space="preserve"> </w:t>
      </w:r>
      <w:r>
        <w:rPr>
          <w:rStyle w:val="ezkurwreuab5ozgtqnkl"/>
        </w:rPr>
        <w:t>пассивность</w:t>
      </w:r>
      <w:r>
        <w:t xml:space="preserve"> </w:t>
      </w:r>
      <w:r>
        <w:rPr>
          <w:rStyle w:val="ezkurwreuab5ozgtqnkl"/>
        </w:rPr>
        <w:t>при</w:t>
      </w:r>
      <w:r>
        <w:t xml:space="preserve"> </w:t>
      </w:r>
      <w:r>
        <w:rPr>
          <w:rStyle w:val="ezkurwreuab5ozgtqnkl"/>
        </w:rPr>
        <w:t>столкновении</w:t>
      </w:r>
      <w:r>
        <w:t xml:space="preserve"> с </w:t>
      </w:r>
      <w:r>
        <w:rPr>
          <w:rStyle w:val="ezkurwreuab5ozgtqnkl"/>
        </w:rPr>
        <w:t>проблемами</w:t>
      </w:r>
      <w:r>
        <w:t xml:space="preserve">, </w:t>
      </w:r>
      <w:r>
        <w:rPr>
          <w:rStyle w:val="ezkurwreuab5ozgtqnkl"/>
        </w:rPr>
        <w:t>связанными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определенной</w:t>
      </w:r>
      <w:r>
        <w:t xml:space="preserve"> </w:t>
      </w:r>
      <w:r>
        <w:rPr>
          <w:rStyle w:val="ezkurwreuab5ozgtqnkl"/>
        </w:rPr>
        <w:t>схемой.</w:t>
      </w:r>
      <w:r>
        <w:t xml:space="preserve"> </w:t>
      </w:r>
      <w:r>
        <w:rPr>
          <w:rStyle w:val="ezkurwreuab5ozgtqnkl"/>
        </w:rPr>
        <w:t>Ниже</w:t>
      </w:r>
      <w:r>
        <w:t xml:space="preserve"> приведен </w:t>
      </w:r>
      <w:r>
        <w:rPr>
          <w:rStyle w:val="ezkurwreuab5ozgtqnkl"/>
        </w:rPr>
        <w:t>список</w:t>
      </w:r>
      <w:r>
        <w:t xml:space="preserve"> </w:t>
      </w:r>
      <w:r>
        <w:rPr>
          <w:rStyle w:val="ezkurwreuab5ozgtqnkl"/>
        </w:rPr>
        <w:t>распространенных</w:t>
      </w:r>
      <w:r>
        <w:t xml:space="preserve"> </w:t>
      </w:r>
      <w:r>
        <w:rPr>
          <w:rStyle w:val="ezkurwreuab5ozgtqnkl"/>
        </w:rPr>
        <w:t>стратегий</w:t>
      </w:r>
      <w:r>
        <w:t xml:space="preserve"> </w:t>
      </w:r>
      <w:r>
        <w:rPr>
          <w:rStyle w:val="ezkurwreuab5ozgtqnkl"/>
        </w:rPr>
        <w:t>"замирания"</w:t>
      </w:r>
      <w:r>
        <w:t xml:space="preserve">, </w:t>
      </w:r>
      <w:r>
        <w:rPr>
          <w:rStyle w:val="ezkurwreuab5ozgtqnkl"/>
        </w:rPr>
        <w:t>связанных</w:t>
      </w:r>
      <w:r>
        <w:t xml:space="preserve"> </w:t>
      </w:r>
      <w:r>
        <w:rPr>
          <w:rStyle w:val="ezkurwreuab5ozgtqnkl"/>
        </w:rPr>
        <w:t>с</w:t>
      </w:r>
      <w:r>
        <w:t xml:space="preserve"> </w:t>
      </w:r>
      <w:r>
        <w:rPr>
          <w:rStyle w:val="ezkurwreuab5ozgtqnkl"/>
        </w:rPr>
        <w:t>каждой</w:t>
      </w:r>
      <w:r>
        <w:t xml:space="preserve"> </w:t>
      </w:r>
      <w:r>
        <w:rPr>
          <w:rStyle w:val="ezkurwreuab5ozgtqnkl"/>
        </w:rPr>
        <w:t>из</w:t>
      </w:r>
      <w:r>
        <w:t xml:space="preserve"> </w:t>
      </w:r>
      <w:r>
        <w:rPr>
          <w:rStyle w:val="ezkurwreuab5ozgtqnkl"/>
        </w:rPr>
        <w:t>упомянутых</w:t>
      </w:r>
      <w:r>
        <w:t xml:space="preserve"> </w:t>
      </w:r>
      <w:r>
        <w:rPr>
          <w:rStyle w:val="ezkurwreuab5ozgtqnkl"/>
        </w:rPr>
        <w:t>схем</w:t>
      </w:r>
      <w:r>
        <w:t>:</w:t>
      </w:r>
    </w:p>
    <w:p w:rsidR="00E33DAD" w:rsidRPr="00BF1660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  <w:rPr>
          <w:sz w:val="20"/>
          <w:szCs w:val="20"/>
        </w:rPr>
      </w:pPr>
    </w:p>
    <w:tbl>
      <w:tblPr>
        <w:tblStyle w:val="TableNormal"/>
        <w:tblW w:w="90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2"/>
        <w:gridCol w:w="5952"/>
        <w:gridCol w:w="575"/>
      </w:tblGrid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Tabellstil2"/>
            </w:pPr>
            <w:r>
              <w:rPr>
                <w:rFonts w:eastAsia="Arial Unicode MS" w:cs="Arial Unicode MS"/>
              </w:rPr>
              <w:t>Покинутость/Нестабильность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62397C" w:rsidP="0042790F">
            <w:pPr>
              <w:pStyle w:val="Tabellstil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lang w:val="en-US"/>
              </w:rPr>
            </w:pPr>
            <w:r w:rsidRPr="0062397C">
              <w:rPr>
                <w:sz w:val="16"/>
                <w:szCs w:val="16"/>
              </w:rPr>
              <w:t xml:space="preserve">Эмоциональная замкнутость/неподвижность, когда возникает чувство "покинутости". </w:t>
            </w:r>
            <w:r w:rsidRPr="0062397C">
              <w:rPr>
                <w:sz w:val="16"/>
                <w:szCs w:val="16"/>
                <w:lang w:val="en-US"/>
              </w:rPr>
              <w:t>Сохранение нездоровых отношений, пассивный подход.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Недоверие/Ожидание жестокого обращения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Оцепенение/отстраненность от других при переживании предательства/жестокого обращения. Избегание глубоких отношений/близости из-за страха предательства/жестокого обращения.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Эмоциональная депривация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Безразличие к собственным потребностям, ощущение паралича, когда эти потребности не удовлетворяются. Пассивное принятие эмоциональной пустоты/неудовлетворительных ситуаций.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Стыд/Дефективность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Уход от общения, чтобы не чувствовать себя ущербным. Замирание в ситуациях, связанных с критикой/отвержением, разоблачением.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Социальной отчужденности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Оцепенение в социальных ситуациях, когда чувствуешь себя не таким, как все.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Пассивная социальная изоляция как защитная стратегия.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Зависимость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Паралич, ожидание того, что другие возьмут инициативу в свои руки.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Беспомощность, скованность в ситуациях, требующих независимости.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</w:tr>
      <w:tr w:rsidR="0042790F" w:rsidTr="0042790F">
        <w:trPr>
          <w:trHeight w:val="481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Уязвимость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BE2EBD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Паралич из-за страха заболеть/получить травму или подвергнуться риску.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Уклонение от необходимых медицинских осмотров или вмешательств.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Неразвитая идентичность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Эмоциональная отстраненность/самоустранение из-за чрезмерной вовлеченности. Пассивное подчинение, когда вы позволяете другим брать верх, не заявляя о своей автономии.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Неуспешность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Паралич из-за страха неудачи/требований к результативности. Избегание новых задач из-за страха неудачи.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lastRenderedPageBreak/>
              <w:t>Привилегерованность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Эмоциональная замкнутость, когда требования не выполняются. Пассивное ожидание привилегий, стремление к необоснованному особому обращению.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Недостаточность самоконтроля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Парализует при столкновении с трудностями/требует самоконтроля. Избегание ситуаций, требующих дисциплины, усилий и ответственности.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11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Покорность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Пассивное подчинение, уступка необоснованным требованиям без протеста.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Эмоциональное оцепенение при ощущении контроля.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Пренебрежения собой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Эмоциональное оцепенение, пренебрежение собственными потребностями, придание первостепенного значения другим.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Пассивное принятие роли жертвы.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Pr="0019450D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Поиск одобрения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42790F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  <w:rPr>
                <w:lang w:val="en-US"/>
              </w:rPr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Эмоциональный паралич в ситуациях, когда желаемая оценка не получена. 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  <w:lang w:val="en-US"/>
              </w:rPr>
              <w:t>Пассивное ожидание оценки без сообщения о потребностях.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Негативность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Пассивный пессимизм, застывание в негативном мышлении. Эмоциональная отстраненность от радости как защита от разочарования.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Подавление эмоций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Подавление эмоций как защитный механизм. Уход от эмоционально напряженных ситуаций, уязвимость и т.д.</w:t>
            </w:r>
            <w:r w:rsidR="0042790F" w:rsidRPr="00D83481">
              <w:rPr>
                <w:rFonts w:ascii="Helvetica Neue" w:hAnsi="Helvetica Neue"/>
                <w:kern w:val="0"/>
                <w:sz w:val="16"/>
                <w:szCs w:val="16"/>
              </w:rPr>
              <w:t>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16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Высокие стандарты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Эмоциональный паралич, когда личные стандарты не соблюдаются. Эмоциональное отключение перед лицом неудачи.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17</w:t>
            </w:r>
          </w:p>
        </w:tc>
      </w:tr>
      <w:tr w:rsidR="0042790F" w:rsidTr="0042790F">
        <w:trPr>
          <w:trHeight w:val="403"/>
        </w:trPr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</w:tcPr>
          <w:p w:rsidR="0042790F" w:rsidRDefault="0042790F" w:rsidP="0042790F">
            <w:pPr>
              <w:pStyle w:val="Brdtekst"/>
            </w:pPr>
            <w:r>
              <w:rPr>
                <w:sz w:val="20"/>
                <w:szCs w:val="20"/>
              </w:rPr>
              <w:t>Пунитивность</w:t>
            </w:r>
          </w:p>
        </w:tc>
        <w:tc>
          <w:tcPr>
            <w:tcW w:w="59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Pr="00D83481" w:rsidRDefault="00D83481" w:rsidP="0042790F">
            <w:pPr>
              <w:pStyle w:val="Brdteks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spacing w:after="0" w:line="240" w:lineRule="auto"/>
            </w:pP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Самонаказание - уход в себя, когда чувств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уете</w:t>
            </w:r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>, что заслуживае</w:t>
            </w:r>
            <w:r>
              <w:rPr>
                <w:rFonts w:ascii="Helvetica Neue" w:hAnsi="Helvetica Neue"/>
                <w:kern w:val="0"/>
                <w:sz w:val="16"/>
                <w:szCs w:val="16"/>
              </w:rPr>
              <w:t>те</w:t>
            </w:r>
            <w:bookmarkStart w:id="0" w:name="_GoBack"/>
            <w:bookmarkEnd w:id="0"/>
            <w:r w:rsidRPr="00D83481">
              <w:rPr>
                <w:rFonts w:ascii="Helvetica Neue" w:hAnsi="Helvetica Neue"/>
                <w:kern w:val="0"/>
                <w:sz w:val="16"/>
                <w:szCs w:val="16"/>
              </w:rPr>
              <w:t xml:space="preserve"> наказания. Эмоциональное оцепенение как самонаказание, способ справиться с самокритикой.</w:t>
            </w:r>
          </w:p>
        </w:tc>
        <w:tc>
          <w:tcPr>
            <w:tcW w:w="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2790F" w:rsidRDefault="0042790F" w:rsidP="0042790F">
            <w:pPr>
              <w:jc w:val="right"/>
            </w:pPr>
            <w:r>
              <w:rPr>
                <w:rFonts w:ascii="Helvetica Neue" w:hAnsi="Helvetica Neue" w:cs="Arial Unicode MS"/>
                <w:color w:val="000000"/>
                <w:sz w:val="20"/>
                <w:szCs w:val="2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</w:p>
        </w:tc>
      </w:tr>
    </w:tbl>
    <w:p w:rsidR="00E33DAD" w:rsidRDefault="00E33DAD"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line="240" w:lineRule="auto"/>
      </w:pPr>
    </w:p>
    <w:sectPr w:rsidR="00E33DAD">
      <w:type w:val="continuous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37AE" w:rsidRDefault="007537AE">
      <w:r>
        <w:separator/>
      </w:r>
    </w:p>
  </w:endnote>
  <w:endnote w:type="continuationSeparator" w:id="0">
    <w:p w:rsidR="007537AE" w:rsidRDefault="0075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venir Next Condensed Regular">
    <w:altName w:val="Cambria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3DAD" w:rsidRDefault="00F24CA9">
    <w:pPr>
      <w:pStyle w:val="Topptekstogbunntekst"/>
    </w:pPr>
    <w:r>
      <w:t xml:space="preserve">M/M </w:t>
    </w:r>
    <w:r w:rsidR="00BE2EBD">
      <w:t xml:space="preserve">перевод Илья Розов                                                        </w:t>
    </w:r>
    <w:r>
      <w:t xml:space="preserve"> 2024 (c) Ole Dragland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37AE" w:rsidRDefault="007537AE">
      <w:r>
        <w:separator/>
      </w:r>
    </w:p>
  </w:footnote>
  <w:footnote w:type="continuationSeparator" w:id="0">
    <w:p w:rsidR="007537AE" w:rsidRDefault="007537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AD"/>
    <w:rsid w:val="0032266D"/>
    <w:rsid w:val="0042790F"/>
    <w:rsid w:val="0062397C"/>
    <w:rsid w:val="007537AE"/>
    <w:rsid w:val="007E76CD"/>
    <w:rsid w:val="00B303F5"/>
    <w:rsid w:val="00B63DB1"/>
    <w:rsid w:val="00BE2EBD"/>
    <w:rsid w:val="00BF1660"/>
    <w:rsid w:val="00D83481"/>
    <w:rsid w:val="00E33DAD"/>
    <w:rsid w:val="00F2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63407"/>
  <w15:docId w15:val="{100E35BF-EC24-4B6C-BDE3-EAAC760E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pptekstogbunntekst">
    <w:name w:val="Topptekst og bunn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ittel">
    <w:name w:val="Tittel"/>
    <w:next w:val="Brdtekst"/>
    <w:pPr>
      <w:keepNext/>
    </w:pPr>
    <w:rPr>
      <w:rFonts w:ascii="Helvetica Neue" w:eastAsia="Helvetica Neue" w:hAnsi="Helvetica Neue" w:cs="Helvetica Neue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Brdtekst">
    <w:name w:val="Brødtekst"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tel">
    <w:name w:val="Undertittel"/>
    <w:next w:val="Brdtekst"/>
    <w:pPr>
      <w:keepNext/>
    </w:pPr>
    <w:rPr>
      <w:rFonts w:ascii="Helvetica Neue" w:hAnsi="Helvetica Neue" w:cs="Arial Unicode MS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customStyle="1" w:styleId="Tabellstil2">
    <w:name w:val="Tabellstil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ezkurwreuab5ozgtqnkl">
    <w:name w:val="ezkurwreuab5ozgtqnkl"/>
    <w:basedOn w:val="a0"/>
    <w:rsid w:val="00BE2EBD"/>
  </w:style>
  <w:style w:type="paragraph" w:styleId="a5">
    <w:name w:val="header"/>
    <w:basedOn w:val="a"/>
    <w:link w:val="a6"/>
    <w:uiPriority w:val="99"/>
    <w:unhideWhenUsed/>
    <w:rsid w:val="00BE2EB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E2EBD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BE2EB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E2EB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 Розов</cp:lastModifiedBy>
  <cp:revision>9</cp:revision>
  <dcterms:created xsi:type="dcterms:W3CDTF">2025-02-01T14:16:00Z</dcterms:created>
  <dcterms:modified xsi:type="dcterms:W3CDTF">2025-02-04T18:13:00Z</dcterms:modified>
</cp:coreProperties>
</file>