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tif" ContentType="image/tiff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E4E67" w:rsidRPr="00A14458" w:rsidP="0068792A" w14:paraId="339F4CBF" w14:textId="24A3081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4458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5733826</wp:posOffset>
            </wp:positionH>
            <wp:positionV relativeFrom="paragraph">
              <wp:posOffset>-1375635</wp:posOffset>
            </wp:positionV>
            <wp:extent cx="1890759" cy="5285783"/>
            <wp:effectExtent l="0" t="2222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r="8939" b="15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0759" cy="5285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458">
        <w:rPr>
          <w:rFonts w:ascii="Times New Roman" w:hAnsi="Times New Roman" w:cs="Times New Roman"/>
          <w:bCs/>
          <w:sz w:val="28"/>
          <w:szCs w:val="28"/>
        </w:rPr>
        <w:t>Додаток</w:t>
      </w:r>
      <w:r w:rsidRPr="00A14458" w:rsidR="00AB7AC2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A14458" w:rsidR="00E27789">
        <w:rPr>
          <w:rFonts w:ascii="Times New Roman" w:hAnsi="Times New Roman" w:cs="Times New Roman"/>
          <w:bCs/>
          <w:sz w:val="28"/>
          <w:szCs w:val="28"/>
        </w:rPr>
        <w:t>.9.1</w:t>
      </w:r>
    </w:p>
    <w:p w:rsidR="001E4E67" w:rsidRPr="00A14458" w:rsidP="00BA4BAA" w14:paraId="0150196D" w14:textId="71BEF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78EC1C7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150E334B" w14:textId="5861D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5CD28CB3" w14:textId="3B3F6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146CA1A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2682F38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08C4D2F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01DF0B0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BA4BAA" w14:paraId="64B7D51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24B" w:rsidRPr="00A14458" w:rsidP="00BA4BAA" w14:paraId="00CB500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31B" w:rsidRPr="00A14458" w:rsidP="0067031B" w14:paraId="12CAF78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58">
        <w:rPr>
          <w:rFonts w:ascii="Times New Roman" w:hAnsi="Times New Roman" w:cs="Times New Roman"/>
          <w:b/>
          <w:bCs/>
          <w:sz w:val="28"/>
          <w:szCs w:val="28"/>
        </w:rPr>
        <w:t xml:space="preserve">ЄДИНИЙ </w:t>
      </w:r>
      <w:r w:rsidRPr="00A14458" w:rsidR="0077183F">
        <w:rPr>
          <w:rFonts w:ascii="Times New Roman" w:hAnsi="Times New Roman" w:cs="Times New Roman"/>
          <w:b/>
          <w:bCs/>
          <w:sz w:val="28"/>
          <w:szCs w:val="28"/>
        </w:rPr>
        <w:t>ТИМЧАСОВИЙ</w:t>
      </w:r>
      <w:r w:rsidRPr="00A14458">
        <w:rPr>
          <w:rFonts w:ascii="Times New Roman" w:hAnsi="Times New Roman" w:cs="Times New Roman"/>
          <w:b/>
          <w:bCs/>
          <w:sz w:val="28"/>
          <w:szCs w:val="28"/>
        </w:rPr>
        <w:t xml:space="preserve"> АЛГОРИТМ </w:t>
      </w:r>
    </w:p>
    <w:p w:rsidR="00AB7AC2" w:rsidRPr="00A14458" w:rsidP="0067031B" w14:paraId="5B22578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58">
        <w:rPr>
          <w:rFonts w:ascii="Times New Roman" w:hAnsi="Times New Roman" w:cs="Times New Roman"/>
          <w:b/>
          <w:bCs/>
          <w:sz w:val="28"/>
          <w:szCs w:val="28"/>
        </w:rPr>
        <w:t xml:space="preserve">ПОРЯДКУ ПЛАНУВАННЯ БОЮ ЗА ПРИНЦИПАМИ І ОПЕРАЦІЙНИМИ СТАНДАРТАМИ ПРОЦЕСУ ПРИЙНЯТТЯ ВІЙСЬКОВОГО РІШЕННЯ (ППВР/MDMP) – </w:t>
      </w:r>
    </w:p>
    <w:p w:rsidR="00551CA9" w:rsidRPr="00A14458" w:rsidP="0067031B" w14:paraId="0F87236E" w14:textId="5295E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58">
        <w:rPr>
          <w:rFonts w:ascii="Times New Roman" w:hAnsi="Times New Roman" w:cs="Times New Roman"/>
          <w:b/>
          <w:bCs/>
          <w:sz w:val="28"/>
          <w:szCs w:val="28"/>
        </w:rPr>
        <w:t>РІВЕНЬ БРИГАДА (ПОЛК)</w:t>
      </w:r>
      <w:r w:rsidRPr="00A14458" w:rsidR="00AB7AC2">
        <w:rPr>
          <w:rFonts w:ascii="Times New Roman" w:hAnsi="Times New Roman" w:cs="Times New Roman"/>
          <w:b/>
          <w:bCs/>
          <w:sz w:val="28"/>
          <w:szCs w:val="28"/>
        </w:rPr>
        <w:t>, БАТАЛЬЙОН ТА ЇМ РІВНИХ</w:t>
      </w:r>
    </w:p>
    <w:p w:rsidR="0007024B" w:rsidRPr="00A14458" w:rsidP="0067031B" w14:paraId="4E66FE1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850" w:type="dxa"/>
        <w:tblLook w:val="04A0"/>
      </w:tblPr>
      <w:tblGrid>
        <w:gridCol w:w="4248"/>
        <w:gridCol w:w="5298"/>
        <w:gridCol w:w="5304"/>
      </w:tblGrid>
      <w:tr w14:paraId="6217AB47" w14:textId="77777777" w:rsidTr="00AB7AC2">
        <w:tblPrEx>
          <w:tblW w:w="14850" w:type="dxa"/>
          <w:tblLook w:val="04A0"/>
        </w:tblPrEx>
        <w:trPr>
          <w:tblHeader/>
        </w:trPr>
        <w:tc>
          <w:tcPr>
            <w:tcW w:w="14850" w:type="dxa"/>
            <w:gridSpan w:val="3"/>
            <w:shd w:val="clear" w:color="auto" w:fill="D9E2F3" w:themeFill="accent1" w:themeFillTint="33"/>
          </w:tcPr>
          <w:p w:rsidR="00B866C5" w:rsidRPr="00A14458" w:rsidP="00FF10F5" w14:paraId="602E0F8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4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ППВР/MDMP</w:t>
            </w:r>
          </w:p>
        </w:tc>
      </w:tr>
      <w:tr w14:paraId="140CEE3C" w14:textId="77777777" w:rsidTr="00C330D1">
        <w:tblPrEx>
          <w:tblW w:w="14850" w:type="dxa"/>
          <w:tblLook w:val="04A0"/>
        </w:tblPrEx>
        <w:trPr>
          <w:tblHeader/>
        </w:trPr>
        <w:tc>
          <w:tcPr>
            <w:tcW w:w="4248" w:type="dxa"/>
          </w:tcPr>
          <w:p w:rsidR="00B866C5" w:rsidRPr="00A14458" w:rsidP="00B2077D" w14:paraId="4112A3D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Вхідні дані</w:t>
            </w:r>
          </w:p>
        </w:tc>
        <w:tc>
          <w:tcPr>
            <w:tcW w:w="5298" w:type="dxa"/>
          </w:tcPr>
          <w:p w:rsidR="00B866C5" w:rsidRPr="00A14458" w:rsidP="00B2077D" w14:paraId="0323B81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Стандартизовані процеси</w:t>
            </w:r>
          </w:p>
        </w:tc>
        <w:tc>
          <w:tcPr>
            <w:tcW w:w="5304" w:type="dxa"/>
          </w:tcPr>
          <w:p w:rsidR="00B866C5" w:rsidRPr="00A14458" w:rsidP="00B2077D" w14:paraId="0C5AD7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Вихідні дані (р</w:t>
            </w:r>
            <w:r w:rsidRPr="00A14458" w:rsidR="003E7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езультат</w:t>
            </w: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14:paraId="08852253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shd w:val="clear" w:color="auto" w:fill="D9E2F3" w:themeFill="accent1" w:themeFillTint="33"/>
          </w:tcPr>
          <w:p w:rsidR="00B866C5" w:rsidRPr="00A14458" w:rsidP="00FC43C8" w14:paraId="4F1C375F" w14:textId="00C347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І-КРОК ‟Отримання </w:t>
            </w:r>
            <w:r w:rsidRPr="00A14458" w:rsidR="00FC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місії (бойового завдання) /</w:t>
            </w:r>
            <w:r w:rsidRPr="00A14458" w:rsidR="00FC43C8">
              <w:t xml:space="preserve"> </w:t>
            </w:r>
            <w:r w:rsidRPr="00A14458" w:rsidR="00FC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Receipt of Mission</w:t>
            </w:r>
            <w:r w:rsidRPr="00A14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2DF48C99" w14:textId="77777777" w:rsidTr="00C330D1">
        <w:tblPrEx>
          <w:tblW w:w="14850" w:type="dxa"/>
          <w:tblLook w:val="04A0"/>
        </w:tblPrEx>
        <w:tc>
          <w:tcPr>
            <w:tcW w:w="4248" w:type="dxa"/>
          </w:tcPr>
          <w:p w:rsidR="00F60103" w:rsidRPr="00776D42" w:rsidP="0083285E" w14:paraId="76828E09" w14:textId="7063325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Завдання отримане від старшого командира (штабу) (</w:t>
            </w:r>
            <w:r w:rsidRPr="00776D42" w:rsidR="00694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ойовий наказ, </w:t>
            </w:r>
            <w:r w:rsidRPr="00776D42" w:rsidR="00537267">
              <w:rPr>
                <w:rFonts w:ascii="Times New Roman" w:hAnsi="Times New Roman" w:cs="Times New Roman"/>
                <w:sz w:val="24"/>
                <w:szCs w:val="24"/>
              </w:rPr>
              <w:t xml:space="preserve">бойове розпорядження) або </w:t>
            </w:r>
            <w:r w:rsidRPr="00776D42" w:rsidR="00694B45">
              <w:rPr>
                <w:rFonts w:ascii="Times New Roman" w:hAnsi="Times New Roman" w:cs="Times New Roman"/>
                <w:sz w:val="24"/>
                <w:szCs w:val="24"/>
              </w:rPr>
              <w:t>передбачене командиром нове завдання;</w:t>
            </w:r>
          </w:p>
          <w:p w:rsidR="00694B45" w:rsidRPr="00776D42" w:rsidP="0083285E" w14:paraId="17E74DD8" w14:textId="137DA12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Оновлені результати розвідувальної оцінки обстановки від старшого штабу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t xml:space="preserve"> та підпорядкованих підрозділів.</w:t>
            </w:r>
          </w:p>
          <w:p w:rsidR="00694B45" w:rsidRPr="00776D42" w:rsidP="0083285E" w14:paraId="26AA6D2B" w14:textId="1038DED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Відповідні доктрини, керівництва, настанови, інструкції,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бойові статути, стандартні операційні процедури (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298" w:type="dxa"/>
          </w:tcPr>
          <w:p w:rsidR="00165A1B" w:rsidRPr="00776D42" w:rsidP="00FC43C8" w14:paraId="1F1B6710" w14:textId="6FCEAA7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D75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роботи штабу; </w:t>
            </w:r>
          </w:p>
          <w:p w:rsidR="00165A1B" w:rsidRPr="00776D42" w:rsidP="00FC43C8" w14:paraId="794D9A04" w14:textId="1F9748A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інформаційно-довідкових матеріалів та інших засобів необхідних для планування бою (дій);</w:t>
            </w:r>
          </w:p>
          <w:p w:rsidR="00165A1B" w:rsidRPr="00776D42" w:rsidP="00FC43C8" w14:paraId="311A770D" w14:textId="02DC881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довідкових даних і підготовка пропозицій;</w:t>
            </w:r>
          </w:p>
          <w:p w:rsidR="00165A1B" w:rsidRPr="00776D42" w:rsidP="00FC43C8" w14:paraId="5F560144" w14:textId="08A88E0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попередніх розрахунків;</w:t>
            </w:r>
          </w:p>
          <w:p w:rsidR="00165A1B" w:rsidRPr="00776D42" w:rsidP="00FC43C8" w14:paraId="017B7BDA" w14:textId="4665612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Віддання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командиром вказівок з підготовки бою (дій), визначення заходів, які необхідно провести негайно для підготовки до бою (дій);</w:t>
            </w:r>
          </w:p>
          <w:p w:rsidR="00165A1B" w:rsidRPr="00776D42" w:rsidP="00FC43C8" w14:paraId="794B0E1E" w14:textId="7DBDD22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Відпрацювання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попереднього розпорядження № 1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(англ.: Warning</w:t>
            </w:r>
            <w:r w:rsidRPr="00776D42" w:rsidR="00FC4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Order – WARNO#1);</w:t>
            </w:r>
          </w:p>
          <w:p w:rsidR="00165A1B" w:rsidRPr="00776D42" w:rsidP="00FC43C8" w14:paraId="4F699061" w14:textId="48C05D4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35" w:lineRule="auto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доведення до підпорядкованих підрозділів попереднього розпорядження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WARNO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#1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96874" w:rsidRPr="00776D42" w:rsidP="00FC43C8" w14:paraId="6992F6C7" w14:textId="066D0311">
            <w:pPr>
              <w:pStyle w:val="ListParagraph"/>
              <w:widowControl w:val="0"/>
              <w:autoSpaceDE w:val="0"/>
              <w:autoSpaceDN w:val="0"/>
              <w:adjustRightInd w:val="0"/>
              <w:spacing w:line="235" w:lineRule="auto"/>
              <w:ind w:lef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  <w:vAlign w:val="center"/>
          </w:tcPr>
          <w:p w:rsidR="00165A1B" w:rsidRPr="00776D42" w:rsidP="000D34CC" w14:paraId="6EDF9DD9" w14:textId="510148D0">
            <w:pPr>
              <w:numPr>
                <w:ilvl w:val="1"/>
                <w:numId w:val="17"/>
              </w:numPr>
              <w:tabs>
                <w:tab w:val="clear" w:pos="1440"/>
              </w:tabs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ння тактичної наради (брифінгу)</w:t>
            </w:r>
            <w:r w:rsidRPr="00776D42" w:rsidR="00D7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з отримання бойового завдання (орієнтування службових осіб штабу);</w:t>
            </w:r>
          </w:p>
          <w:p w:rsidR="00165A1B" w:rsidRPr="00776D42" w:rsidP="000D34CC" w14:paraId="13B78678" w14:textId="76F0F986">
            <w:pPr>
              <w:numPr>
                <w:ilvl w:val="1"/>
                <w:numId w:val="17"/>
              </w:numPr>
              <w:tabs>
                <w:tab w:val="clear" w:pos="1440"/>
              </w:tabs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Первинний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розрахунок часу на підготовку до бою (дій) (оперативний, планування)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Initial allocation of time</w:t>
            </w:r>
            <w:r w:rsidRPr="00776D42" w:rsidR="009C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9C26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IAT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165A1B" w:rsidRPr="00776D42" w:rsidP="000D34CC" w14:paraId="02AE6E28" w14:textId="4E10F95A">
            <w:pPr>
              <w:numPr>
                <w:ilvl w:val="1"/>
                <w:numId w:val="17"/>
              </w:numPr>
              <w:tabs>
                <w:tab w:val="clear" w:pos="1440"/>
              </w:tabs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Початкові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командира з підготовки бою (дій)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Commander’s initial guidance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165A1B" w:rsidRPr="00776D42" w:rsidP="000D34CC" w14:paraId="78C4AFB9" w14:textId="1EFE4DF2">
            <w:pPr>
              <w:numPr>
                <w:ilvl w:val="1"/>
                <w:numId w:val="17"/>
              </w:numPr>
              <w:tabs>
                <w:tab w:val="clear" w:pos="1440"/>
              </w:tabs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Попереднє розпорядження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Warning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Order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524E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WARNO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#1</w:t>
            </w:r>
            <w:r w:rsidRPr="00776D42" w:rsidR="00524E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6D42" w:rsidR="005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9B7" w:rsidRPr="00776D42" w:rsidP="0083285E" w14:paraId="52A06F5D" w14:textId="4C3AFA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* </w:t>
            </w:r>
            <w:r w:rsidRPr="00776D42" w:rsidR="003A24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відпрацьовувати документи</w:t>
            </w:r>
            <w:r w:rsidRPr="00776D42" w:rsidR="00694B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776D42" w:rsidR="003A24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передбачені </w:t>
            </w:r>
            <w:r w:rsidRPr="00776D42" w:rsidR="001F15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НОР:</w:t>
            </w:r>
          </w:p>
          <w:p w:rsidR="009269B7" w:rsidRPr="00776D42" w:rsidP="0083285E" w14:paraId="6FDD1714" w14:textId="77777777">
            <w:pPr>
              <w:ind w:firstLine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76D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r w:rsidRPr="00776D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озатермінове бойове донесення про отримання бойового завдання; (немає відношення до планування, </w:t>
            </w:r>
            <w:r w:rsidRPr="00776D42" w:rsidR="003A246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відпрацьовується відповідно до порядку подання донесень</w:t>
            </w:r>
            <w:r w:rsidRPr="00776D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269B7" w:rsidRPr="00776D42" w:rsidP="0083285E" w14:paraId="03978A98" w14:textId="2501DDB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рафік роботи командира</w:t>
            </w:r>
            <w:r w:rsidRPr="00776D42" w:rsidR="003A246A">
              <w:rPr>
                <w:rFonts w:ascii="Times New Roman" w:hAnsi="Times New Roman" w:cs="Times New Roman"/>
                <w:sz w:val="24"/>
                <w:szCs w:val="24"/>
              </w:rPr>
              <w:t xml:space="preserve"> і штабу під час планування бою – дублює розрахунок часу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та постійно уточнюється;</w:t>
            </w:r>
          </w:p>
          <w:p w:rsidR="009269B7" w:rsidRPr="00776D42" w:rsidP="0083285E" w14:paraId="63DECC04" w14:textId="777777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6D42" w:rsidR="003A246A">
              <w:rPr>
                <w:rFonts w:ascii="Times New Roman" w:hAnsi="Times New Roman" w:cs="Times New Roman"/>
                <w:sz w:val="24"/>
                <w:szCs w:val="24"/>
              </w:rPr>
              <w:t>алендарний план підготовки бою – розробляти недоцільно, питання підготовки доводиться в бойовому наказі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, та вказівках командира;</w:t>
            </w:r>
          </w:p>
          <w:p w:rsidR="009269B7" w:rsidRPr="00776D42" w:rsidP="0083285E" w14:paraId="0ACD4872" w14:textId="12DBFD4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аказ командира бригади на введення в дію календарного плану</w:t>
            </w:r>
            <w:r w:rsidRPr="00776D42" w:rsidR="003A24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не розробляється календарний план підготовки бою;</w:t>
            </w:r>
          </w:p>
          <w:p w:rsidR="001F1542" w:rsidRPr="00776D42" w:rsidP="0083285E" w14:paraId="79B19D82" w14:textId="3200ABF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6D42">
              <w:rPr>
                <w:rFonts w:ascii="Times New Roman" w:hAnsi="Times New Roman" w:cs="Times New Roman"/>
                <w:bCs/>
                <w:sz w:val="24"/>
                <w:szCs w:val="24"/>
              </w:rPr>
              <w:t>казівки командира (НШ) щодо організації роботи на пункті управління</w:t>
            </w:r>
            <w:r w:rsidRPr="00776D42" w:rsidR="003A2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доводиться в ході </w:t>
            </w:r>
            <w:r w:rsidRPr="00776D42" w:rsidR="000D34CC">
              <w:rPr>
                <w:rFonts w:ascii="Times New Roman" w:hAnsi="Times New Roman" w:cs="Times New Roman"/>
                <w:sz w:val="24"/>
                <w:szCs w:val="24"/>
              </w:rPr>
              <w:t xml:space="preserve"> брифінгу</w:t>
            </w:r>
            <w:r w:rsidRPr="00776D42" w:rsidR="003A246A">
              <w:rPr>
                <w:rFonts w:ascii="Times New Roman" w:hAnsi="Times New Roman" w:cs="Times New Roman"/>
                <w:sz w:val="24"/>
                <w:szCs w:val="24"/>
              </w:rPr>
              <w:t xml:space="preserve"> з отримання завдання</w:t>
            </w:r>
            <w:r w:rsidRPr="00776D42" w:rsidR="003A24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14:paraId="58A2D352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shd w:val="clear" w:color="auto" w:fill="D9E2F3" w:themeFill="accent1" w:themeFillTint="33"/>
          </w:tcPr>
          <w:p w:rsidR="00B866C5" w:rsidRPr="00776D42" w:rsidP="0083285E" w14:paraId="19C2938A" w14:textId="18A20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ІІ-КРОК ‟Аналіз </w:t>
            </w:r>
            <w:r w:rsidRPr="00776D42" w:rsidR="00832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місії </w:t>
            </w:r>
            <w:r w:rsidRPr="00776D42" w:rsidR="000D3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(бойового завдання)</w:t>
            </w:r>
            <w:r w:rsidRPr="00776D42" w:rsidR="00832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Pr="00776D42" w:rsidR="00461B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Mission</w:t>
            </w:r>
            <w:r w:rsidRPr="00776D42" w:rsidR="00461B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76D42" w:rsidR="00461B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Analysis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230C6443" w14:textId="77777777" w:rsidTr="00C330D1">
        <w:tblPrEx>
          <w:tblW w:w="14850" w:type="dxa"/>
          <w:tblLook w:val="04A0"/>
        </w:tblPrEx>
        <w:tc>
          <w:tcPr>
            <w:tcW w:w="4248" w:type="dxa"/>
          </w:tcPr>
          <w:p w:rsidR="00B10C92" w:rsidRPr="00776D42" w:rsidP="0083285E" w14:paraId="3E49D3A5" w14:textId="232C737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Початкові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командира </w:t>
            </w:r>
            <w:r w:rsidRPr="00776D42" w:rsidR="000D34CC">
              <w:rPr>
                <w:rFonts w:ascii="Times New Roman" w:hAnsi="Times New Roman" w:cs="Times New Roman"/>
                <w:sz w:val="24"/>
                <w:szCs w:val="24"/>
              </w:rPr>
              <w:t xml:space="preserve">з підготовки бою (дій)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 xml:space="preserve">(англ.: </w:t>
            </w:r>
            <w:r w:rsidRPr="00776D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Commander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776D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guidance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(CIG)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B" w:rsidRPr="00776D42" w:rsidP="00ED4DAB" w14:paraId="5304CEBE" w14:textId="77777777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Бойовий наказ (бойове (попереднє, попереднє бойове) розпорядження) старшого командира (вищого штабу);</w:t>
            </w:r>
          </w:p>
          <w:p w:rsidR="00165A1B" w:rsidRPr="00776D42" w:rsidP="00ED4DAB" w14:paraId="7A7C32AD" w14:textId="77777777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Розвідувальні відомості від старшого командира (штабу), сусідів, та підпорядкованих підрозділів тощо;</w:t>
            </w:r>
          </w:p>
          <w:p w:rsidR="00165A1B" w:rsidRPr="00776D42" w:rsidP="00ED4DAB" w14:paraId="09B10705" w14:textId="7B734CE2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Проведені штабо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t>м попередні тактичні розрахунки.</w:t>
            </w:r>
          </w:p>
          <w:p w:rsidR="00B10C92" w:rsidRPr="00776D42" w:rsidP="0083285E" w14:paraId="3D371EDB" w14:textId="77920E6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 доктрини, керівництва, настанови, інструкції, бойові статути, стандартні операційні процедури (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298" w:type="dxa"/>
          </w:tcPr>
          <w:p w:rsidR="00165A1B" w:rsidRPr="00776D42" w:rsidP="00ED4DAB" w14:paraId="603C1148" w14:textId="0BD7F63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отриманого бойового завдання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Analysis of The Higher Headquarters’  Plan or Order</w:t>
            </w:r>
            <w:r w:rsidRPr="00776D42" w:rsidR="00C27B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(AHHPO)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3D3E8C" w:rsidRPr="00A07BAC" w:rsidP="003D3E8C" w14:paraId="28544DAA" w14:textId="7777777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26" w:lineRule="auto"/>
              <w:ind w:left="23" w:firstLine="3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противника, смуги (району) майбутніх дій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(англ.: Intelligence Preparation of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Battlefield (IPB) </w:t>
            </w:r>
            <w:r w:rsidRPr="00A07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 визначенням центру тяжіння (англ.: Center of Gravity) (ЦТ/CG);</w:t>
            </w:r>
          </w:p>
          <w:p w:rsidR="00165A1B" w:rsidRPr="00776D42" w:rsidP="00ED4DAB" w14:paraId="0E57F9CB" w14:textId="5F12154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вказаних, додаткових та основних завдань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Determination of Specified, Implied and Essential Tasks</w:t>
            </w:r>
            <w:r w:rsidRPr="00776D42" w:rsidR="00C27B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(DSIET)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6016866F" w14:textId="5E40804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своїх військ та сусідів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(англ.: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 Available Assets and Identification Resource Startfalls</w:t>
            </w:r>
            <w:r w:rsidRPr="00776D42" w:rsidR="00C27B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(RAAIRS)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5B30382C" w14:textId="0C1B97D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обмежень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Determination of Constraints</w:t>
            </w:r>
            <w:r w:rsidRPr="00776D42" w:rsidR="00E122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(DoC)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63E7E6BE" w14:textId="7AC7EAB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фактів та припущень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Determination of Facts and Assumptions</w:t>
            </w:r>
            <w:r w:rsidRPr="00776D42" w:rsidR="00E122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(DFA)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528C0367" w14:textId="63BB93C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ризиками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Risk Management</w:t>
            </w:r>
            <w:r w:rsidRPr="00776D42" w:rsidR="00E122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(RM)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65A1B" w:rsidRPr="00776D42" w:rsidP="00ED4DAB" w14:paraId="606B7456" w14:textId="402E986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переліку важливої інформації (англ.: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Commander’s Critical Information Requirements (CCIR))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 та вимог щодо захисту власної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інформації (відомостей) (англ.: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Essential Elements of Friendly Information (EEFI)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65A1B" w:rsidRPr="00776D42" w:rsidP="00ED4DAB" w14:paraId="155AF2FE" w14:textId="458867E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Вироблення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попереднього плану збору, уточнення і перевірка окремих розвідувальних відомостей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(англ.: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Initial Information Collection Plan (IICP));</w:t>
            </w:r>
          </w:p>
          <w:p w:rsidR="00165A1B" w:rsidRPr="00776D42" w:rsidP="00ED4DAB" w14:paraId="286150A3" w14:textId="2DEF5B96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часових показників бою (дій)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Updating timeline</w:t>
            </w:r>
            <w:r w:rsidRPr="00776D42" w:rsidR="003965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(UTL)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ED4DAB" w14:paraId="385F4FDD" w14:textId="0639FE0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(за необхідності) системи інформування урядових та неурядових організацій, цивільного населення тощо;</w:t>
            </w:r>
          </w:p>
          <w:p w:rsidR="00165A1B" w:rsidRPr="00776D42" w:rsidP="00ED4DAB" w14:paraId="3B87A92D" w14:textId="713C784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Формулювання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існуючих проблемних питань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Proposed Problem Statement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PPS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5E71FFA8" w14:textId="136A9B6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Формулювання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місії (бойового завдання)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Proposed Mission Statement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PMS</w:t>
            </w:r>
            <w:r w:rsidRPr="00776D42" w:rsidR="003965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5669C7D7" w14:textId="421D0FF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тактичної наради (брифінгу) з узагальнення висновків з аналізу місії (бойового завдання) та оцінки обстановки і формулювання вихідних даних для планування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Mission Analysis Briefing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MAB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33246DF4" w14:textId="6F7DCAB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Формулювання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попереднього наміру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командира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Initial Commander’s Intent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ICI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179B043B" w14:textId="469131B6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Вироблення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доведення попередніх вказівок з планування бою (дій) </w:t>
            </w:r>
            <w:r w:rsidRPr="00776D42" w:rsidR="00ED4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Commanderʼs Initial Planning Guidance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(CIPG)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ED4DAB" w14:paraId="30FE1610" w14:textId="0BA367E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критеріїв оцінювання варіантів дій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Course of Action (COA) Criterias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COAC</w:t>
            </w:r>
            <w:r w:rsidRPr="00776D42" w:rsidR="00A32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776D42" w:rsidR="00003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B10C92" w:rsidRPr="00776D42" w:rsidP="00ED4DAB" w14:paraId="3B9B02BA" w14:textId="0C29F4B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доведення до підпорядкованих підрозділів попереднього розпорядження № 2 (ПР №2)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W</w:t>
            </w:r>
            <w:r w:rsidRPr="00776D42" w:rsidR="00ED4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arning Order WARNO#2)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ED4DAB" w:rsidRPr="00776D42" w:rsidP="00D75031" w14:paraId="7DF757A0" w14:textId="69C4AF2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Сформульована місія (бойове завдання)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The Approved Mission Statement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(AMS)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ED4DAB" w:rsidRPr="00776D42" w:rsidP="00D75031" w14:paraId="14E986B8" w14:textId="1A15BEA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Вказівки командира з планування бою (дій)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Commanderʼs Planning Guidance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CPG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D4DAB" w:rsidRPr="00776D42" w:rsidP="00D75031" w14:paraId="5DE20268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Попередній намір командира на бій (дії) (сформульована мета бою (дій), визначені ключові бойові завдання, визначений кінцевий результат бою (дій))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Initial Commander’s Intent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D4DAB" w:rsidRPr="00776D42" w:rsidP="00D75031" w14:paraId="42832726" w14:textId="51999AE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Вказівки командира щодо надання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важливої інформації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Commander’s Critical Information Requirements (CCIR))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та вимог щодо захисту власної інформації (відомостей)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Essential Elements of Friendly Information (EEFI));</w:t>
            </w:r>
          </w:p>
          <w:p w:rsidR="00ED4DAB" w:rsidRPr="00776D42" w:rsidP="00D75031" w14:paraId="0AE5E27A" w14:textId="7B4E75C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тактичні розрахунки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англ.: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Updated running estimates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URE</w:t>
            </w:r>
            <w:r w:rsidRPr="00776D42" w:rsidR="002A21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5A1B" w:rsidRPr="00776D42" w:rsidP="00D75031" w14:paraId="2D229F44" w14:textId="485A06C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Узагальнені висновки з оцінки противника та місцевості </w:t>
            </w:r>
            <w:r w:rsidRPr="00776D42" w:rsidR="00D75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(англ.: 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Intelligence Preparation of the Battlefield (IPB));</w:t>
            </w:r>
          </w:p>
          <w:p w:rsidR="00165A1B" w:rsidRPr="00776D42" w:rsidP="00D75031" w14:paraId="2444BDA9" w14:textId="215F7F5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Факти та припущення 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(англ.: Facts and Assumptions</w:t>
            </w:r>
            <w:r w:rsidRPr="00776D42" w:rsidR="00BF0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(FA)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D75031" w14:paraId="7C2CBA95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Визначені критерії оцінювання варіантів дій 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(англ.: Course of Action (COA) Criterias);</w:t>
            </w:r>
          </w:p>
          <w:p w:rsidR="00165A1B" w:rsidRPr="00776D42" w:rsidP="00D75031" w14:paraId="5AFEDD30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Проведення тактичної наради (брифінгу) з узагальнення висновків з аналізу місії (бойового завдання) та оцінки обстановки і формулювання вихідних даних для планування 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(англ.: Mission Analysis Briefing);</w:t>
            </w:r>
          </w:p>
          <w:p w:rsidR="00165A1B" w:rsidRPr="00776D42" w:rsidP="00D75031" w14:paraId="7E786C66" w14:textId="08E4598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Визначені командиром завдання з розвідки противника (збору, уточнення і перевірки окремих розвідувальних відомостей) </w:t>
            </w:r>
            <w:r w:rsidRPr="00776D42">
              <w:rPr>
                <w:rFonts w:ascii="Times New Roman" w:hAnsi="Times New Roman"/>
                <w:i/>
                <w:iCs/>
                <w:sz w:val="24"/>
                <w:szCs w:val="24"/>
              </w:rPr>
              <w:t>(англ.: Initial Information Collection Plan (IICP))</w:t>
            </w:r>
            <w:r w:rsidRPr="00776D42" w:rsidR="00D75031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B10C92" w:rsidRPr="00776D42" w:rsidP="00C148FE" w14:paraId="4DA08B4A" w14:textId="7950E8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Попереднє розпорядження № 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Warning Order – WARNO#2).</w:t>
            </w:r>
          </w:p>
        </w:tc>
      </w:tr>
      <w:tr w14:paraId="190590DC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shd w:val="clear" w:color="auto" w:fill="D9E2F3" w:themeFill="accent1" w:themeFillTint="33"/>
          </w:tcPr>
          <w:p w:rsidR="00852080" w:rsidRPr="00776D42" w:rsidP="00B70DE8" w14:paraId="2D6F11AB" w14:textId="3C2F1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ІІІ-КРОК ‟Розробка варіантів </w:t>
            </w:r>
            <w:r w:rsidRPr="00776D42" w:rsidR="00C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способів 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дій</w:t>
            </w:r>
            <w:r w:rsidRPr="00776D42" w:rsidR="00832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r w:rsidRPr="00776D42" w:rsidR="00C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 Development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00B2A410" w14:textId="77777777" w:rsidTr="00C330D1">
        <w:tblPrEx>
          <w:tblW w:w="14850" w:type="dxa"/>
          <w:tblLook w:val="04A0"/>
        </w:tblPrEx>
        <w:tc>
          <w:tcPr>
            <w:tcW w:w="4248" w:type="dxa"/>
          </w:tcPr>
          <w:p w:rsidR="00165A1B" w:rsidRPr="00776D42" w:rsidP="00C148FE" w14:paraId="5C12BB35" w14:textId="0B365ABA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Сформульована місія (бойове завдання)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(англ.: 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The Approved Mission Statement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(AMS)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55A4D25E" w14:textId="085F969A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командира з планування бою (дій)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:Commanderʼs Planning Guidance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(CPG)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2F27527E" w14:textId="5A3BFA33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Попередній намір командира на бій (дії) (сформульована мета бою (дій), визначені ключові бойові завдання, визначений кінцевий результат бою (дій))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л.: Initial Commander’s Intent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ICI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C148F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1294664C" w14:textId="1E34202C">
            <w:pPr>
              <w:tabs>
                <w:tab w:val="num" w:pos="72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командира щодо надання важливої інформації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Commander’s Critical Information Requirements (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</w:rPr>
              <w:t>CCIREQ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та вимог щодо захисту власної інформації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(відомостей)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Essential Elements of FriendlyInformation (EEFI)).</w:t>
            </w:r>
          </w:p>
          <w:p w:rsidR="00335E4E" w:rsidRPr="00776D42" w:rsidP="00C148FE" w14:paraId="3C9750D8" w14:textId="37F404A3">
            <w:pPr>
              <w:widowControl w:val="0"/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 доктрини, керівництва, настанови, інструкції, бойові статути, стандартні операційні процедури (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298" w:type="dxa"/>
          </w:tcPr>
          <w:p w:rsidR="00165A1B" w:rsidRPr="00776D42" w:rsidP="00C148FE" w14:paraId="286A1228" w14:textId="7F1DF70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порівняльного аналізу бойових потенціалів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Assessmen to Relative Combat Power</w:t>
            </w:r>
            <w:r w:rsidRPr="00776D42" w:rsidR="00BF0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BF0F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ARCP</w:t>
            </w:r>
            <w:r w:rsidRPr="00776D42" w:rsidR="00BF0F4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08473F62" w14:textId="6CEF16D6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Вироблення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варіантів способу виконання завдання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Generation of Options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GENOPS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30574494" w14:textId="480D443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Розподіл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сил та засобів за елементами бойового порядку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Arrangemen o</w:t>
            </w:r>
            <w:r w:rsidRPr="00776D42" w:rsidR="009A61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Forces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ARRAF</w:t>
            </w:r>
            <w:r w:rsidRPr="00776D42" w:rsidR="004563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1EEEC187" w14:textId="405F34D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Вироблення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замислу бою (дій) (по кожному варіанту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способу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дій)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Development of The Broad Concept</w:t>
            </w:r>
            <w:r w:rsidRPr="00776D42" w:rsidR="00DC5F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(DBC)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488310C3" w14:textId="0FE5EE2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порядку організації управління та взаємодії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Assignment of Headquarters</w:t>
            </w:r>
            <w:r w:rsidRPr="00776D42" w:rsidR="00DC5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DC5F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AOH</w:t>
            </w:r>
            <w:r w:rsidRPr="00776D42" w:rsidR="00DC5F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6726F5EF" w14:textId="0C2340C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розроблених варіантів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способів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дій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Preparation of Statements and Sketches</w:t>
            </w:r>
            <w:r w:rsidRPr="00776D42" w:rsidR="00DC5F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(PSS)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C148FE" w14:paraId="5CB5BDA5" w14:textId="401DEC4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тактичної наради (брифінгу)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із розгляду варіантів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способів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дій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Course of Action (COA) Development Brief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COADevB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C148FE" w:rsidRPr="00776D42" w:rsidP="00C148FE" w14:paraId="723145A5" w14:textId="4FDBEE67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</w:tabs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Відбір або внесення змін у розроблені варіанти способів дій для проведення їх подальшого аналізу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Selection or Modification Courses of Action (COA) for Continued Analysis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SMODCOA</w:t>
            </w:r>
            <w:r w:rsidRPr="00776D42" w:rsidR="000D2E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1F1542" w:rsidRPr="00776D42" w:rsidP="00C148FE" w14:paraId="09E61B0A" w14:textId="1AA03FB7">
            <w:pPr>
              <w:widowControl w:val="0"/>
              <w:autoSpaceDE w:val="0"/>
              <w:autoSpaceDN w:val="0"/>
              <w:adjustRightInd w:val="0"/>
              <w:spacing w:line="235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1F1542" w:rsidRPr="00776D42" w:rsidP="00767483" w14:paraId="5BA8142A" w14:textId="4355CED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Р</w:t>
            </w:r>
            <w:r w:rsidRPr="00776D42" w:rsidR="00767483">
              <w:rPr>
                <w:rFonts w:ascii="Times New Roman" w:hAnsi="Times New Roman"/>
                <w:sz w:val="24"/>
                <w:szCs w:val="24"/>
              </w:rPr>
              <w:t>озроблені варіанти способів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дій для подальшого аналізу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Developed Courses of Action (COA</w:t>
            </w:r>
            <w:r w:rsidRPr="00776D42" w:rsidR="000D2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)):</w:t>
            </w:r>
          </w:p>
          <w:p w:rsidR="00165A1B" w:rsidRPr="00776D42" w:rsidP="00767483" w14:paraId="1BC99560" w14:textId="04F2BA8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визначена побудова бою (дій) (бойовий порядок, розподіл СіЗ по елементах бойового порядку, системи (рубежів, районів, позицій; ОВгП, ПТЗ, ППО, інженерних загороджень, управління, забезпечення тощо </w:t>
            </w:r>
            <w:r w:rsidRPr="00776D42" w:rsidR="00767483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Arrangement of Forces</w:t>
            </w:r>
            <w:r w:rsidRPr="00776D42" w:rsidR="000D2E1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0D2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ARRAF</w:t>
            </w:r>
            <w:r w:rsidRPr="00776D42" w:rsidR="000D2E1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767483" w14:paraId="1F74497C" w14:textId="77FEA1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вироблений замисел бою (дій) по кожному варіанту способу дій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Developed Broad Co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>nceptions of Courses of Action</w:t>
            </w:r>
            <w:r w:rsidRPr="00776D42" w:rsidR="009A61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(COADBR)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65A1B" w:rsidRPr="00776D42" w:rsidP="00767483" w14:paraId="4B33EA12" w14:textId="7D6987B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вказівки командира з планування бою (дій)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Revised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 xml:space="preserve"> Commander’s Planning Guidance</w:t>
            </w:r>
            <w:r w:rsidRPr="00776D42" w:rsidR="009A61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(REVCPG)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767483" w14:paraId="6489A559" w14:textId="4F70B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припущення 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>(англ.: Updated Assumptions,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 xml:space="preserve"> Running Estimates and Intelligence Prepar</w:t>
            </w:r>
            <w:r w:rsidRPr="00776D42" w:rsidR="00767483">
              <w:rPr>
                <w:rFonts w:ascii="Times New Roman" w:hAnsi="Times New Roman"/>
                <w:i/>
                <w:sz w:val="24"/>
                <w:szCs w:val="24"/>
              </w:rPr>
              <w:t>ation of the Battlefield (IPB));</w:t>
            </w:r>
          </w:p>
          <w:p w:rsidR="00165A1B" w:rsidRPr="00776D42" w:rsidP="00767483" w14:paraId="0F99328F" w14:textId="04E79AF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Тактична нарада (брифінг) з розгляду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розроблених варіантів способів дій </w:t>
            </w:r>
            <w:r w:rsidRPr="00776D42" w:rsidR="00767483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Courses Of Action development Briefing</w:t>
            </w:r>
            <w:r w:rsidRPr="00776D42" w:rsidR="00612E8C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612E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COADevB</w:t>
            </w:r>
            <w:r w:rsidRPr="00776D42" w:rsidR="00612E8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767483" w:rsidRPr="00776D42" w:rsidP="00767483" w14:paraId="1FB161C9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line="235" w:lineRule="auto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85E" w:rsidRPr="00776D42" w:rsidP="00767483" w14:paraId="559D3506" w14:textId="5E37C036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D42">
              <w:rPr>
                <w:rFonts w:ascii="Times New Roman" w:hAnsi="Times New Roman"/>
                <w:b/>
                <w:sz w:val="24"/>
                <w:szCs w:val="24"/>
              </w:rPr>
              <w:t>* </w:t>
            </w:r>
            <w:r w:rsidRPr="00776D42">
              <w:rPr>
                <w:rFonts w:ascii="Times New Roman" w:hAnsi="Times New Roman"/>
                <w:b/>
                <w:sz w:val="24"/>
                <w:szCs w:val="24"/>
              </w:rPr>
              <w:t>Не відпрацьовувати документи, передбачені НОР:</w:t>
            </w:r>
          </w:p>
          <w:p w:rsidR="001F1542" w:rsidRPr="00776D42" w:rsidP="00767483" w14:paraId="572CCA56" w14:textId="0419BFCD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Пропозиції начальників родів військ і служб щодо можливих способів дій підпорядкованих підрозділів</w:t>
            </w:r>
            <w:r w:rsidRPr="00776D42" w:rsidR="000712B3">
              <w:rPr>
                <w:rFonts w:ascii="Times New Roman" w:hAnsi="Times New Roman"/>
                <w:sz w:val="24"/>
                <w:szCs w:val="24"/>
              </w:rPr>
              <w:t xml:space="preserve"> (доводяться усно, наносяться на схему розроблених варіантів способу дій)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1542" w:rsidRPr="00776D42" w:rsidP="00767483" w14:paraId="6C5B2BF7" w14:textId="49D3906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План рекогносцировки (карта з</w:t>
            </w:r>
            <w:r w:rsidRPr="00776D42" w:rsidR="0083285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аблицями).</w:t>
            </w:r>
          </w:p>
        </w:tc>
      </w:tr>
      <w:tr w14:paraId="75D7E1A0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shd w:val="clear" w:color="auto" w:fill="D9E2F3" w:themeFill="accent1" w:themeFillTint="33"/>
          </w:tcPr>
          <w:p w:rsidR="00616789" w:rsidRPr="00776D42" w:rsidP="00B70DE8" w14:paraId="604C9AB4" w14:textId="1AF7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ІV-КРОК ‟Аналіз варіантів </w:t>
            </w:r>
            <w:r w:rsidRPr="00776D42" w:rsidR="00D7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способів 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дій</w:t>
            </w:r>
            <w:r w:rsidRPr="00776D42" w:rsidR="00832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COA </w:t>
            </w:r>
            <w:r w:rsidRPr="00776D42" w:rsidR="00335E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Analysis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1FB28C3F" w14:textId="77777777" w:rsidTr="00C330D1">
        <w:tblPrEx>
          <w:tblW w:w="14850" w:type="dxa"/>
          <w:tblLook w:val="04A0"/>
        </w:tblPrEx>
        <w:tc>
          <w:tcPr>
            <w:tcW w:w="4248" w:type="dxa"/>
            <w:vAlign w:val="center"/>
          </w:tcPr>
          <w:p w:rsidR="00165A1B" w:rsidRPr="00776D42" w:rsidP="00D72355" w14:paraId="614623A9" w14:textId="305769B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тактичні розрахунки </w:t>
            </w:r>
            <w:r w:rsidRPr="00776D42" w:rsidR="00D72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running estimates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URE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5AD2E7E7" w14:textId="1DFCDC9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вказівки командира з планування бою (дій)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Revised Commander’s Planning Guidance</w:t>
            </w:r>
            <w:r w:rsidRPr="00776D42" w:rsidR="00873C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(REVCPG)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68177D21" w14:textId="7381C022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Розроблені варіанти способів дій </w:t>
            </w:r>
            <w:r w:rsidRPr="00776D42" w:rsidR="00D72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Developed Courses of Action (COA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(схеми дій)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statements and sketches);</w:t>
            </w:r>
          </w:p>
          <w:p w:rsidR="00165A1B" w:rsidRPr="00776D42" w:rsidP="00D72355" w14:paraId="682850A0" w14:textId="6852F7D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припущення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Assumptions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(ASUP)</w:t>
            </w:r>
            <w:r w:rsidR="00431D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74DA" w:rsidRPr="00776D42" w:rsidP="0083285E" w14:paraId="18018C65" w14:textId="6A7A1794">
            <w:pPr>
              <w:widowControl w:val="0"/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712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Відповідні доктрини, </w:t>
            </w:r>
            <w:r w:rsidRPr="00776D42" w:rsidR="0083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керівництва, настанови, інструкції, </w:t>
            </w:r>
            <w:r w:rsidRPr="00776D42" w:rsidR="00712F74">
              <w:rPr>
                <w:rFonts w:ascii="Times New Roman" w:hAnsi="Times New Roman" w:cs="Times New Roman"/>
                <w:i/>
                <w:sz w:val="24"/>
                <w:szCs w:val="24"/>
              </w:rPr>
              <w:t>бойові статути, стандартні операційні процедури</w:t>
            </w:r>
            <w:r w:rsidRPr="00776D42" w:rsidR="0083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83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 w:rsidR="00832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 w:rsidR="0083285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712F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98" w:type="dxa"/>
          </w:tcPr>
          <w:p w:rsidR="00165A1B" w:rsidRPr="00776D42" w:rsidP="00D72355" w14:paraId="3B635F27" w14:textId="514180C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необхідних інформаційно-довідкових матеріалів (карт, схем тощо) для проведення аналізу (розіграшу) варіантів способів дій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Gathering of the tools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GOTT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6E463AA0" w14:textId="3CD0A3A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переліку наявних сил та засобів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List of friendly forces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LOFF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1743F5B4" w14:textId="45E02322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переліку припущень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List of assumptions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612E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(LOAS)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2535AB52" w14:textId="55783B4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переліку критичних (важливих) дій (подій) та місць (часу) прийняття (уточнення) рішення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List of known critical events and decision points);</w:t>
            </w:r>
          </w:p>
          <w:p w:rsidR="00165A1B" w:rsidRPr="00776D42" w:rsidP="00D72355" w14:paraId="16FA33B8" w14:textId="6C3AA700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Вибір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методу проведення аналізу (розіграшу) варіантів способів дій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Selection of the Wargaming method</w:t>
            </w:r>
            <w:r w:rsidRPr="00776D42" w:rsidR="00330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3305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SWARM</w:t>
            </w:r>
            <w:r w:rsidRPr="00776D42" w:rsidR="0033052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179EE5E6" w14:textId="03DAAFC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Вибір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порядку обліку та відображення результатів аналізу (розіграшу) варіантів способів дій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Selection of a method to record and display results);</w:t>
            </w:r>
          </w:p>
          <w:p w:rsidR="00165A1B" w:rsidRPr="00776D42" w:rsidP="00D72355" w14:paraId="45E66A0B" w14:textId="471D17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аналізу (розіграшу) варіантів способів дій та оцінювання результатів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Execution of wargame and assessing the results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WAREX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7774DA" w:rsidRPr="00776D42" w:rsidP="00D72355" w14:paraId="5EF1D689" w14:textId="15EB8070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та проведення тактичної наради (брифінгу) за результатами аналізу (розіграшу) варіантів способів дій </w:t>
            </w:r>
            <w:r w:rsidRPr="00776D42" w:rsidR="00D72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(за вимогою командира та за умов наявності часу) </w:t>
            </w:r>
            <w:r w:rsidRPr="00776D42" w:rsidR="00D72355">
              <w:rPr>
                <w:rFonts w:ascii="Times New Roman" w:hAnsi="Times New Roman" w:cs="Times New Roman"/>
                <w:i/>
                <w:sz w:val="24"/>
                <w:szCs w:val="24"/>
              </w:rPr>
              <w:t>(англ.: Conducting war-game briefing (optional)</w:t>
            </w:r>
            <w:r w:rsidRPr="00776D42" w:rsidR="00CD5B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76D42" w:rsidR="00CD5B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WABCON</w:t>
            </w:r>
            <w:r w:rsidRPr="00776D42" w:rsidR="00CD5BE7">
              <w:rPr>
                <w:rFonts w:ascii="Times New Roman" w:hAnsi="Times New Roman" w:cs="Times New Roman"/>
                <w:i/>
                <w:sz w:val="24"/>
                <w:szCs w:val="24"/>
              </w:rPr>
              <w:t>)).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165A1B" w:rsidRPr="00776D42" w:rsidP="00D72355" w14:paraId="01562E03" w14:textId="0EF61C3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варіанти способів дій (схеми, оверлеї)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Refined COA</w:t>
            </w:r>
            <w:r w:rsidRPr="00776D42" w:rsidR="0033052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3305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COAR</w:t>
            </w:r>
            <w:r w:rsidRPr="00776D42" w:rsidR="0033052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622FD020" w14:textId="4A60915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Потенційні місця (точки) прийняття (уточнення) рішення командиром (умовне положення підрозділів під час бою (дій), з досягненням якого командир уточнює рішення по обстановці, що склалася)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Potential decision points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PODEP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5F504DD1" w14:textId="6E6AC16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Результати проведення аналізу (розіграшу) варіантів способів дій </w:t>
            </w:r>
            <w:r w:rsidRPr="00776D42" w:rsidR="00D72355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Wargame results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WARRES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26C62956" w14:textId="78F8443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тактичні розрахунки </w:t>
            </w:r>
            <w:r w:rsidRPr="00776D42" w:rsidR="00D72355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Updated running estimates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UPRES</w:t>
            </w:r>
            <w:r w:rsidRPr="00776D42" w:rsidR="00DE5A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1B2C9CFD" w14:textId="1F6CC0E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Уточнені припущення (англ.: Updated assumptions</w:t>
            </w:r>
            <w:r w:rsidRPr="00776D42" w:rsidR="00DA4F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(ASUP)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74DA" w:rsidRPr="00776D42" w:rsidP="00D72355" w14:paraId="69AFFE10" w14:textId="4C956BF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Тактична нарада (брифінг) для за результатами аналізу (розіграшу) варіантів способів дій (за вимогою командира та за умов наявності часу)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Conducting</w:t>
            </w:r>
            <w:r w:rsidRPr="00776D42" w:rsidR="00D72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war-game</w:t>
            </w:r>
            <w:r w:rsidRPr="00776D42" w:rsidR="00D72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briefing (optional)</w:t>
            </w:r>
            <w:r w:rsidRPr="00776D42" w:rsidR="00CD5BE7">
              <w:rPr>
                <w:rFonts w:ascii="Times New Roman" w:hAnsi="Times New Roman"/>
                <w:i/>
                <w:sz w:val="24"/>
                <w:szCs w:val="24"/>
              </w:rPr>
              <w:t xml:space="preserve"> (WABCON)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 w:rsidR="00D723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14:paraId="68792E5F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shd w:val="clear" w:color="auto" w:fill="D9E2F3" w:themeFill="accent1" w:themeFillTint="33"/>
          </w:tcPr>
          <w:p w:rsidR="007774DA" w:rsidRPr="00776D42" w:rsidP="00B70DE8" w14:paraId="1FBB1DF6" w14:textId="4743A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V-КРОК ‟Порівняння варіантів </w:t>
            </w:r>
            <w:r w:rsidRPr="00776D42" w:rsidR="00D7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способів 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дій</w:t>
            </w:r>
            <w:r w:rsidRPr="00776D42" w:rsidR="00335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r w:rsidRPr="00776D42" w:rsidR="003E3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COA</w:t>
            </w:r>
            <w:r w:rsidRPr="00776D42" w:rsidR="003E3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6D42" w:rsidR="003E3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Comparsion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2FDC1FB0" w14:textId="77777777" w:rsidTr="00C330D1">
        <w:tblPrEx>
          <w:tblW w:w="14850" w:type="dxa"/>
          <w:tblLook w:val="04A0"/>
        </w:tblPrEx>
        <w:trPr>
          <w:trHeight w:val="5696"/>
        </w:trPr>
        <w:tc>
          <w:tcPr>
            <w:tcW w:w="4248" w:type="dxa"/>
            <w:vAlign w:val="center"/>
          </w:tcPr>
          <w:p w:rsidR="00165A1B" w:rsidRPr="00776D42" w:rsidP="00D72355" w14:paraId="3CA74D8A" w14:textId="4AD739F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тактичні розрахунки </w:t>
            </w:r>
            <w:r w:rsidRPr="00776D42" w:rsidR="00D72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running estimates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URE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79567761" w14:textId="26FD876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варіанти способів дій (схеми, оверлеї)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Refined COA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COAR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D72355" w14:paraId="052EB2B0" w14:textId="5EC976BB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Критерії оцінювання варіантів способів дій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Criterias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COACR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6B89B385" w14:textId="07A86B9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проведення аналізу (розіграшу) варіантів способів дій (моделювання)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(англ.: </w:t>
            </w:r>
            <w:r w:rsidRPr="00776D42" w:rsidR="00431DC9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-game results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WARRES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A1B" w:rsidRPr="00776D42" w:rsidP="00D72355" w14:paraId="1CB8EE41" w14:textId="0B1D7BA2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припущення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assumptions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(ASUP)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D723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61699" w:rsidRPr="00776D42" w:rsidP="00D72355" w14:paraId="6AB71E69" w14:textId="0C7ABDE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Відповідні доктрини, керівництва, настанови, інструкції, бойові статути, стандартні операційні процедури 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(СОП/SOP).</w:t>
            </w:r>
          </w:p>
        </w:tc>
        <w:tc>
          <w:tcPr>
            <w:tcW w:w="5298" w:type="dxa"/>
          </w:tcPr>
          <w:p w:rsidR="00165A1B" w:rsidRPr="00776D42" w:rsidP="00D72355" w14:paraId="173C5591" w14:textId="700BA30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аналізу переваг та недоліків кожного з розроблених варіантів способів дій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advantages and disadvantages analysis conduction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ADAC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00AB4DCF" w14:textId="5134284B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розроблених варіантів способів дій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comparsion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COAC</w:t>
            </w:r>
            <w:r w:rsidRPr="00776D42" w:rsidR="00A329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944921" w:rsidRPr="00776D42" w:rsidP="00D72355" w14:paraId="0AD48A14" w14:textId="2087D006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23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тактичної наради (брифінгу) для командира за результатами порівняння варіантів способів дій </w:t>
            </w:r>
            <w:r w:rsidRPr="00776D42" w:rsidR="00D72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Conducting COA decision briefing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CONCOAB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D723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04" w:type="dxa"/>
          </w:tcPr>
          <w:p w:rsidR="00165A1B" w:rsidRPr="00776D42" w:rsidP="00D72355" w14:paraId="0B23238B" w14:textId="40967A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Результати оцінювання варіантів способів дій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COA comparsion results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COACRES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5E1744D1" w14:textId="7E4B817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Рекомендований до затвердження командиром варіант способів дій </w:t>
            </w:r>
            <w:r w:rsidRPr="00776D42" w:rsidR="00D72355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Staff-recommended COA</w:t>
            </w:r>
            <w:r w:rsidRPr="00776D42" w:rsidR="00524EB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</w:t>
            </w:r>
            <w:r w:rsidRPr="00776D42" w:rsidR="00524E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COASTR</w:t>
            </w:r>
            <w:r w:rsidRPr="00776D42" w:rsidR="00524EB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1B" w:rsidRPr="00776D42" w:rsidP="00D72355" w14:paraId="3DB7DE0B" w14:textId="00B778A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тактичні розрахунки </w:t>
            </w:r>
            <w:r w:rsidRPr="00776D42" w:rsidR="00D72355">
              <w:rPr>
                <w:rFonts w:ascii="Times New Roman" w:hAnsi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Updated running estimates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URE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165A1B" w:rsidRPr="00776D42" w:rsidP="00D72355" w14:paraId="51CE16D9" w14:textId="1895F17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 xml:space="preserve">Уточнені припущення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Updated assumptions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6D42" w:rsidR="008443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(ASUP)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061699" w:rsidRPr="00776D42" w:rsidP="00D72355" w14:paraId="1B3087F2" w14:textId="235A40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-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42">
              <w:rPr>
                <w:rFonts w:ascii="Times New Roman" w:hAnsi="Times New Roman"/>
                <w:sz w:val="24"/>
                <w:szCs w:val="24"/>
              </w:rPr>
              <w:t>Тактична нарада (брифінг)</w:t>
            </w:r>
            <w:r w:rsidRPr="00776D42" w:rsidR="00844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/>
                <w:sz w:val="24"/>
                <w:szCs w:val="24"/>
              </w:rPr>
              <w:t xml:space="preserve">за результатами проведення порівняння варіантів способів дій 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(англ.: COA decision briefing</w:t>
            </w:r>
            <w:r w:rsidRPr="00776D42" w:rsidR="00873C2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76D42" w:rsidR="00873C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COADBRIEF</w:t>
            </w:r>
            <w:r w:rsidRPr="00776D42" w:rsidR="00873C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6D42" w:rsidR="00D723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14:paraId="017DFCA5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</w:tcPr>
          <w:p w:rsidR="00061699" w:rsidRPr="00776D42" w:rsidP="00061699" w14:paraId="2AB8756F" w14:textId="428E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VІ-КРОК ‟Затвердження </w:t>
            </w:r>
            <w:r w:rsidRPr="00776D42" w:rsidR="00191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замислу бою (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варіанту</w:t>
            </w:r>
            <w:r w:rsidRPr="00776D42" w:rsidR="00013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способу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дій</w:t>
            </w:r>
            <w:r w:rsidRPr="00776D42" w:rsidR="00191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776D42" w:rsidR="00EA2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COA Approved by commander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4806E157" w14:textId="77777777" w:rsidTr="00C330D1">
        <w:tblPrEx>
          <w:tblW w:w="14850" w:type="dxa"/>
          <w:tblLook w:val="04A0"/>
        </w:tblPrEx>
        <w:tc>
          <w:tcPr>
            <w:tcW w:w="4248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165A1B" w:rsidRPr="00776D42" w:rsidP="00F16612" w14:paraId="1216E523" w14:textId="0F1EC69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тактичні розрахунки </w:t>
            </w:r>
            <w:r w:rsidRPr="00776D42" w:rsidR="00F166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running estimates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URE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F16612" w14:paraId="13612883" w14:textId="103F9DD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оцінювання варіантів способів дій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comparsion results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COACRES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F16612" w14:paraId="115BF74B" w14:textId="46EB25B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Рекомендований до затвердження командиром варіант способів дій </w:t>
            </w:r>
            <w:r w:rsidRPr="00776D42" w:rsidR="00F166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англ.: The recommended COA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COATR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D72355" w:rsidRPr="00776D42" w:rsidP="00F16612" w14:paraId="583D3C25" w14:textId="7CC2748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припущення </w:t>
            </w:r>
            <w:r w:rsidR="00431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assumptions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(ASUP)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F166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0487" w:rsidRPr="00776D42" w:rsidP="00335E4E" w14:paraId="069DCC9F" w14:textId="0079B5B9">
            <w:pPr>
              <w:widowControl w:val="0"/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 доктрини, керівництва, настанови, інструкції, бойові статути, стандартні операційні процедури (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298" w:type="dxa"/>
            <w:tcBorders>
              <w:top w:val="nil"/>
              <w:right w:val="single" w:sz="4" w:space="0" w:color="000000" w:themeColor="text1"/>
            </w:tcBorders>
          </w:tcPr>
          <w:p w:rsidR="00165A1B" w:rsidRPr="00776D42" w:rsidP="00F16612" w14:paraId="6B554B80" w14:textId="73BE62BB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(вибір) командиром раціонального варіанту способу дій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approval by commander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CCOAL</w:t>
            </w:r>
            <w:r w:rsidRPr="00776D42" w:rsidR="000676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F16612" w14:paraId="423E6C47" w14:textId="139B86F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Формулювання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командиром заключних вказівок з планування бою (дій)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commander’s final guidance</w:t>
            </w:r>
            <w:r w:rsidRPr="00776D42" w:rsidR="008A67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(CFG)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F16612" w14:paraId="6FCCC684" w14:textId="7096745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замислу бою (дій)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Development of a Broad Conception</w:t>
            </w:r>
            <w:r w:rsidRPr="00776D42" w:rsidR="008A67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(DBC)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F16612" w14:paraId="1DE8B748" w14:textId="4641C85B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замислу бою (дій) старшим командиром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a Broad Conception approval by higher headquarter’s commander)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(BCHHC)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6612" w:rsidRPr="00776D42" w:rsidP="00F16612" w14:paraId="79F47DE2" w14:textId="2C104E03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Плану проведення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рекогносцировки/RECON з підпорядкованими (доданими) підрозділами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та її проведення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B" w:rsidRPr="00776D42" w:rsidP="00F16612" w14:paraId="03CC0C6B" w14:textId="6C40FFAF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завдань підрозділам </w:t>
            </w:r>
            <w:r w:rsidR="00BF39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Development of missions for subordinate units</w:t>
            </w:r>
            <w:r w:rsidRPr="00776D42" w:rsidR="00D043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(DEFA)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D20487" w:rsidRPr="00776D42" w:rsidP="00F16612" w14:paraId="34D23975" w14:textId="1DCA327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порядку організації управління, основних питань взаємодії та основних завдань забезпечення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Development of  C2 (command and control) guidance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DEVC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0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:rsidR="00165A1B" w:rsidRPr="00776D42" w:rsidP="00F16612" w14:paraId="034AD272" w14:textId="1BDAB96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Затверджений командиром варіант способів дій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COA approved by commander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CCOAD</w:t>
            </w:r>
            <w:r w:rsidRPr="00776D42" w:rsidR="000676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B" w:rsidRPr="00776D42" w:rsidP="00F16612" w14:paraId="687809F9" w14:textId="7B5C02E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Уточнений (за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необхідності) намір командира на бій (дії)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(англ.: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Refined 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commander’s intent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REFCI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(сформульована мета бою (дій), визначені ключові бойові завдання, визначений кінцевий результат бою (дій))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B" w:rsidRPr="00776D42" w:rsidP="00F16612" w14:paraId="602375E4" w14:textId="3961AB3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Затверджений замисел бою (дій)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(англ.:approved Broad Conception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(APBRCON)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612" w:rsidRPr="00776D42" w:rsidP="00F16612" w14:paraId="100A6D26" w14:textId="523AFA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проведення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рекогносцировки/RECON з підпорядкованими (доданими) підрозділами;</w:t>
            </w:r>
          </w:p>
          <w:p w:rsidR="00165A1B" w:rsidRPr="00776D42" w:rsidP="00F16612" w14:paraId="4B6E93E7" w14:textId="546C99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вказівки командира щодо надання важливої інформації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refined Commander’s Critical Information Requirements (</w:t>
            </w:r>
            <w:r w:rsidRPr="00776D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CCIR</w:t>
            </w:r>
            <w:r w:rsidRPr="00776D42" w:rsidR="008A67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EQ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та вимог щодо захисту власної інформації (відомостей)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Essential Elementsof Friendly Information (</w:t>
            </w:r>
            <w:r w:rsidRPr="00776D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EEFI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B" w:rsidRPr="00776D42" w:rsidP="00F16612" w14:paraId="6C2CEA38" w14:textId="4ED4E10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припущення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(англ.: Updated assumptions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6D42" w:rsidR="008A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(ASUP)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 w:rsidR="00F16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D20487" w:rsidRPr="00776D42" w:rsidP="00F16612" w14:paraId="2D9BAB49" w14:textId="721706B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Попередн</w:t>
            </w:r>
            <w:r w:rsidRPr="00776D42" w:rsidR="00F16612">
              <w:rPr>
                <w:rFonts w:ascii="Times New Roman" w:hAnsi="Times New Roman" w:cs="Times New Roman"/>
                <w:sz w:val="24"/>
                <w:szCs w:val="24"/>
              </w:rPr>
              <w:t>є бойове розпорядження</w:t>
            </w:r>
            <w:r w:rsidRPr="00776D42" w:rsidR="00A2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 w:rsidR="00B119C1">
              <w:rPr>
                <w:rFonts w:ascii="Times New Roman" w:hAnsi="Times New Roman" w:cs="Times New Roman"/>
                <w:sz w:val="24"/>
                <w:szCs w:val="24"/>
              </w:rPr>
              <w:t xml:space="preserve">№ 3 </w:t>
            </w:r>
            <w:r w:rsidRPr="00776D42" w:rsidR="00B119C1">
              <w:rPr>
                <w:rFonts w:ascii="Times New Roman" w:hAnsi="Times New Roman"/>
                <w:i/>
                <w:sz w:val="24"/>
                <w:szCs w:val="24"/>
              </w:rPr>
              <w:t>(англ.: Warning Order – WARNO#3).</w:t>
            </w:r>
          </w:p>
        </w:tc>
      </w:tr>
      <w:tr w14:paraId="4DC06FCF" w14:textId="77777777" w:rsidTr="00AB7AC2">
        <w:tblPrEx>
          <w:tblW w:w="14850" w:type="dxa"/>
          <w:tblLook w:val="04A0"/>
        </w:tblPrEx>
        <w:tc>
          <w:tcPr>
            <w:tcW w:w="14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D20487" w:rsidRPr="00776D42" w:rsidP="00EA2913" w14:paraId="4AFFADEE" w14:textId="2BC17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VІІ-КРОК ‟Розроблення, видання та доведення </w:t>
            </w:r>
            <w:r w:rsidRPr="00776D42" w:rsidR="00E75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бойового 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наказу</w:t>
            </w:r>
            <w:r w:rsidRPr="00776D42" w:rsidR="00EA2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Order</w:t>
            </w:r>
            <w:r w:rsidRPr="00776D42" w:rsidR="00EA29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776D42" w:rsidR="00EA29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76D42" w:rsidR="00EA29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Production</w:t>
            </w: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14:paraId="231FB8CE" w14:textId="77777777" w:rsidTr="00C330D1">
        <w:tblPrEx>
          <w:tblW w:w="14850" w:type="dxa"/>
          <w:tblLook w:val="04A0"/>
        </w:tblPrEx>
        <w:tc>
          <w:tcPr>
            <w:tcW w:w="4248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165A1B" w:rsidRPr="00776D42" w:rsidP="00A14458" w14:paraId="16F06FD9" w14:textId="120ACBF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Затверджений командиром варіант дій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COA approved by commander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CCOAD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A14458" w14:paraId="20FF907B" w14:textId="0850607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Уточнений (за необхідності) намір командира на бій (дії)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refined commander’s intent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REFCI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A1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(сформульована мета бою (дій), визначені ключові бойові завдання, визначений кінцевий результат бою (дій));</w:t>
            </w:r>
          </w:p>
          <w:p w:rsidR="00165A1B" w:rsidRPr="00776D42" w:rsidP="00A14458" w14:paraId="07567E74" w14:textId="18C30DB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Затверджений замисел бою (дій)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(англ.:approved Broad Conception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(APBRCON)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A14458" w14:paraId="1C3DCB5C" w14:textId="557F3972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вказівки командира щодо надання важливої інформації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refined Commander’s Critical Information Requirements (CCIR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))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та вимог щодо захисту власної інформації (відомостей)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Essential Elements of Friendly Information (EEFI);</w:t>
            </w:r>
          </w:p>
          <w:p w:rsidR="00165A1B" w:rsidRPr="00776D42" w:rsidP="00A14458" w14:paraId="09AF4A23" w14:textId="43186E9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Уточнені припущення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(англ.: Updated assumptions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D42" w:rsidR="007154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(ASUP)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A144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5E4E" w:rsidRPr="00776D42" w:rsidP="00335E4E" w14:paraId="4673AFFD" w14:textId="14F00E3A">
            <w:pPr>
              <w:widowControl w:val="0"/>
              <w:autoSpaceDE w:val="0"/>
              <w:autoSpaceDN w:val="0"/>
              <w:adjustRightInd w:val="0"/>
              <w:ind w:right="-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sz w:val="24"/>
                <w:szCs w:val="24"/>
              </w:rPr>
              <w:t>УВАГА!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 доктрини, керівництва, настанови, інструкції, бойові статути, стандартні операційні процедури (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СОП/</w:t>
            </w:r>
            <w:r w:rsidRPr="00776D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SOP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298" w:type="dxa"/>
            <w:tcBorders>
              <w:top w:val="nil"/>
              <w:right w:val="single" w:sz="4" w:space="0" w:color="000000" w:themeColor="text1"/>
            </w:tcBorders>
          </w:tcPr>
          <w:p w:rsidR="00165A1B" w:rsidRPr="00776D42" w:rsidP="00A14458" w14:paraId="49E89890" w14:textId="06851D43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узгодження бойового наказу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(англ.: Production of an operation order 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(PROPORD)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</w:p>
          <w:p w:rsidR="00165A1B" w:rsidRPr="00776D42" w:rsidP="00A14458" w14:paraId="7B31B210" w14:textId="3BC049F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бойового наказу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(англ.: Approving of an operation order 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(OPORDAP)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165A1B" w:rsidRPr="00776D42" w:rsidP="00A14458" w14:paraId="3C890347" w14:textId="5D13C5D9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Доведення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бойових завдань підпорядкованим підрозділам (проведення тактичної наради (брифінг)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OPORD Briefing)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 / особисте спілкування командира з підпорядкованими командирами / з використанням захищених зас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t xml:space="preserve">обів зв'язку </w:t>
            </w:r>
            <w:r w:rsidR="00784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Dissemination of orders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DORD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6D42" w:rsidR="00E70FD4"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подальшим його обов'язковим 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>доведенням з використанням захищених шифрованих засобів зв'язку / нарочно;</w:t>
            </w:r>
          </w:p>
          <w:p w:rsidR="00335E4E" w:rsidRPr="00784261" w:rsidP="00A14458" w14:paraId="7F0C17F5" w14:textId="7777777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r w:rsidRPr="00776D42" w:rsidR="00057F2F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внесення змін до бойового наказу (за необхідністю) 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(англ.: Order’s updating</w:t>
            </w:r>
            <w:r w:rsidRPr="00776D42" w:rsidR="00593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(ORDUP)</w:t>
            </w:r>
            <w:r w:rsidRPr="00776D42" w:rsidR="00057F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4261" w:rsidRPr="00776D42" w:rsidP="0072540F" w14:paraId="5F3346DD" w14:textId="25A26528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35" w:lineRule="auto"/>
              <w:ind w:left="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61">
              <w:rPr>
                <w:rFonts w:ascii="Times New Roman" w:hAnsi="Times New Roman" w:cs="Times New Roman"/>
                <w:sz w:val="24"/>
                <w:szCs w:val="24"/>
              </w:rPr>
              <w:t>Основні питання, вказівки із взаємодії</w:t>
            </w:r>
            <w:r w:rsidR="00224E76">
              <w:rPr>
                <w:rFonts w:ascii="Times New Roman" w:hAnsi="Times New Roman" w:cs="Times New Roman"/>
                <w:sz w:val="24"/>
                <w:szCs w:val="24"/>
              </w:rPr>
              <w:t xml:space="preserve"> з відображенням їх у Плані командира з організації взаємодії</w:t>
            </w:r>
            <w:r w:rsidRPr="0078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F">
              <w:rPr>
                <w:rFonts w:ascii="Times New Roman" w:hAnsi="Times New Roman" w:cs="Times New Roman"/>
                <w:i/>
                <w:sz w:val="24"/>
                <w:szCs w:val="24"/>
              </w:rPr>
              <w:t>(англ.:</w:t>
            </w:r>
            <w:r w:rsidRPr="0072540F" w:rsidR="00725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Combined Arms Rehersal</w:t>
            </w:r>
            <w:r w:rsidR="00210E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0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65A1B" w:rsidRPr="00776D42" w:rsidP="006F20AC" w14:paraId="77A43067" w14:textId="5C14015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Розроблений та затверджений бойовий наказ 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(англ.: Approved operation order  </w:t>
            </w:r>
            <w:r w:rsidRPr="00776D42" w:rsidR="00593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76D42" w:rsidR="00593E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OPORD</w:t>
            </w:r>
            <w:r w:rsidRPr="00776D42" w:rsidR="00524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76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65A1B" w:rsidRPr="00776D42" w:rsidP="006F20AC" w14:paraId="70E1DF8B" w14:textId="7FCBEEE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завдання командирами підпорядкованих (доданих) підрозділів шляхом доповіді командиру (англ.: Subordinates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understand OPORD, Confirmation Briefing)</w:t>
            </w:r>
            <w:r w:rsidRPr="00776D42" w:rsidR="006F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248" w:rsidRPr="00FB7DD8" w:rsidP="00224E76" w14:paraId="2CA08BF0" w14:textId="63A1E18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Розроблений План</w:t>
            </w:r>
            <w:r w:rsidR="00224E7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FB7DD8">
              <w:rPr>
                <w:rFonts w:ascii="Times New Roman" w:hAnsi="Times New Roman" w:cs="Times New Roman"/>
                <w:sz w:val="24"/>
                <w:szCs w:val="24"/>
              </w:rPr>
              <w:t xml:space="preserve">андира з організації взаємодії </w:t>
            </w:r>
            <w:r w:rsidRPr="00FB7DD8" w:rsidR="00FB7DD8">
              <w:rPr>
                <w:rFonts w:ascii="Times New Roman" w:hAnsi="Times New Roman" w:cs="Times New Roman"/>
                <w:sz w:val="24"/>
                <w:szCs w:val="24"/>
              </w:rPr>
              <w:t>з підпорядкованими (доданими) підрозділами.</w:t>
            </w:r>
          </w:p>
          <w:p w:rsidR="00B0753B" w:rsidP="00335E4E" w14:paraId="50D20376" w14:textId="77777777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  <w:p w:rsidR="00335E4E" w:rsidRPr="00776D42" w:rsidP="00335E4E" w14:paraId="243917D1" w14:textId="65AD9F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*</w:t>
            </w:r>
            <w:r w:rsidRPr="00776D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776D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відпрацьовувати документи, передбачені НОР:</w:t>
            </w:r>
          </w:p>
          <w:p w:rsidR="00335E4E" w:rsidRPr="00776D42" w:rsidP="00335E4E" w14:paraId="3D536340" w14:textId="5E0F6D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Пропозиції начальників родів військ і служб</w:t>
            </w:r>
            <w:r w:rsidR="00F37A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 xml:space="preserve"> враховуються та відображаються </w:t>
            </w:r>
            <w:r w:rsidRPr="00776D42" w:rsidR="00EA2913">
              <w:rPr>
                <w:rFonts w:ascii="Times New Roman" w:hAnsi="Times New Roman" w:cs="Times New Roman"/>
                <w:sz w:val="24"/>
                <w:szCs w:val="24"/>
              </w:rPr>
              <w:t xml:space="preserve">з необхідним ступенем деталізації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у відповідних розділах бойового наказу</w:t>
            </w:r>
            <w:r w:rsidRPr="00776D42" w:rsidR="00EA2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248" w:rsidRPr="00776D42" w:rsidP="00335E4E" w14:paraId="0B9FCCB9" w14:textId="77777777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35E4E" w:rsidRPr="00776D42" w:rsidP="00335E4E" w14:paraId="43135C2D" w14:textId="2D22D9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* </w:t>
            </w:r>
            <w:r w:rsidRPr="00776D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відпрацьовувати документи, передбачені НОР:</w:t>
            </w:r>
          </w:p>
          <w:p w:rsidR="00335E4E" w:rsidRPr="00776D42" w:rsidP="00335E4E" w14:paraId="4D3270D7" w14:textId="309C10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Бойові розпорядження з видів забезпечення та складові пла</w:t>
            </w:r>
            <w:r w:rsidR="00F37A94">
              <w:rPr>
                <w:rFonts w:ascii="Times New Roman" w:hAnsi="Times New Roman" w:cs="Times New Roman"/>
                <w:sz w:val="24"/>
                <w:szCs w:val="24"/>
              </w:rPr>
              <w:t xml:space="preserve">ну бою – </w:t>
            </w:r>
            <w:r w:rsidRPr="00776D42">
              <w:rPr>
                <w:rFonts w:ascii="Times New Roman" w:hAnsi="Times New Roman" w:cs="Times New Roman"/>
                <w:sz w:val="24"/>
                <w:szCs w:val="24"/>
              </w:rPr>
              <w:t>необхідні питання відображені у відповідних розділах та додатках бойового наказу.</w:t>
            </w:r>
          </w:p>
        </w:tc>
      </w:tr>
    </w:tbl>
    <w:p w:rsidR="00B95987" w:rsidRPr="00A14458" w:rsidP="00A46530" w14:paraId="0A5FE717" w14:textId="3A35137C">
      <w:pPr>
        <w:spacing w:after="0" w:line="240" w:lineRule="auto"/>
        <w:rPr>
          <w:rFonts w:ascii="Times New Roman" w:hAnsi="Times New Roman" w:cs="Times New Roman"/>
        </w:rPr>
      </w:pPr>
      <w:r w:rsidRPr="00A14458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2333588</wp:posOffset>
            </wp:positionH>
            <wp:positionV relativeFrom="paragraph">
              <wp:posOffset>-945950</wp:posOffset>
            </wp:positionV>
            <wp:extent cx="1440815" cy="6120130"/>
            <wp:effectExtent l="3493" t="0" r="0" b="0"/>
            <wp:wrapNone/>
            <wp:docPr id="2023" name="Рисунок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08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92A" w:rsidRPr="0068792A" w:rsidP="0068792A" w14:paraId="1C311E3F" w14:textId="1864A5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A14458">
        <w:rPr>
          <w:rFonts w:ascii="Times New Roman" w:hAnsi="Times New Roman" w:cs="Times New Roman"/>
          <w:b/>
          <w:sz w:val="24"/>
        </w:rPr>
        <w:t>Примітка:</w:t>
      </w:r>
      <w:r w:rsidRPr="00A14458" w:rsidR="00AE2A09">
        <w:rPr>
          <w:rFonts w:ascii="Times New Roman" w:hAnsi="Times New Roman" w:cs="Times New Roman"/>
          <w:sz w:val="24"/>
        </w:rPr>
        <w:t xml:space="preserve"> </w:t>
      </w:r>
      <w:r w:rsidRPr="00A14458" w:rsidR="00AE2A09">
        <w:rPr>
          <w:rFonts w:ascii="Times New Roman" w:hAnsi="Times New Roman" w:cs="Times New Roman"/>
          <w:sz w:val="32"/>
        </w:rPr>
        <w:t>*</w:t>
      </w:r>
      <w:r w:rsidRPr="00A14458" w:rsidR="00AE2A09">
        <w:rPr>
          <w:rFonts w:ascii="Times New Roman" w:hAnsi="Times New Roman" w:cs="Times New Roman"/>
          <w:sz w:val="24"/>
        </w:rPr>
        <w:t xml:space="preserve"> </w:t>
      </w:r>
      <w:r w:rsidRPr="00A14458">
        <w:rPr>
          <w:rFonts w:ascii="Times New Roman" w:hAnsi="Times New Roman" w:cs="Times New Roman"/>
          <w:bCs/>
          <w:i/>
          <w:iCs/>
          <w:sz w:val="24"/>
          <w:szCs w:val="28"/>
        </w:rPr>
        <w:t>Доцільно</w:t>
      </w:r>
      <w:r w:rsidRPr="00A14458" w:rsidR="00764D7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на перехідний період</w:t>
      </w:r>
      <w:r w:rsidRPr="00A14458">
        <w:rPr>
          <w:rFonts w:ascii="Times New Roman" w:hAnsi="Times New Roman" w:cs="Times New Roman"/>
          <w:bCs/>
          <w:i/>
          <w:iCs/>
          <w:sz w:val="24"/>
          <w:szCs w:val="28"/>
        </w:rPr>
        <w:t>, в умовах не завершення переопрацювання нормативних документів ЗС України, що регламентують роботу штабів під час підготовки і ведення бою (Настанова “З оперативної роботи, Ч-ІІ (військова частина)”, затверджена та введена в дію наказом Генерального штабу Збройних Сил України від 29.06.2016 № 08т (таємно); Бойовий статут “Механізованих і танкових військ Сухопутних військ Збройних Сил України”, частина І (бригада), затверджений та введений в дію наказом Командувача Сухопутних військ Збройних Сил України від 30.12.2016 №8т (таємно).</w:t>
      </w:r>
    </w:p>
    <w:p w:rsidR="0068792A" w:rsidP="0068792A" w14:paraId="236215E7" w14:textId="7777777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Sect="00AB7AC2">
      <w:headerReference w:type="default" r:id="rId9"/>
      <w:pgSz w:w="1684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8495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D5B3A" w:rsidRPr="00E944E9" w14:paraId="1D4610EA" w14:textId="158E9F73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E944E9">
          <w:rPr>
            <w:rFonts w:ascii="Times New Roman" w:hAnsi="Times New Roman" w:cs="Times New Roman"/>
            <w:sz w:val="28"/>
          </w:rPr>
          <w:fldChar w:fldCharType="begin"/>
        </w:r>
        <w:r w:rsidRPr="00E944E9">
          <w:rPr>
            <w:rFonts w:ascii="Times New Roman" w:hAnsi="Times New Roman" w:cs="Times New Roman"/>
            <w:sz w:val="28"/>
          </w:rPr>
          <w:instrText>PAGE   \* MERGEFORMAT</w:instrText>
        </w:r>
        <w:r w:rsidRPr="00E944E9">
          <w:rPr>
            <w:rFonts w:ascii="Times New Roman" w:hAnsi="Times New Roman" w:cs="Times New Roman"/>
            <w:sz w:val="28"/>
          </w:rPr>
          <w:fldChar w:fldCharType="separate"/>
        </w:r>
        <w:r w:rsidR="00B0753B">
          <w:rPr>
            <w:rFonts w:ascii="Times New Roman" w:hAnsi="Times New Roman" w:cs="Times New Roman"/>
            <w:noProof/>
            <w:sz w:val="28"/>
          </w:rPr>
          <w:t>8</w:t>
        </w:r>
        <w:r w:rsidRPr="00E944E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D5B3A" w:rsidRPr="00156BFE" w14:paraId="2403A4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B223F"/>
    <w:multiLevelType w:val="hybridMultilevel"/>
    <w:tmpl w:val="EF52A4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4698A"/>
    <w:multiLevelType w:val="hybridMultilevel"/>
    <w:tmpl w:val="4A2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97509"/>
    <w:multiLevelType w:val="hybridMultilevel"/>
    <w:tmpl w:val="3CD64900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>
    <w:nsid w:val="02F404E8"/>
    <w:multiLevelType w:val="hybridMultilevel"/>
    <w:tmpl w:val="8132C2B8"/>
    <w:lvl w:ilvl="0">
      <w:start w:val="0"/>
      <w:numFmt w:val="bullet"/>
      <w:lvlText w:val="–"/>
      <w:lvlJc w:val="left"/>
      <w:pPr>
        <w:ind w:left="382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>
    <w:nsid w:val="08C52F57"/>
    <w:multiLevelType w:val="hybridMultilevel"/>
    <w:tmpl w:val="CA3854C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CF16AE"/>
    <w:multiLevelType w:val="hybridMultilevel"/>
    <w:tmpl w:val="AC2A691C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C3748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F502B"/>
    <w:multiLevelType w:val="hybridMultilevel"/>
    <w:tmpl w:val="966C5B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97706E"/>
    <w:multiLevelType w:val="hybridMultilevel"/>
    <w:tmpl w:val="B4B896E0"/>
    <w:lvl w:ilvl="0">
      <w:start w:val="0"/>
      <w:numFmt w:val="bullet"/>
      <w:lvlText w:val=""/>
      <w:lvlJc w:val="left"/>
      <w:pPr>
        <w:ind w:left="1065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7066A1"/>
    <w:multiLevelType w:val="hybridMultilevel"/>
    <w:tmpl w:val="F81AC2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5F29E1"/>
    <w:multiLevelType w:val="hybridMultilevel"/>
    <w:tmpl w:val="D2C8CC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4C4543"/>
    <w:multiLevelType w:val="hybridMultilevel"/>
    <w:tmpl w:val="B1B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51460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E61C2"/>
    <w:multiLevelType w:val="hybridMultilevel"/>
    <w:tmpl w:val="3E42F17C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51053"/>
    <w:multiLevelType w:val="hybridMultilevel"/>
    <w:tmpl w:val="089CC8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4AC2269"/>
    <w:multiLevelType w:val="hybridMultilevel"/>
    <w:tmpl w:val="927059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4C014EA"/>
    <w:multiLevelType w:val="hybridMultilevel"/>
    <w:tmpl w:val="EE20D8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8241A0C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C3D5D"/>
    <w:multiLevelType w:val="hybridMultilevel"/>
    <w:tmpl w:val="6FC8E484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38818D5"/>
    <w:multiLevelType w:val="hybridMultilevel"/>
    <w:tmpl w:val="BE7636F8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16F66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A36CC2"/>
    <w:multiLevelType w:val="hybridMultilevel"/>
    <w:tmpl w:val="71A077BC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658E7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F3A94"/>
    <w:multiLevelType w:val="hybridMultilevel"/>
    <w:tmpl w:val="0F408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A5208CD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A4011"/>
    <w:multiLevelType w:val="hybridMultilevel"/>
    <w:tmpl w:val="F78418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E157A40"/>
    <w:multiLevelType w:val="hybridMultilevel"/>
    <w:tmpl w:val="689E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559EB"/>
    <w:multiLevelType w:val="hybridMultilevel"/>
    <w:tmpl w:val="8FE236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80E109B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B848CC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CB7B29"/>
    <w:multiLevelType w:val="hybridMultilevel"/>
    <w:tmpl w:val="3D0436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E907A0"/>
    <w:multiLevelType w:val="hybridMultilevel"/>
    <w:tmpl w:val="8146BF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33F603F"/>
    <w:multiLevelType w:val="hybridMultilevel"/>
    <w:tmpl w:val="E466BFD2"/>
    <w:lvl w:ilvl="0">
      <w:start w:val="0"/>
      <w:numFmt w:val="bullet"/>
      <w:lvlText w:val="–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3">
    <w:nsid w:val="547004B9"/>
    <w:multiLevelType w:val="hybridMultilevel"/>
    <w:tmpl w:val="9EA245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4DD5861"/>
    <w:multiLevelType w:val="hybridMultilevel"/>
    <w:tmpl w:val="C21E7D3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41C0D"/>
    <w:multiLevelType w:val="hybridMultilevel"/>
    <w:tmpl w:val="A2EC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7105F"/>
    <w:multiLevelType w:val="hybridMultilevel"/>
    <w:tmpl w:val="C44C14B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3289F"/>
    <w:multiLevelType w:val="hybridMultilevel"/>
    <w:tmpl w:val="38F8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3323E8"/>
    <w:multiLevelType w:val="hybridMultilevel"/>
    <w:tmpl w:val="64D6CB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36024F8"/>
    <w:multiLevelType w:val="hybridMultilevel"/>
    <w:tmpl w:val="F77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B618FC"/>
    <w:multiLevelType w:val="hybridMultilevel"/>
    <w:tmpl w:val="552849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C4D2319"/>
    <w:multiLevelType w:val="hybridMultilevel"/>
    <w:tmpl w:val="5FA21E60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60D92"/>
    <w:multiLevelType w:val="hybridMultilevel"/>
    <w:tmpl w:val="BB46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E523A"/>
    <w:multiLevelType w:val="hybridMultilevel"/>
    <w:tmpl w:val="0EBA39C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E0BCF"/>
    <w:multiLevelType w:val="hybridMultilevel"/>
    <w:tmpl w:val="16088A6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18"/>
  </w:num>
  <w:num w:numId="4">
    <w:abstractNumId w:val="44"/>
  </w:num>
  <w:num w:numId="5">
    <w:abstractNumId w:val="3"/>
  </w:num>
  <w:num w:numId="6">
    <w:abstractNumId w:val="21"/>
  </w:num>
  <w:num w:numId="7">
    <w:abstractNumId w:val="34"/>
  </w:num>
  <w:num w:numId="8">
    <w:abstractNumId w:val="43"/>
  </w:num>
  <w:num w:numId="9">
    <w:abstractNumId w:val="32"/>
  </w:num>
  <w:num w:numId="10">
    <w:abstractNumId w:val="41"/>
  </w:num>
  <w:num w:numId="11">
    <w:abstractNumId w:val="13"/>
  </w:num>
  <w:num w:numId="12">
    <w:abstractNumId w:val="19"/>
  </w:num>
  <w:num w:numId="13">
    <w:abstractNumId w:val="5"/>
  </w:num>
  <w:num w:numId="14">
    <w:abstractNumId w:val="37"/>
  </w:num>
  <w:num w:numId="15">
    <w:abstractNumId w:val="2"/>
  </w:num>
  <w:num w:numId="16">
    <w:abstractNumId w:val="10"/>
  </w:num>
  <w:num w:numId="17">
    <w:abstractNumId w:val="15"/>
  </w:num>
  <w:num w:numId="18">
    <w:abstractNumId w:val="33"/>
  </w:num>
  <w:num w:numId="19">
    <w:abstractNumId w:val="6"/>
  </w:num>
  <w:num w:numId="20">
    <w:abstractNumId w:val="30"/>
  </w:num>
  <w:num w:numId="21">
    <w:abstractNumId w:val="7"/>
  </w:num>
  <w:num w:numId="22">
    <w:abstractNumId w:val="23"/>
  </w:num>
  <w:num w:numId="23">
    <w:abstractNumId w:val="35"/>
  </w:num>
  <w:num w:numId="24">
    <w:abstractNumId w:val="17"/>
  </w:num>
  <w:num w:numId="25">
    <w:abstractNumId w:val="28"/>
  </w:num>
  <w:num w:numId="26">
    <w:abstractNumId w:val="12"/>
  </w:num>
  <w:num w:numId="27">
    <w:abstractNumId w:val="0"/>
  </w:num>
  <w:num w:numId="28">
    <w:abstractNumId w:val="25"/>
  </w:num>
  <w:num w:numId="29">
    <w:abstractNumId w:val="9"/>
  </w:num>
  <w:num w:numId="30">
    <w:abstractNumId w:val="26"/>
  </w:num>
  <w:num w:numId="31">
    <w:abstractNumId w:val="22"/>
  </w:num>
  <w:num w:numId="32">
    <w:abstractNumId w:val="31"/>
  </w:num>
  <w:num w:numId="33">
    <w:abstractNumId w:val="27"/>
  </w:num>
  <w:num w:numId="34">
    <w:abstractNumId w:val="42"/>
  </w:num>
  <w:num w:numId="35">
    <w:abstractNumId w:val="20"/>
  </w:num>
  <w:num w:numId="36">
    <w:abstractNumId w:val="40"/>
  </w:num>
  <w:num w:numId="37">
    <w:abstractNumId w:val="38"/>
  </w:num>
  <w:num w:numId="38">
    <w:abstractNumId w:val="11"/>
  </w:num>
  <w:num w:numId="39">
    <w:abstractNumId w:val="24"/>
  </w:num>
  <w:num w:numId="40">
    <w:abstractNumId w:val="14"/>
  </w:num>
  <w:num w:numId="41">
    <w:abstractNumId w:val="16"/>
  </w:num>
  <w:num w:numId="42">
    <w:abstractNumId w:val="1"/>
  </w:num>
  <w:num w:numId="43">
    <w:abstractNumId w:val="39"/>
  </w:num>
  <w:num w:numId="44">
    <w:abstractNumId w:val="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88"/>
    <w:rsid w:val="00002722"/>
    <w:rsid w:val="000037A1"/>
    <w:rsid w:val="00012E73"/>
    <w:rsid w:val="00013648"/>
    <w:rsid w:val="00021A87"/>
    <w:rsid w:val="0002335C"/>
    <w:rsid w:val="00025BFF"/>
    <w:rsid w:val="00026B3E"/>
    <w:rsid w:val="00031CCD"/>
    <w:rsid w:val="00032B70"/>
    <w:rsid w:val="00032FF3"/>
    <w:rsid w:val="0003513C"/>
    <w:rsid w:val="0003520E"/>
    <w:rsid w:val="000376BC"/>
    <w:rsid w:val="00037DC9"/>
    <w:rsid w:val="00044B9C"/>
    <w:rsid w:val="0004699A"/>
    <w:rsid w:val="00052E03"/>
    <w:rsid w:val="000547AB"/>
    <w:rsid w:val="000554EF"/>
    <w:rsid w:val="00057F2F"/>
    <w:rsid w:val="00061699"/>
    <w:rsid w:val="0006666E"/>
    <w:rsid w:val="000676AC"/>
    <w:rsid w:val="000679AF"/>
    <w:rsid w:val="0007024B"/>
    <w:rsid w:val="000712B3"/>
    <w:rsid w:val="00072CF9"/>
    <w:rsid w:val="00074027"/>
    <w:rsid w:val="000745BE"/>
    <w:rsid w:val="00074C23"/>
    <w:rsid w:val="00080061"/>
    <w:rsid w:val="00084CCD"/>
    <w:rsid w:val="00092C01"/>
    <w:rsid w:val="000934BB"/>
    <w:rsid w:val="000B263A"/>
    <w:rsid w:val="000B30E3"/>
    <w:rsid w:val="000C0217"/>
    <w:rsid w:val="000C2493"/>
    <w:rsid w:val="000C28D3"/>
    <w:rsid w:val="000D2E12"/>
    <w:rsid w:val="000D34CC"/>
    <w:rsid w:val="000D7A1F"/>
    <w:rsid w:val="000E3230"/>
    <w:rsid w:val="000E351C"/>
    <w:rsid w:val="000E4F65"/>
    <w:rsid w:val="000F18E4"/>
    <w:rsid w:val="000F36FA"/>
    <w:rsid w:val="000F6D76"/>
    <w:rsid w:val="000F7665"/>
    <w:rsid w:val="00100C0C"/>
    <w:rsid w:val="001028B0"/>
    <w:rsid w:val="0010362B"/>
    <w:rsid w:val="00115003"/>
    <w:rsid w:val="00124196"/>
    <w:rsid w:val="00130761"/>
    <w:rsid w:val="00135712"/>
    <w:rsid w:val="001451BE"/>
    <w:rsid w:val="001458D9"/>
    <w:rsid w:val="0014592A"/>
    <w:rsid w:val="0015092D"/>
    <w:rsid w:val="00150A87"/>
    <w:rsid w:val="00152263"/>
    <w:rsid w:val="00154C79"/>
    <w:rsid w:val="00156BFE"/>
    <w:rsid w:val="00163685"/>
    <w:rsid w:val="00165A1B"/>
    <w:rsid w:val="00170FCE"/>
    <w:rsid w:val="00173955"/>
    <w:rsid w:val="00173B37"/>
    <w:rsid w:val="001750E0"/>
    <w:rsid w:val="00186F42"/>
    <w:rsid w:val="00191195"/>
    <w:rsid w:val="00192C33"/>
    <w:rsid w:val="00193DDD"/>
    <w:rsid w:val="001A05D6"/>
    <w:rsid w:val="001A40C4"/>
    <w:rsid w:val="001A667C"/>
    <w:rsid w:val="001A7FD2"/>
    <w:rsid w:val="001B46C2"/>
    <w:rsid w:val="001B4750"/>
    <w:rsid w:val="001B55C8"/>
    <w:rsid w:val="001B6EF8"/>
    <w:rsid w:val="001B7963"/>
    <w:rsid w:val="001C0E9A"/>
    <w:rsid w:val="001C1D54"/>
    <w:rsid w:val="001C4ABD"/>
    <w:rsid w:val="001C4F3F"/>
    <w:rsid w:val="001C7E83"/>
    <w:rsid w:val="001D5B3A"/>
    <w:rsid w:val="001D7335"/>
    <w:rsid w:val="001E1364"/>
    <w:rsid w:val="001E2EA4"/>
    <w:rsid w:val="001E4E67"/>
    <w:rsid w:val="001F1542"/>
    <w:rsid w:val="001F53A5"/>
    <w:rsid w:val="001F550C"/>
    <w:rsid w:val="001F689A"/>
    <w:rsid w:val="00200DF1"/>
    <w:rsid w:val="00203885"/>
    <w:rsid w:val="00210000"/>
    <w:rsid w:val="00210D23"/>
    <w:rsid w:val="00210E22"/>
    <w:rsid w:val="00224E76"/>
    <w:rsid w:val="0022657E"/>
    <w:rsid w:val="00227A10"/>
    <w:rsid w:val="0023169D"/>
    <w:rsid w:val="002316BB"/>
    <w:rsid w:val="002442C8"/>
    <w:rsid w:val="0025705A"/>
    <w:rsid w:val="00257855"/>
    <w:rsid w:val="00283C92"/>
    <w:rsid w:val="00287CC2"/>
    <w:rsid w:val="00287DD9"/>
    <w:rsid w:val="00294ABC"/>
    <w:rsid w:val="002A2158"/>
    <w:rsid w:val="002A3272"/>
    <w:rsid w:val="002A3338"/>
    <w:rsid w:val="002A3D09"/>
    <w:rsid w:val="002A3D4B"/>
    <w:rsid w:val="002A5E10"/>
    <w:rsid w:val="002B06E4"/>
    <w:rsid w:val="002B2246"/>
    <w:rsid w:val="002B3C2F"/>
    <w:rsid w:val="002B51F9"/>
    <w:rsid w:val="002B6769"/>
    <w:rsid w:val="002C0203"/>
    <w:rsid w:val="002C5A47"/>
    <w:rsid w:val="002D27AF"/>
    <w:rsid w:val="002D7794"/>
    <w:rsid w:val="002E2E0C"/>
    <w:rsid w:val="002E6D32"/>
    <w:rsid w:val="002E6D7A"/>
    <w:rsid w:val="002F20B4"/>
    <w:rsid w:val="002F421B"/>
    <w:rsid w:val="002F57E1"/>
    <w:rsid w:val="002F6ADA"/>
    <w:rsid w:val="003030A6"/>
    <w:rsid w:val="003133A2"/>
    <w:rsid w:val="003215E7"/>
    <w:rsid w:val="00324057"/>
    <w:rsid w:val="00324396"/>
    <w:rsid w:val="00326211"/>
    <w:rsid w:val="0033011C"/>
    <w:rsid w:val="00330527"/>
    <w:rsid w:val="00331468"/>
    <w:rsid w:val="00335BB7"/>
    <w:rsid w:val="00335E4E"/>
    <w:rsid w:val="00343093"/>
    <w:rsid w:val="00345329"/>
    <w:rsid w:val="00347067"/>
    <w:rsid w:val="003528EA"/>
    <w:rsid w:val="00361DFA"/>
    <w:rsid w:val="00374C34"/>
    <w:rsid w:val="00374EF5"/>
    <w:rsid w:val="00381083"/>
    <w:rsid w:val="00386727"/>
    <w:rsid w:val="0039230E"/>
    <w:rsid w:val="003924F8"/>
    <w:rsid w:val="003965FD"/>
    <w:rsid w:val="003A246A"/>
    <w:rsid w:val="003B0EA7"/>
    <w:rsid w:val="003B471D"/>
    <w:rsid w:val="003B6890"/>
    <w:rsid w:val="003C2600"/>
    <w:rsid w:val="003D0153"/>
    <w:rsid w:val="003D3E8C"/>
    <w:rsid w:val="003D7B74"/>
    <w:rsid w:val="003E0267"/>
    <w:rsid w:val="003E3961"/>
    <w:rsid w:val="003E3D31"/>
    <w:rsid w:val="003E727F"/>
    <w:rsid w:val="003E7B64"/>
    <w:rsid w:val="003F758B"/>
    <w:rsid w:val="004023FD"/>
    <w:rsid w:val="0040774B"/>
    <w:rsid w:val="00410B8F"/>
    <w:rsid w:val="0041175F"/>
    <w:rsid w:val="0041590F"/>
    <w:rsid w:val="004170C4"/>
    <w:rsid w:val="00420CCA"/>
    <w:rsid w:val="00421434"/>
    <w:rsid w:val="004240FA"/>
    <w:rsid w:val="00424873"/>
    <w:rsid w:val="00430DE8"/>
    <w:rsid w:val="00431DC9"/>
    <w:rsid w:val="00435317"/>
    <w:rsid w:val="004367AB"/>
    <w:rsid w:val="00442837"/>
    <w:rsid w:val="00442C07"/>
    <w:rsid w:val="004467F8"/>
    <w:rsid w:val="00453738"/>
    <w:rsid w:val="004563FF"/>
    <w:rsid w:val="0046144A"/>
    <w:rsid w:val="00461BC3"/>
    <w:rsid w:val="00462575"/>
    <w:rsid w:val="00464C17"/>
    <w:rsid w:val="0046522B"/>
    <w:rsid w:val="00471138"/>
    <w:rsid w:val="00474F20"/>
    <w:rsid w:val="00482CD7"/>
    <w:rsid w:val="00482EFC"/>
    <w:rsid w:val="00485DA5"/>
    <w:rsid w:val="0049529E"/>
    <w:rsid w:val="00495671"/>
    <w:rsid w:val="004A39FD"/>
    <w:rsid w:val="004B29BB"/>
    <w:rsid w:val="004B7017"/>
    <w:rsid w:val="004C33E8"/>
    <w:rsid w:val="004C3FE6"/>
    <w:rsid w:val="004C5DEB"/>
    <w:rsid w:val="004C75AB"/>
    <w:rsid w:val="004D213B"/>
    <w:rsid w:val="004D5D0C"/>
    <w:rsid w:val="004D5DC5"/>
    <w:rsid w:val="004D69AC"/>
    <w:rsid w:val="004D731E"/>
    <w:rsid w:val="004D78D2"/>
    <w:rsid w:val="004E4584"/>
    <w:rsid w:val="004E6FDF"/>
    <w:rsid w:val="004E7ABC"/>
    <w:rsid w:val="004F19A7"/>
    <w:rsid w:val="004F2AC9"/>
    <w:rsid w:val="004F4A88"/>
    <w:rsid w:val="0050658C"/>
    <w:rsid w:val="00507E79"/>
    <w:rsid w:val="00513970"/>
    <w:rsid w:val="00514396"/>
    <w:rsid w:val="005157DC"/>
    <w:rsid w:val="00520181"/>
    <w:rsid w:val="00522B5E"/>
    <w:rsid w:val="00524EBD"/>
    <w:rsid w:val="00530506"/>
    <w:rsid w:val="00532EB4"/>
    <w:rsid w:val="00533E5E"/>
    <w:rsid w:val="0053569F"/>
    <w:rsid w:val="00536D7E"/>
    <w:rsid w:val="00536FF3"/>
    <w:rsid w:val="00537267"/>
    <w:rsid w:val="00551CA9"/>
    <w:rsid w:val="00554B5C"/>
    <w:rsid w:val="00555479"/>
    <w:rsid w:val="00567C30"/>
    <w:rsid w:val="00577F93"/>
    <w:rsid w:val="005840E0"/>
    <w:rsid w:val="005850CC"/>
    <w:rsid w:val="005915B0"/>
    <w:rsid w:val="005926A3"/>
    <w:rsid w:val="00593438"/>
    <w:rsid w:val="00593EC9"/>
    <w:rsid w:val="005959B3"/>
    <w:rsid w:val="005A5689"/>
    <w:rsid w:val="005B0985"/>
    <w:rsid w:val="005B5722"/>
    <w:rsid w:val="005C1505"/>
    <w:rsid w:val="005C2D92"/>
    <w:rsid w:val="005C6ED7"/>
    <w:rsid w:val="005D29A1"/>
    <w:rsid w:val="005D471A"/>
    <w:rsid w:val="005D7006"/>
    <w:rsid w:val="005E2157"/>
    <w:rsid w:val="005E750A"/>
    <w:rsid w:val="005F2ACA"/>
    <w:rsid w:val="005F5ED9"/>
    <w:rsid w:val="005F73EE"/>
    <w:rsid w:val="0060277B"/>
    <w:rsid w:val="00610ABC"/>
    <w:rsid w:val="00612170"/>
    <w:rsid w:val="00612E8C"/>
    <w:rsid w:val="00613C27"/>
    <w:rsid w:val="00616789"/>
    <w:rsid w:val="00621EDD"/>
    <w:rsid w:val="00625454"/>
    <w:rsid w:val="00630293"/>
    <w:rsid w:val="0063696F"/>
    <w:rsid w:val="00642CB6"/>
    <w:rsid w:val="00644C42"/>
    <w:rsid w:val="00645E60"/>
    <w:rsid w:val="00660CF5"/>
    <w:rsid w:val="00662D66"/>
    <w:rsid w:val="0067031B"/>
    <w:rsid w:val="0067509E"/>
    <w:rsid w:val="00677C1F"/>
    <w:rsid w:val="00682BB8"/>
    <w:rsid w:val="006855BB"/>
    <w:rsid w:val="0068792A"/>
    <w:rsid w:val="006922BB"/>
    <w:rsid w:val="00693C83"/>
    <w:rsid w:val="00694546"/>
    <w:rsid w:val="00694B45"/>
    <w:rsid w:val="006A27AE"/>
    <w:rsid w:val="006B3D93"/>
    <w:rsid w:val="006B5410"/>
    <w:rsid w:val="006B55DF"/>
    <w:rsid w:val="006B7E85"/>
    <w:rsid w:val="006C1A50"/>
    <w:rsid w:val="006C24DB"/>
    <w:rsid w:val="006C2864"/>
    <w:rsid w:val="006C3057"/>
    <w:rsid w:val="006C5ED3"/>
    <w:rsid w:val="006C70AF"/>
    <w:rsid w:val="006C76D7"/>
    <w:rsid w:val="006D2992"/>
    <w:rsid w:val="006E4090"/>
    <w:rsid w:val="006F1049"/>
    <w:rsid w:val="006F20AC"/>
    <w:rsid w:val="006F699A"/>
    <w:rsid w:val="00704BBD"/>
    <w:rsid w:val="0071016B"/>
    <w:rsid w:val="00712F74"/>
    <w:rsid w:val="007154D5"/>
    <w:rsid w:val="007155D2"/>
    <w:rsid w:val="0071784E"/>
    <w:rsid w:val="007214B3"/>
    <w:rsid w:val="0072540F"/>
    <w:rsid w:val="00726289"/>
    <w:rsid w:val="00733C69"/>
    <w:rsid w:val="00735F6B"/>
    <w:rsid w:val="0074086D"/>
    <w:rsid w:val="00742105"/>
    <w:rsid w:val="007443ED"/>
    <w:rsid w:val="00744B90"/>
    <w:rsid w:val="00747A2B"/>
    <w:rsid w:val="0075374E"/>
    <w:rsid w:val="007564F7"/>
    <w:rsid w:val="0075662F"/>
    <w:rsid w:val="00760F08"/>
    <w:rsid w:val="00761483"/>
    <w:rsid w:val="00764D75"/>
    <w:rsid w:val="00767483"/>
    <w:rsid w:val="0077183F"/>
    <w:rsid w:val="00773060"/>
    <w:rsid w:val="00776D42"/>
    <w:rsid w:val="007774DA"/>
    <w:rsid w:val="00784261"/>
    <w:rsid w:val="00785168"/>
    <w:rsid w:val="00790688"/>
    <w:rsid w:val="00791E1C"/>
    <w:rsid w:val="007A0DB4"/>
    <w:rsid w:val="007A47A8"/>
    <w:rsid w:val="007A748E"/>
    <w:rsid w:val="007A7718"/>
    <w:rsid w:val="007A79FA"/>
    <w:rsid w:val="007B04A0"/>
    <w:rsid w:val="007B058E"/>
    <w:rsid w:val="007B3556"/>
    <w:rsid w:val="007B3ED2"/>
    <w:rsid w:val="007B4645"/>
    <w:rsid w:val="007B5DBD"/>
    <w:rsid w:val="007B7B72"/>
    <w:rsid w:val="007C0129"/>
    <w:rsid w:val="007C2E9A"/>
    <w:rsid w:val="007C42C1"/>
    <w:rsid w:val="007D07DD"/>
    <w:rsid w:val="007D67EE"/>
    <w:rsid w:val="007E3F98"/>
    <w:rsid w:val="007E4A38"/>
    <w:rsid w:val="007E52B4"/>
    <w:rsid w:val="007E5D1C"/>
    <w:rsid w:val="007F7638"/>
    <w:rsid w:val="00802E42"/>
    <w:rsid w:val="00806E01"/>
    <w:rsid w:val="00807623"/>
    <w:rsid w:val="008124B0"/>
    <w:rsid w:val="00812BC0"/>
    <w:rsid w:val="00815732"/>
    <w:rsid w:val="00821434"/>
    <w:rsid w:val="008327C4"/>
    <w:rsid w:val="0083285E"/>
    <w:rsid w:val="00833949"/>
    <w:rsid w:val="008409A7"/>
    <w:rsid w:val="0084433B"/>
    <w:rsid w:val="00844512"/>
    <w:rsid w:val="00844A93"/>
    <w:rsid w:val="008471E9"/>
    <w:rsid w:val="00847AB2"/>
    <w:rsid w:val="0085155E"/>
    <w:rsid w:val="00852080"/>
    <w:rsid w:val="00852564"/>
    <w:rsid w:val="008556B5"/>
    <w:rsid w:val="00855AE2"/>
    <w:rsid w:val="008568D3"/>
    <w:rsid w:val="008572C4"/>
    <w:rsid w:val="00864309"/>
    <w:rsid w:val="008737DB"/>
    <w:rsid w:val="00873C29"/>
    <w:rsid w:val="00875CBE"/>
    <w:rsid w:val="00877D13"/>
    <w:rsid w:val="00883272"/>
    <w:rsid w:val="008838CC"/>
    <w:rsid w:val="00890137"/>
    <w:rsid w:val="008905DC"/>
    <w:rsid w:val="00890BBB"/>
    <w:rsid w:val="008A449D"/>
    <w:rsid w:val="008A593C"/>
    <w:rsid w:val="008A679C"/>
    <w:rsid w:val="008B0716"/>
    <w:rsid w:val="008B1D43"/>
    <w:rsid w:val="008B513E"/>
    <w:rsid w:val="008B7234"/>
    <w:rsid w:val="008B7D21"/>
    <w:rsid w:val="008C01BB"/>
    <w:rsid w:val="008C189B"/>
    <w:rsid w:val="008C2803"/>
    <w:rsid w:val="008C5103"/>
    <w:rsid w:val="008D0C3E"/>
    <w:rsid w:val="008D578E"/>
    <w:rsid w:val="008D788F"/>
    <w:rsid w:val="008E1A5F"/>
    <w:rsid w:val="008E2BCE"/>
    <w:rsid w:val="008E2C0D"/>
    <w:rsid w:val="008E523D"/>
    <w:rsid w:val="008E7FCF"/>
    <w:rsid w:val="008F7313"/>
    <w:rsid w:val="0090480A"/>
    <w:rsid w:val="00907C1B"/>
    <w:rsid w:val="00911220"/>
    <w:rsid w:val="00913E32"/>
    <w:rsid w:val="009169E7"/>
    <w:rsid w:val="00922315"/>
    <w:rsid w:val="009229AE"/>
    <w:rsid w:val="00923C87"/>
    <w:rsid w:val="009269B7"/>
    <w:rsid w:val="009319AC"/>
    <w:rsid w:val="00934193"/>
    <w:rsid w:val="009343C9"/>
    <w:rsid w:val="00936022"/>
    <w:rsid w:val="00937E41"/>
    <w:rsid w:val="0094220D"/>
    <w:rsid w:val="0094334C"/>
    <w:rsid w:val="00944921"/>
    <w:rsid w:val="009531A3"/>
    <w:rsid w:val="009533BB"/>
    <w:rsid w:val="009625AC"/>
    <w:rsid w:val="00967422"/>
    <w:rsid w:val="00967892"/>
    <w:rsid w:val="00971EFB"/>
    <w:rsid w:val="00975130"/>
    <w:rsid w:val="0098118F"/>
    <w:rsid w:val="00984074"/>
    <w:rsid w:val="00993F28"/>
    <w:rsid w:val="00996874"/>
    <w:rsid w:val="009A0247"/>
    <w:rsid w:val="009A03FD"/>
    <w:rsid w:val="009A096A"/>
    <w:rsid w:val="009A1285"/>
    <w:rsid w:val="009A612E"/>
    <w:rsid w:val="009A6928"/>
    <w:rsid w:val="009B033A"/>
    <w:rsid w:val="009B1973"/>
    <w:rsid w:val="009B4184"/>
    <w:rsid w:val="009C1682"/>
    <w:rsid w:val="009C208B"/>
    <w:rsid w:val="009C2648"/>
    <w:rsid w:val="009C5F09"/>
    <w:rsid w:val="009C61A9"/>
    <w:rsid w:val="009C67C1"/>
    <w:rsid w:val="009C6DE4"/>
    <w:rsid w:val="009C7C2F"/>
    <w:rsid w:val="009D7145"/>
    <w:rsid w:val="009D79D2"/>
    <w:rsid w:val="009E0476"/>
    <w:rsid w:val="009E22F8"/>
    <w:rsid w:val="009E4264"/>
    <w:rsid w:val="009E5ADE"/>
    <w:rsid w:val="009F09D7"/>
    <w:rsid w:val="009F53CE"/>
    <w:rsid w:val="009F6D20"/>
    <w:rsid w:val="00A0216F"/>
    <w:rsid w:val="00A02C65"/>
    <w:rsid w:val="00A03130"/>
    <w:rsid w:val="00A07325"/>
    <w:rsid w:val="00A07BAC"/>
    <w:rsid w:val="00A134FF"/>
    <w:rsid w:val="00A14458"/>
    <w:rsid w:val="00A15089"/>
    <w:rsid w:val="00A16099"/>
    <w:rsid w:val="00A21990"/>
    <w:rsid w:val="00A25F57"/>
    <w:rsid w:val="00A329C2"/>
    <w:rsid w:val="00A33EBF"/>
    <w:rsid w:val="00A36F2F"/>
    <w:rsid w:val="00A37C5B"/>
    <w:rsid w:val="00A40578"/>
    <w:rsid w:val="00A43EC0"/>
    <w:rsid w:val="00A44400"/>
    <w:rsid w:val="00A45F09"/>
    <w:rsid w:val="00A46530"/>
    <w:rsid w:val="00A55A16"/>
    <w:rsid w:val="00A62248"/>
    <w:rsid w:val="00A64B24"/>
    <w:rsid w:val="00A7064A"/>
    <w:rsid w:val="00A72A5D"/>
    <w:rsid w:val="00A75381"/>
    <w:rsid w:val="00A821FA"/>
    <w:rsid w:val="00A82603"/>
    <w:rsid w:val="00A856AF"/>
    <w:rsid w:val="00AA5BFD"/>
    <w:rsid w:val="00AB0632"/>
    <w:rsid w:val="00AB0FBE"/>
    <w:rsid w:val="00AB15F3"/>
    <w:rsid w:val="00AB3B81"/>
    <w:rsid w:val="00AB44DB"/>
    <w:rsid w:val="00AB4876"/>
    <w:rsid w:val="00AB4B51"/>
    <w:rsid w:val="00AB7AC2"/>
    <w:rsid w:val="00AC1639"/>
    <w:rsid w:val="00AC38E4"/>
    <w:rsid w:val="00AE0A9D"/>
    <w:rsid w:val="00AE244D"/>
    <w:rsid w:val="00AE2A09"/>
    <w:rsid w:val="00AE66CF"/>
    <w:rsid w:val="00AF430C"/>
    <w:rsid w:val="00AF5838"/>
    <w:rsid w:val="00B0526A"/>
    <w:rsid w:val="00B058A8"/>
    <w:rsid w:val="00B0753B"/>
    <w:rsid w:val="00B10C92"/>
    <w:rsid w:val="00B119C1"/>
    <w:rsid w:val="00B14CE8"/>
    <w:rsid w:val="00B1673D"/>
    <w:rsid w:val="00B1707E"/>
    <w:rsid w:val="00B2077D"/>
    <w:rsid w:val="00B20EAB"/>
    <w:rsid w:val="00B22D1D"/>
    <w:rsid w:val="00B329E1"/>
    <w:rsid w:val="00B40566"/>
    <w:rsid w:val="00B47163"/>
    <w:rsid w:val="00B51C1E"/>
    <w:rsid w:val="00B53B70"/>
    <w:rsid w:val="00B569B7"/>
    <w:rsid w:val="00B611D5"/>
    <w:rsid w:val="00B6347F"/>
    <w:rsid w:val="00B63ECC"/>
    <w:rsid w:val="00B64BA9"/>
    <w:rsid w:val="00B6757A"/>
    <w:rsid w:val="00B70DE8"/>
    <w:rsid w:val="00B72437"/>
    <w:rsid w:val="00B75395"/>
    <w:rsid w:val="00B77007"/>
    <w:rsid w:val="00B866C5"/>
    <w:rsid w:val="00B917B5"/>
    <w:rsid w:val="00B92287"/>
    <w:rsid w:val="00B95987"/>
    <w:rsid w:val="00B96123"/>
    <w:rsid w:val="00B96B15"/>
    <w:rsid w:val="00BA0AA5"/>
    <w:rsid w:val="00BA2608"/>
    <w:rsid w:val="00BA2CEE"/>
    <w:rsid w:val="00BA345C"/>
    <w:rsid w:val="00BA4BAA"/>
    <w:rsid w:val="00BC00E1"/>
    <w:rsid w:val="00BC06E1"/>
    <w:rsid w:val="00BC1E6C"/>
    <w:rsid w:val="00BD2836"/>
    <w:rsid w:val="00BE0A27"/>
    <w:rsid w:val="00BE4209"/>
    <w:rsid w:val="00BE6EF5"/>
    <w:rsid w:val="00BE726A"/>
    <w:rsid w:val="00BF0E6A"/>
    <w:rsid w:val="00BF0F4B"/>
    <w:rsid w:val="00BF3931"/>
    <w:rsid w:val="00C0764A"/>
    <w:rsid w:val="00C07F22"/>
    <w:rsid w:val="00C12D44"/>
    <w:rsid w:val="00C148FE"/>
    <w:rsid w:val="00C14B43"/>
    <w:rsid w:val="00C165F5"/>
    <w:rsid w:val="00C17663"/>
    <w:rsid w:val="00C22B89"/>
    <w:rsid w:val="00C23F06"/>
    <w:rsid w:val="00C27B15"/>
    <w:rsid w:val="00C317F1"/>
    <w:rsid w:val="00C330D1"/>
    <w:rsid w:val="00C3461B"/>
    <w:rsid w:val="00C356BC"/>
    <w:rsid w:val="00C36C30"/>
    <w:rsid w:val="00C376CB"/>
    <w:rsid w:val="00C5082F"/>
    <w:rsid w:val="00C53778"/>
    <w:rsid w:val="00C55BAA"/>
    <w:rsid w:val="00C6385B"/>
    <w:rsid w:val="00C664AC"/>
    <w:rsid w:val="00C7752B"/>
    <w:rsid w:val="00C77BA2"/>
    <w:rsid w:val="00C77FAD"/>
    <w:rsid w:val="00C837FC"/>
    <w:rsid w:val="00C8460C"/>
    <w:rsid w:val="00C874D2"/>
    <w:rsid w:val="00C96570"/>
    <w:rsid w:val="00CB0090"/>
    <w:rsid w:val="00CB1D41"/>
    <w:rsid w:val="00CB459C"/>
    <w:rsid w:val="00CB4F7C"/>
    <w:rsid w:val="00CB5BB9"/>
    <w:rsid w:val="00CB6B25"/>
    <w:rsid w:val="00CC161C"/>
    <w:rsid w:val="00CC24D3"/>
    <w:rsid w:val="00CC61F2"/>
    <w:rsid w:val="00CD5BE7"/>
    <w:rsid w:val="00CD692D"/>
    <w:rsid w:val="00CE1642"/>
    <w:rsid w:val="00CE44B4"/>
    <w:rsid w:val="00D01B71"/>
    <w:rsid w:val="00D04301"/>
    <w:rsid w:val="00D07869"/>
    <w:rsid w:val="00D10564"/>
    <w:rsid w:val="00D14328"/>
    <w:rsid w:val="00D20487"/>
    <w:rsid w:val="00D36A12"/>
    <w:rsid w:val="00D41C16"/>
    <w:rsid w:val="00D42457"/>
    <w:rsid w:val="00D43640"/>
    <w:rsid w:val="00D444B1"/>
    <w:rsid w:val="00D47242"/>
    <w:rsid w:val="00D52BE2"/>
    <w:rsid w:val="00D53BF0"/>
    <w:rsid w:val="00D612BF"/>
    <w:rsid w:val="00D62899"/>
    <w:rsid w:val="00D667BF"/>
    <w:rsid w:val="00D71C4E"/>
    <w:rsid w:val="00D72355"/>
    <w:rsid w:val="00D73BBB"/>
    <w:rsid w:val="00D7401C"/>
    <w:rsid w:val="00D75031"/>
    <w:rsid w:val="00D8187A"/>
    <w:rsid w:val="00D82243"/>
    <w:rsid w:val="00D91B34"/>
    <w:rsid w:val="00D91CC9"/>
    <w:rsid w:val="00DA4F23"/>
    <w:rsid w:val="00DA5204"/>
    <w:rsid w:val="00DB3B5A"/>
    <w:rsid w:val="00DB41EE"/>
    <w:rsid w:val="00DB49A3"/>
    <w:rsid w:val="00DB6EA8"/>
    <w:rsid w:val="00DC186D"/>
    <w:rsid w:val="00DC5F41"/>
    <w:rsid w:val="00DC6A0A"/>
    <w:rsid w:val="00DD4C26"/>
    <w:rsid w:val="00DD5050"/>
    <w:rsid w:val="00DD5864"/>
    <w:rsid w:val="00DD67F4"/>
    <w:rsid w:val="00DE5A0D"/>
    <w:rsid w:val="00DE77AF"/>
    <w:rsid w:val="00DF0089"/>
    <w:rsid w:val="00DF4FFF"/>
    <w:rsid w:val="00DF5118"/>
    <w:rsid w:val="00DF7742"/>
    <w:rsid w:val="00DF7B60"/>
    <w:rsid w:val="00E058FA"/>
    <w:rsid w:val="00E06B79"/>
    <w:rsid w:val="00E12262"/>
    <w:rsid w:val="00E15FAE"/>
    <w:rsid w:val="00E20A09"/>
    <w:rsid w:val="00E23BED"/>
    <w:rsid w:val="00E24456"/>
    <w:rsid w:val="00E27789"/>
    <w:rsid w:val="00E32B0A"/>
    <w:rsid w:val="00E372E4"/>
    <w:rsid w:val="00E4379E"/>
    <w:rsid w:val="00E530DA"/>
    <w:rsid w:val="00E56652"/>
    <w:rsid w:val="00E70FD4"/>
    <w:rsid w:val="00E734F5"/>
    <w:rsid w:val="00E748E7"/>
    <w:rsid w:val="00E749F8"/>
    <w:rsid w:val="00E7521E"/>
    <w:rsid w:val="00E8285D"/>
    <w:rsid w:val="00E85403"/>
    <w:rsid w:val="00E86DA3"/>
    <w:rsid w:val="00E944E9"/>
    <w:rsid w:val="00EA2913"/>
    <w:rsid w:val="00EA4591"/>
    <w:rsid w:val="00EA6F4B"/>
    <w:rsid w:val="00EA7B66"/>
    <w:rsid w:val="00EB3FA1"/>
    <w:rsid w:val="00EC2009"/>
    <w:rsid w:val="00ED1E17"/>
    <w:rsid w:val="00ED286F"/>
    <w:rsid w:val="00ED4DAB"/>
    <w:rsid w:val="00EE45E1"/>
    <w:rsid w:val="00EE7B86"/>
    <w:rsid w:val="00EF1D49"/>
    <w:rsid w:val="00EF375F"/>
    <w:rsid w:val="00EF38E1"/>
    <w:rsid w:val="00EF3AA6"/>
    <w:rsid w:val="00F030BF"/>
    <w:rsid w:val="00F04748"/>
    <w:rsid w:val="00F104AE"/>
    <w:rsid w:val="00F1107B"/>
    <w:rsid w:val="00F16612"/>
    <w:rsid w:val="00F25507"/>
    <w:rsid w:val="00F25C60"/>
    <w:rsid w:val="00F357EE"/>
    <w:rsid w:val="00F37A94"/>
    <w:rsid w:val="00F42F9E"/>
    <w:rsid w:val="00F46EB6"/>
    <w:rsid w:val="00F50F03"/>
    <w:rsid w:val="00F52264"/>
    <w:rsid w:val="00F52CA7"/>
    <w:rsid w:val="00F534DC"/>
    <w:rsid w:val="00F54B34"/>
    <w:rsid w:val="00F60103"/>
    <w:rsid w:val="00F6171F"/>
    <w:rsid w:val="00F63099"/>
    <w:rsid w:val="00F64C65"/>
    <w:rsid w:val="00F65A1E"/>
    <w:rsid w:val="00F67777"/>
    <w:rsid w:val="00F72CB3"/>
    <w:rsid w:val="00F80C9C"/>
    <w:rsid w:val="00F85FAD"/>
    <w:rsid w:val="00FA2D8D"/>
    <w:rsid w:val="00FA4843"/>
    <w:rsid w:val="00FA7458"/>
    <w:rsid w:val="00FB0F90"/>
    <w:rsid w:val="00FB26A4"/>
    <w:rsid w:val="00FB5551"/>
    <w:rsid w:val="00FB7DD8"/>
    <w:rsid w:val="00FC0521"/>
    <w:rsid w:val="00FC25C0"/>
    <w:rsid w:val="00FC37C2"/>
    <w:rsid w:val="00FC43C8"/>
    <w:rsid w:val="00FD2863"/>
    <w:rsid w:val="00FD2D19"/>
    <w:rsid w:val="00FD343A"/>
    <w:rsid w:val="00FD37D3"/>
    <w:rsid w:val="00FD3FF5"/>
    <w:rsid w:val="00FD5830"/>
    <w:rsid w:val="00FD67DD"/>
    <w:rsid w:val="00FD7753"/>
    <w:rsid w:val="00FD7CFA"/>
    <w:rsid w:val="00FE177E"/>
    <w:rsid w:val="00FF10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34651C3"/>
  <w15:docId w15:val="{AFF2E8DD-F265-4DF6-B41B-D9F11EB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DA52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A5204"/>
  </w:style>
  <w:style w:type="paragraph" w:styleId="Footer">
    <w:name w:val="footer"/>
    <w:basedOn w:val="Normal"/>
    <w:link w:val="a0"/>
    <w:uiPriority w:val="99"/>
    <w:unhideWhenUsed/>
    <w:rsid w:val="00DA52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A5204"/>
  </w:style>
  <w:style w:type="paragraph" w:styleId="ListParagraph">
    <w:name w:val="List Paragraph"/>
    <w:aliases w:val="Bull,List Paragraph3,Numbered Para,List Paragraph31,List Paragraph311,Абзац списка111"/>
    <w:basedOn w:val="Normal"/>
    <w:link w:val="a4"/>
    <w:uiPriority w:val="34"/>
    <w:qFormat/>
    <w:rsid w:val="008E2BCE"/>
    <w:pPr>
      <w:ind w:left="720"/>
      <w:contextualSpacing/>
    </w:pPr>
  </w:style>
  <w:style w:type="paragraph" w:customStyle="1" w:styleId="Default">
    <w:name w:val="Default"/>
    <w:rsid w:val="00F64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67031B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67031B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670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67031B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67031B"/>
    <w:rPr>
      <w:b/>
      <w:bCs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67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7031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 Знак,List Paragraph3 Знак,Numbered Para Знак,List Paragraph31 Знак,List Paragraph311 Знак,Абзац списка111 Знак"/>
    <w:link w:val="ListParagraph"/>
    <w:uiPriority w:val="34"/>
    <w:qFormat/>
    <w:locked/>
    <w:rsid w:val="003D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tif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E24D-4509-4C40-AFD0-C96BAF7E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