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8402" w14:textId="77777777" w:rsidR="001D0D90" w:rsidRPr="0047067B" w:rsidRDefault="0062176C" w:rsidP="0062176C">
      <w:pPr>
        <w:tabs>
          <w:tab w:val="left" w:pos="6924"/>
        </w:tabs>
        <w:spacing w:after="0"/>
        <w:jc w:val="right"/>
        <w:rPr>
          <w:rFonts w:ascii="Helvetica" w:hAnsi="Helvetica"/>
          <w:i/>
          <w:iCs/>
          <w:sz w:val="24"/>
          <w:szCs w:val="24"/>
        </w:rPr>
      </w:pPr>
      <w:r w:rsidRPr="0047067B">
        <w:rPr>
          <w:rFonts w:ascii="Helvetica" w:hAnsi="Helvetica"/>
          <w:i/>
          <w:iCs/>
          <w:sz w:val="24"/>
          <w:szCs w:val="24"/>
        </w:rPr>
        <w:t>Пресс-релиз</w:t>
      </w:r>
    </w:p>
    <w:p w14:paraId="234334DE" w14:textId="4652E288" w:rsidR="0062176C" w:rsidRPr="0047067B" w:rsidRDefault="00975D1E" w:rsidP="0062176C">
      <w:pPr>
        <w:tabs>
          <w:tab w:val="left" w:pos="6924"/>
        </w:tabs>
        <w:jc w:val="right"/>
        <w:rPr>
          <w:rFonts w:ascii="Helvetica" w:hAnsi="Helvetica"/>
          <w:i/>
          <w:iCs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26</w:t>
      </w:r>
      <w:r w:rsidR="0062176C" w:rsidRPr="0047067B">
        <w:rPr>
          <w:rFonts w:ascii="Helvetica" w:hAnsi="Helvetica"/>
          <w:i/>
          <w:iCs/>
          <w:sz w:val="24"/>
          <w:szCs w:val="24"/>
        </w:rPr>
        <w:t>.</w:t>
      </w:r>
      <w:r>
        <w:rPr>
          <w:rFonts w:ascii="Helvetica" w:hAnsi="Helvetica"/>
          <w:i/>
          <w:iCs/>
          <w:sz w:val="24"/>
          <w:szCs w:val="24"/>
        </w:rPr>
        <w:t>03</w:t>
      </w:r>
      <w:r w:rsidR="0062176C" w:rsidRPr="0047067B">
        <w:rPr>
          <w:rFonts w:ascii="Helvetica" w:hAnsi="Helvetica"/>
          <w:i/>
          <w:iCs/>
          <w:sz w:val="24"/>
          <w:szCs w:val="24"/>
        </w:rPr>
        <w:t>.202</w:t>
      </w:r>
      <w:r>
        <w:rPr>
          <w:rFonts w:ascii="Helvetica" w:hAnsi="Helvetica"/>
          <w:i/>
          <w:iCs/>
          <w:sz w:val="24"/>
          <w:szCs w:val="24"/>
        </w:rPr>
        <w:t>5</w:t>
      </w:r>
    </w:p>
    <w:p w14:paraId="41F92F8E" w14:textId="77777777" w:rsidR="00A00755" w:rsidRPr="00A00755" w:rsidRDefault="00A00755" w:rsidP="00BB712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6A9EFE9" w14:textId="77777777" w:rsidR="001C1756" w:rsidRDefault="00975D1E" w:rsidP="001C175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Новый </w:t>
      </w:r>
      <w:proofErr w:type="spellStart"/>
      <w:r>
        <w:rPr>
          <w:rFonts w:cstheme="minorHAnsi"/>
          <w:b/>
          <w:sz w:val="28"/>
          <w:szCs w:val="28"/>
        </w:rPr>
        <w:t>логоцентр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="00220D3B" w:rsidRPr="00220D3B">
        <w:rPr>
          <w:rFonts w:cstheme="minorHAnsi"/>
          <w:b/>
          <w:sz w:val="28"/>
          <w:szCs w:val="28"/>
        </w:rPr>
        <w:t xml:space="preserve">Wildberries </w:t>
      </w:r>
      <w:r>
        <w:rPr>
          <w:rFonts w:cstheme="minorHAnsi"/>
          <w:b/>
          <w:sz w:val="28"/>
          <w:szCs w:val="28"/>
        </w:rPr>
        <w:t xml:space="preserve">в Самаре открыт и начал </w:t>
      </w:r>
    </w:p>
    <w:p w14:paraId="11A4CA0D" w14:textId="5C59E841" w:rsidR="00220D3B" w:rsidRPr="00220D3B" w:rsidRDefault="00975D1E" w:rsidP="001C1756">
      <w:pPr>
        <w:spacing w:after="24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принимать товары на хранение</w:t>
      </w:r>
    </w:p>
    <w:p w14:paraId="4421DFD0" w14:textId="002FE90C" w:rsidR="006F0B0B" w:rsidRDefault="00975D1E" w:rsidP="00975D1E">
      <w:pPr>
        <w:spacing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Объединенная компания Wildberries и Russ открыла новый склад в Самаре для приема поставок товаров продавцов.</w:t>
      </w:r>
    </w:p>
    <w:p w14:paraId="6DFA6D89" w14:textId="49F68806" w:rsidR="0051194B" w:rsidRDefault="0051194B" w:rsidP="0051194B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Склад</w:t>
      </w:r>
      <w:r w:rsidR="00904605">
        <w:rPr>
          <w:rFonts w:cstheme="minorHAnsi"/>
          <w:sz w:val="28"/>
          <w:szCs w:val="28"/>
        </w:rPr>
        <w:t xml:space="preserve"> в Самаре будет принимать на хранение товары продавцов, также он доступен для приемки поставок по модел</w:t>
      </w:r>
      <w:r w:rsidR="00481CD4">
        <w:rPr>
          <w:rFonts w:cstheme="minorHAnsi"/>
          <w:sz w:val="28"/>
          <w:szCs w:val="28"/>
        </w:rPr>
        <w:t xml:space="preserve">и </w:t>
      </w:r>
      <w:r w:rsidR="00904605">
        <w:rPr>
          <w:rFonts w:cstheme="minorHAnsi"/>
          <w:sz w:val="28"/>
          <w:szCs w:val="28"/>
        </w:rPr>
        <w:t>«</w:t>
      </w:r>
      <w:r w:rsidR="00E50977">
        <w:rPr>
          <w:rFonts w:cstheme="minorHAnsi"/>
          <w:sz w:val="28"/>
          <w:szCs w:val="28"/>
        </w:rPr>
        <w:t>Маркетплейс</w:t>
      </w:r>
      <w:r w:rsidR="00904605">
        <w:rPr>
          <w:rFonts w:cstheme="minorHAnsi"/>
          <w:sz w:val="28"/>
          <w:szCs w:val="28"/>
        </w:rPr>
        <w:t xml:space="preserve">». </w:t>
      </w:r>
      <w:r>
        <w:rPr>
          <w:rFonts w:cstheme="minorHAnsi"/>
          <w:sz w:val="28"/>
          <w:szCs w:val="28"/>
        </w:rPr>
        <w:t>Для хранения принимаются все категории товаров кроме продуктов питания, горючих товаров, товаров для животных, комплексных пищевых добавок и БАДов. Полный перечень доступных товаров, а также всю дополнительную информацию по работе склада продавцы могут увидеть на портале продавцов Wildberries.</w:t>
      </w:r>
    </w:p>
    <w:p w14:paraId="77E380EF" w14:textId="63FEB46F" w:rsidR="006F0B0B" w:rsidRPr="00220D3B" w:rsidRDefault="002B491B" w:rsidP="0051194B">
      <w:pPr>
        <w:spacing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Открытие н</w:t>
      </w:r>
      <w:r w:rsidR="00904605">
        <w:rPr>
          <w:rFonts w:cstheme="minorHAnsi"/>
          <w:sz w:val="28"/>
          <w:szCs w:val="28"/>
        </w:rPr>
        <w:t>ов</w:t>
      </w:r>
      <w:r>
        <w:rPr>
          <w:rFonts w:cstheme="minorHAnsi"/>
          <w:sz w:val="28"/>
          <w:szCs w:val="28"/>
        </w:rPr>
        <w:t>ого логистического</w:t>
      </w:r>
      <w:r w:rsidR="0090460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комплекса </w:t>
      </w:r>
      <w:r w:rsidR="00904605">
        <w:rPr>
          <w:rFonts w:cstheme="minorHAnsi"/>
          <w:sz w:val="28"/>
          <w:szCs w:val="28"/>
        </w:rPr>
        <w:t xml:space="preserve">в </w:t>
      </w:r>
      <w:r w:rsidR="0051194B">
        <w:rPr>
          <w:rFonts w:cstheme="minorHAnsi"/>
          <w:sz w:val="28"/>
          <w:szCs w:val="28"/>
        </w:rPr>
        <w:t>Самаре</w:t>
      </w:r>
      <w:r w:rsidR="00904605">
        <w:rPr>
          <w:rFonts w:cstheme="minorHAnsi"/>
          <w:sz w:val="28"/>
          <w:szCs w:val="28"/>
        </w:rPr>
        <w:t xml:space="preserve"> </w:t>
      </w:r>
      <w:r w:rsidR="00904605" w:rsidRPr="00220D3B">
        <w:rPr>
          <w:rFonts w:cstheme="minorHAnsi"/>
          <w:sz w:val="28"/>
          <w:szCs w:val="28"/>
        </w:rPr>
        <w:t>будет способствовать более активному развитию малого и среднего предпринимательства в регионе – продавцы смогут выгоднее делать поставки на склад, снижая затраты на логистику до других объектов, и увеличивать свои обороты.</w:t>
      </w:r>
      <w:r w:rsidR="0051194B">
        <w:rPr>
          <w:rFonts w:cstheme="minorHAnsi"/>
          <w:sz w:val="28"/>
          <w:szCs w:val="28"/>
        </w:rPr>
        <w:t xml:space="preserve"> Также на складе установлен автоматический сортировочный конвейер, который может обработать порядка </w:t>
      </w:r>
      <w:r w:rsidR="00D642B5">
        <w:rPr>
          <w:rFonts w:cstheme="minorHAnsi"/>
          <w:sz w:val="28"/>
          <w:szCs w:val="28"/>
        </w:rPr>
        <w:t>2</w:t>
      </w:r>
      <w:r w:rsidR="0051194B">
        <w:rPr>
          <w:rFonts w:cstheme="minorHAnsi"/>
          <w:sz w:val="28"/>
          <w:szCs w:val="28"/>
        </w:rPr>
        <w:t>00 тыс. единиц товара в сутки.</w:t>
      </w:r>
      <w:r w:rsidR="0051194B" w:rsidRPr="00904605">
        <w:rPr>
          <w:rFonts w:cstheme="minorHAnsi"/>
          <w:sz w:val="28"/>
          <w:szCs w:val="28"/>
        </w:rPr>
        <w:t xml:space="preserve"> </w:t>
      </w:r>
      <w:r w:rsidR="00D642B5">
        <w:rPr>
          <w:rFonts w:cstheme="minorHAnsi"/>
          <w:sz w:val="28"/>
          <w:szCs w:val="28"/>
        </w:rPr>
        <w:t xml:space="preserve">В дальнейшем продолжится поэтапное внедрение автоматизированной сортировочной системы, производительность которой </w:t>
      </w:r>
      <w:r w:rsidR="00671FEA">
        <w:rPr>
          <w:rFonts w:cstheme="minorHAnsi"/>
          <w:sz w:val="28"/>
          <w:szCs w:val="28"/>
        </w:rPr>
        <w:t xml:space="preserve">в перспективе </w:t>
      </w:r>
      <w:r w:rsidR="00D642B5">
        <w:rPr>
          <w:rFonts w:cstheme="minorHAnsi"/>
          <w:sz w:val="28"/>
          <w:szCs w:val="28"/>
        </w:rPr>
        <w:t>составит до 1,5 миллиона товаров в сутки.</w:t>
      </w:r>
    </w:p>
    <w:p w14:paraId="18DE7D6E" w14:textId="3D5CF990" w:rsidR="002230C7" w:rsidRDefault="002B491B" w:rsidP="006F0B0B">
      <w:pPr>
        <w:spacing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Объединенная компания Wildberries и Russ</w:t>
      </w:r>
      <w:r w:rsidRPr="00220D3B">
        <w:rPr>
          <w:rFonts w:cstheme="minorHAnsi"/>
          <w:sz w:val="28"/>
          <w:szCs w:val="28"/>
        </w:rPr>
        <w:t xml:space="preserve"> </w:t>
      </w:r>
      <w:r w:rsidR="006F0B0B" w:rsidRPr="00220D3B">
        <w:rPr>
          <w:rFonts w:cstheme="minorHAnsi"/>
          <w:sz w:val="28"/>
          <w:szCs w:val="28"/>
        </w:rPr>
        <w:t xml:space="preserve">доставляет заказы покупателям не только с </w:t>
      </w:r>
      <w:proofErr w:type="spellStart"/>
      <w:r w:rsidR="006F0B0B" w:rsidRPr="00220D3B">
        <w:rPr>
          <w:rFonts w:cstheme="minorHAnsi"/>
          <w:sz w:val="28"/>
          <w:szCs w:val="28"/>
        </w:rPr>
        <w:t>логоцентров</w:t>
      </w:r>
      <w:proofErr w:type="spellEnd"/>
      <w:r w:rsidR="006F0B0B" w:rsidRPr="00220D3B">
        <w:rPr>
          <w:rFonts w:cstheme="minorHAnsi"/>
          <w:sz w:val="28"/>
          <w:szCs w:val="28"/>
        </w:rPr>
        <w:t xml:space="preserve">, находящихся в регионе, но и со складов по всей стране – в зависимости от того, где заказанные товары есть в наличии на хранении. Поэтому </w:t>
      </w:r>
      <w:proofErr w:type="spellStart"/>
      <w:r w:rsidR="006F0B0B" w:rsidRPr="00220D3B">
        <w:rPr>
          <w:rFonts w:cstheme="minorHAnsi"/>
          <w:sz w:val="28"/>
          <w:szCs w:val="28"/>
        </w:rPr>
        <w:t>логоцентр</w:t>
      </w:r>
      <w:proofErr w:type="spellEnd"/>
      <w:r w:rsidR="006F0B0B" w:rsidRPr="00220D3B">
        <w:rPr>
          <w:rFonts w:cstheme="minorHAnsi"/>
          <w:sz w:val="28"/>
          <w:szCs w:val="28"/>
        </w:rPr>
        <w:t xml:space="preserve"> в Самарской области также </w:t>
      </w:r>
      <w:r w:rsidR="0051194B">
        <w:rPr>
          <w:rFonts w:cstheme="minorHAnsi"/>
          <w:sz w:val="28"/>
          <w:szCs w:val="28"/>
        </w:rPr>
        <w:t>станет</w:t>
      </w:r>
      <w:r w:rsidR="006F0B0B" w:rsidRPr="00220D3B">
        <w:rPr>
          <w:rFonts w:cstheme="minorHAnsi"/>
          <w:sz w:val="28"/>
          <w:szCs w:val="28"/>
        </w:rPr>
        <w:t xml:space="preserve"> отправной точкой для заказов и в другие регионы.</w:t>
      </w:r>
    </w:p>
    <w:p w14:paraId="13813DFF" w14:textId="0A290DAF" w:rsidR="001330C8" w:rsidRPr="001C1756" w:rsidRDefault="002230C7" w:rsidP="001C1756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Общая площадь склада в Самаре составит 179 тыс. м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, а вместимость при полном запуске будет достигать 120 млн единиц товаров.</w:t>
      </w:r>
    </w:p>
    <w:p w14:paraId="44880BA4" w14:textId="77777777" w:rsidR="001330C8" w:rsidRDefault="001330C8" w:rsidP="001330C8">
      <w:pPr>
        <w:spacing w:after="60" w:line="240" w:lineRule="auto"/>
        <w:jc w:val="both"/>
        <w:rPr>
          <w:rFonts w:cstheme="minorHAnsi"/>
          <w:sz w:val="26"/>
          <w:szCs w:val="26"/>
        </w:rPr>
      </w:pPr>
    </w:p>
    <w:p w14:paraId="2BFE050C" w14:textId="77777777" w:rsidR="009E23E2" w:rsidRPr="00C06EF5" w:rsidRDefault="009E23E2" w:rsidP="00367945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</w:p>
    <w:p w14:paraId="1653F5F6" w14:textId="2DC77FBB" w:rsidR="00220D3B" w:rsidRPr="00604836" w:rsidRDefault="00472C77" w:rsidP="00604836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604836">
        <w:rPr>
          <w:rFonts w:cstheme="minorHAnsi"/>
          <w:sz w:val="24"/>
          <w:szCs w:val="28"/>
        </w:rPr>
        <w:t>Wildberries&amp;Russ</w:t>
      </w:r>
      <w:proofErr w:type="spellEnd"/>
      <w:r w:rsidRPr="00604836">
        <w:rPr>
          <w:rFonts w:cstheme="minorHAnsi"/>
          <w:sz w:val="24"/>
          <w:szCs w:val="28"/>
        </w:rPr>
        <w:t xml:space="preserve"> (ООО «РВБ») образована в результате слияния двух лидеров рынка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IT-компании Wildberries и оператора наружной рекламы Russ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с целью совместного создания новейшей цифровой торговой платформы и предоставления бесшовных инструментов для развития малого и среднего бизнеса. </w:t>
      </w:r>
      <w:r w:rsidR="00541E61" w:rsidRPr="00604836">
        <w:rPr>
          <w:rFonts w:cstheme="minorHAnsi"/>
          <w:sz w:val="24"/>
          <w:szCs w:val="28"/>
        </w:rPr>
        <w:t>На текущий момент объединённая компания работает в России, Армении, Беларуси,</w:t>
      </w:r>
      <w:r w:rsidR="00150F58">
        <w:rPr>
          <w:rFonts w:cstheme="minorHAnsi"/>
          <w:sz w:val="24"/>
          <w:szCs w:val="28"/>
        </w:rPr>
        <w:t xml:space="preserve"> Грузии,</w:t>
      </w:r>
      <w:r w:rsidR="00541E61" w:rsidRPr="00604836">
        <w:rPr>
          <w:rFonts w:cstheme="minorHAnsi"/>
          <w:sz w:val="24"/>
          <w:szCs w:val="28"/>
        </w:rPr>
        <w:t xml:space="preserve"> Казахстане, Кыргызстане и Узбекистане, а также в Китае </w:t>
      </w:r>
      <w:r w:rsidR="00D55C7E" w:rsidRPr="00D55C7E">
        <w:rPr>
          <w:rFonts w:cstheme="minorHAnsi"/>
          <w:sz w:val="24"/>
          <w:szCs w:val="28"/>
        </w:rPr>
        <w:t>—</w:t>
      </w:r>
      <w:r w:rsidR="00541E61" w:rsidRPr="00604836">
        <w:rPr>
          <w:rFonts w:cstheme="minorHAnsi"/>
          <w:sz w:val="24"/>
          <w:szCs w:val="28"/>
        </w:rPr>
        <w:t xml:space="preserve"> из этой страны осуществляется импорт товаров.</w:t>
      </w:r>
    </w:p>
    <w:sectPr w:rsidR="00220D3B" w:rsidRPr="00604836" w:rsidSect="00A454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0" w:bottom="709" w:left="1418" w:header="5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6AD" w14:textId="77777777" w:rsidR="00010F3E" w:rsidRDefault="00010F3E" w:rsidP="00A57969">
      <w:pPr>
        <w:spacing w:after="0" w:line="240" w:lineRule="auto"/>
      </w:pPr>
      <w:r>
        <w:separator/>
      </w:r>
    </w:p>
  </w:endnote>
  <w:endnote w:type="continuationSeparator" w:id="0">
    <w:p w14:paraId="79EAF829" w14:textId="77777777" w:rsidR="00010F3E" w:rsidRDefault="00010F3E" w:rsidP="00A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CDB7" w14:textId="77777777" w:rsidR="000E68E0" w:rsidRDefault="000E68E0" w:rsidP="008D445A">
    <w:pPr>
      <w:pStyle w:val="a7"/>
      <w:rPr>
        <w:noProof/>
        <w:lang w:eastAsia="ru-RU"/>
      </w:rPr>
    </w:pPr>
  </w:p>
  <w:p w14:paraId="1730BD73" w14:textId="77777777" w:rsidR="00367945" w:rsidRPr="0047067B" w:rsidRDefault="00367945" w:rsidP="00CC2FED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43E0A1B2" w14:textId="77777777" w:rsidR="00367945" w:rsidRPr="0047067B" w:rsidRDefault="00367945" w:rsidP="00CC2FED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1BA7F6FE" w14:textId="77777777" w:rsidR="00367945" w:rsidRPr="0047067B" w:rsidRDefault="00000000" w:rsidP="00CC2FED">
    <w:pPr>
      <w:spacing w:after="0"/>
      <w:rPr>
        <w:rFonts w:cstheme="minorHAnsi"/>
        <w:sz w:val="24"/>
        <w:szCs w:val="24"/>
      </w:rPr>
    </w:pPr>
    <w:hyperlink r:id="rId1" w:history="1">
      <w:r w:rsidR="00367945" w:rsidRPr="0047067B">
        <w:rPr>
          <w:rStyle w:val="a9"/>
          <w:rFonts w:cstheme="minorHAnsi"/>
          <w:sz w:val="24"/>
          <w:szCs w:val="24"/>
        </w:rPr>
        <w:t>pr@wildberries.ru</w:t>
      </w:r>
    </w:hyperlink>
  </w:p>
  <w:p w14:paraId="15BB3323" w14:textId="77777777" w:rsidR="00DB22D4" w:rsidRPr="0047067B" w:rsidRDefault="00DB22D4" w:rsidP="008D445A">
    <w:pPr>
      <w:pStyle w:val="a7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01DB" w14:textId="77777777" w:rsidR="00220D3B" w:rsidRPr="0047067B" w:rsidRDefault="00220D3B" w:rsidP="00220D3B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4D1F1177" w14:textId="77777777" w:rsidR="00220D3B" w:rsidRPr="0047067B" w:rsidRDefault="00220D3B" w:rsidP="00220D3B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3BEDD314" w14:textId="77777777" w:rsidR="00220D3B" w:rsidRPr="0047067B" w:rsidRDefault="00000000" w:rsidP="00220D3B">
    <w:pPr>
      <w:spacing w:after="0"/>
      <w:rPr>
        <w:rFonts w:cstheme="minorHAnsi"/>
        <w:sz w:val="24"/>
        <w:szCs w:val="24"/>
      </w:rPr>
    </w:pPr>
    <w:hyperlink r:id="rId1" w:history="1">
      <w:r w:rsidR="00220D3B" w:rsidRPr="0047067B">
        <w:rPr>
          <w:rStyle w:val="a9"/>
          <w:rFonts w:cstheme="minorHAnsi"/>
          <w:sz w:val="24"/>
          <w:szCs w:val="24"/>
        </w:rPr>
        <w:t>pr@wildberries.ru</w:t>
      </w:r>
    </w:hyperlink>
  </w:p>
  <w:p w14:paraId="42663689" w14:textId="77777777" w:rsidR="00220D3B" w:rsidRDefault="00220D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99D8" w14:textId="77777777" w:rsidR="00010F3E" w:rsidRDefault="00010F3E" w:rsidP="00A57969">
      <w:pPr>
        <w:spacing w:after="0" w:line="240" w:lineRule="auto"/>
      </w:pPr>
      <w:r>
        <w:separator/>
      </w:r>
    </w:p>
  </w:footnote>
  <w:footnote w:type="continuationSeparator" w:id="0">
    <w:p w14:paraId="263F7999" w14:textId="77777777" w:rsidR="00010F3E" w:rsidRDefault="00010F3E" w:rsidP="00A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F320" w14:textId="77777777" w:rsidR="000E68E0" w:rsidRDefault="000E68E0" w:rsidP="00CA1DF9">
    <w:pPr>
      <w:pStyle w:val="a5"/>
      <w:tabs>
        <w:tab w:val="clear" w:pos="4677"/>
        <w:tab w:val="clear" w:pos="9355"/>
        <w:tab w:val="left" w:pos="4171"/>
      </w:tabs>
      <w:rPr>
        <w:noProof/>
        <w:lang w:eastAsia="ru-RU"/>
      </w:rPr>
    </w:pPr>
  </w:p>
  <w:p w14:paraId="7EAED023" w14:textId="77777777" w:rsidR="00A57969" w:rsidRPr="00CA1DF9" w:rsidRDefault="00A57969" w:rsidP="00CA1DF9">
    <w:pPr>
      <w:pStyle w:val="a5"/>
      <w:tabs>
        <w:tab w:val="clear" w:pos="4677"/>
        <w:tab w:val="clear" w:pos="9355"/>
        <w:tab w:val="left" w:pos="4171"/>
      </w:tabs>
      <w:rPr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C341" w14:textId="77777777" w:rsidR="00367945" w:rsidRDefault="00367945">
    <w:pPr>
      <w:pStyle w:val="a5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0D253F46" wp14:editId="22507D95">
          <wp:simplePos x="0" y="0"/>
          <wp:positionH relativeFrom="page">
            <wp:align>left</wp:align>
          </wp:positionH>
          <wp:positionV relativeFrom="page">
            <wp:posOffset>-747395</wp:posOffset>
          </wp:positionV>
          <wp:extent cx="7595919" cy="3295650"/>
          <wp:effectExtent l="0" t="0" r="508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Аутдор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19" cy="329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EFE"/>
    <w:multiLevelType w:val="hybridMultilevel"/>
    <w:tmpl w:val="9DE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5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7"/>
    <w:rsid w:val="00010F3E"/>
    <w:rsid w:val="0001352A"/>
    <w:rsid w:val="00031441"/>
    <w:rsid w:val="00042837"/>
    <w:rsid w:val="000517D3"/>
    <w:rsid w:val="000540CA"/>
    <w:rsid w:val="00077237"/>
    <w:rsid w:val="00082D10"/>
    <w:rsid w:val="000B3908"/>
    <w:rsid w:val="000C3B6E"/>
    <w:rsid w:val="000D40D1"/>
    <w:rsid w:val="000E593A"/>
    <w:rsid w:val="000E68E0"/>
    <w:rsid w:val="001066CB"/>
    <w:rsid w:val="00112806"/>
    <w:rsid w:val="00122E95"/>
    <w:rsid w:val="00124EE1"/>
    <w:rsid w:val="001330C8"/>
    <w:rsid w:val="001429A4"/>
    <w:rsid w:val="00150F58"/>
    <w:rsid w:val="00153B5F"/>
    <w:rsid w:val="00162096"/>
    <w:rsid w:val="00171254"/>
    <w:rsid w:val="00172909"/>
    <w:rsid w:val="00196A4F"/>
    <w:rsid w:val="001C1756"/>
    <w:rsid w:val="001C3320"/>
    <w:rsid w:val="001C3D0D"/>
    <w:rsid w:val="001D0D90"/>
    <w:rsid w:val="001E2FDC"/>
    <w:rsid w:val="001E6098"/>
    <w:rsid w:val="00210116"/>
    <w:rsid w:val="00213A8E"/>
    <w:rsid w:val="00220D3B"/>
    <w:rsid w:val="002230C7"/>
    <w:rsid w:val="00225A7F"/>
    <w:rsid w:val="00231E0C"/>
    <w:rsid w:val="00244386"/>
    <w:rsid w:val="002463F5"/>
    <w:rsid w:val="002634FB"/>
    <w:rsid w:val="002829AD"/>
    <w:rsid w:val="002A7166"/>
    <w:rsid w:val="002B491B"/>
    <w:rsid w:val="002C40CA"/>
    <w:rsid w:val="002E536A"/>
    <w:rsid w:val="002E6394"/>
    <w:rsid w:val="002F2DE4"/>
    <w:rsid w:val="002F7ADF"/>
    <w:rsid w:val="0030354F"/>
    <w:rsid w:val="0030585A"/>
    <w:rsid w:val="003124D6"/>
    <w:rsid w:val="003465D5"/>
    <w:rsid w:val="003503A7"/>
    <w:rsid w:val="00367945"/>
    <w:rsid w:val="00367B9E"/>
    <w:rsid w:val="003B49F2"/>
    <w:rsid w:val="003B6A44"/>
    <w:rsid w:val="00436449"/>
    <w:rsid w:val="00437680"/>
    <w:rsid w:val="00451C50"/>
    <w:rsid w:val="004545E4"/>
    <w:rsid w:val="0047067B"/>
    <w:rsid w:val="00472C77"/>
    <w:rsid w:val="00476334"/>
    <w:rsid w:val="00481CD4"/>
    <w:rsid w:val="0049029A"/>
    <w:rsid w:val="004A0E2D"/>
    <w:rsid w:val="004B230E"/>
    <w:rsid w:val="004B3528"/>
    <w:rsid w:val="004D050D"/>
    <w:rsid w:val="004D571B"/>
    <w:rsid w:val="004E53F6"/>
    <w:rsid w:val="004E5AD3"/>
    <w:rsid w:val="004F1AED"/>
    <w:rsid w:val="005068E8"/>
    <w:rsid w:val="00511307"/>
    <w:rsid w:val="0051194B"/>
    <w:rsid w:val="00541E61"/>
    <w:rsid w:val="00554857"/>
    <w:rsid w:val="005B0B94"/>
    <w:rsid w:val="005C1678"/>
    <w:rsid w:val="005D4D62"/>
    <w:rsid w:val="005E212A"/>
    <w:rsid w:val="005F7B18"/>
    <w:rsid w:val="00604836"/>
    <w:rsid w:val="0062176C"/>
    <w:rsid w:val="006306A6"/>
    <w:rsid w:val="00635A19"/>
    <w:rsid w:val="00637D86"/>
    <w:rsid w:val="0065259E"/>
    <w:rsid w:val="00671FEA"/>
    <w:rsid w:val="00686C9C"/>
    <w:rsid w:val="00696445"/>
    <w:rsid w:val="006B397B"/>
    <w:rsid w:val="006D28CA"/>
    <w:rsid w:val="006D481A"/>
    <w:rsid w:val="006F0B0B"/>
    <w:rsid w:val="006F0D8E"/>
    <w:rsid w:val="007154DF"/>
    <w:rsid w:val="007423F9"/>
    <w:rsid w:val="00776C0B"/>
    <w:rsid w:val="007868B2"/>
    <w:rsid w:val="0079003D"/>
    <w:rsid w:val="007A3B97"/>
    <w:rsid w:val="007A4EED"/>
    <w:rsid w:val="007B5C95"/>
    <w:rsid w:val="007B6702"/>
    <w:rsid w:val="007C2B96"/>
    <w:rsid w:val="007E080F"/>
    <w:rsid w:val="007F0707"/>
    <w:rsid w:val="0080289B"/>
    <w:rsid w:val="00811B52"/>
    <w:rsid w:val="00856426"/>
    <w:rsid w:val="008648AE"/>
    <w:rsid w:val="0087368E"/>
    <w:rsid w:val="00873B7E"/>
    <w:rsid w:val="00876C15"/>
    <w:rsid w:val="008859FA"/>
    <w:rsid w:val="008864A5"/>
    <w:rsid w:val="00886E00"/>
    <w:rsid w:val="008A3205"/>
    <w:rsid w:val="008B4801"/>
    <w:rsid w:val="008C797A"/>
    <w:rsid w:val="008D445A"/>
    <w:rsid w:val="008E5E4B"/>
    <w:rsid w:val="00904605"/>
    <w:rsid w:val="00910A8B"/>
    <w:rsid w:val="0091495F"/>
    <w:rsid w:val="00927653"/>
    <w:rsid w:val="00975D1E"/>
    <w:rsid w:val="00980708"/>
    <w:rsid w:val="00987F44"/>
    <w:rsid w:val="00994DB4"/>
    <w:rsid w:val="009B0674"/>
    <w:rsid w:val="009D2930"/>
    <w:rsid w:val="009D7D70"/>
    <w:rsid w:val="009E23E2"/>
    <w:rsid w:val="009F3463"/>
    <w:rsid w:val="00A00755"/>
    <w:rsid w:val="00A0163C"/>
    <w:rsid w:val="00A4544B"/>
    <w:rsid w:val="00A57969"/>
    <w:rsid w:val="00AA35AC"/>
    <w:rsid w:val="00AA6E12"/>
    <w:rsid w:val="00AB57D8"/>
    <w:rsid w:val="00AB6FC7"/>
    <w:rsid w:val="00AD5DEF"/>
    <w:rsid w:val="00B353BD"/>
    <w:rsid w:val="00B41158"/>
    <w:rsid w:val="00B60D5D"/>
    <w:rsid w:val="00B81986"/>
    <w:rsid w:val="00B84BE5"/>
    <w:rsid w:val="00B96B50"/>
    <w:rsid w:val="00BB3672"/>
    <w:rsid w:val="00BB7127"/>
    <w:rsid w:val="00BD45AF"/>
    <w:rsid w:val="00C06EF5"/>
    <w:rsid w:val="00C35DE4"/>
    <w:rsid w:val="00C42762"/>
    <w:rsid w:val="00C67962"/>
    <w:rsid w:val="00C776F7"/>
    <w:rsid w:val="00C82DFB"/>
    <w:rsid w:val="00C846E1"/>
    <w:rsid w:val="00C928AF"/>
    <w:rsid w:val="00C96CFC"/>
    <w:rsid w:val="00CA1DF9"/>
    <w:rsid w:val="00CC091F"/>
    <w:rsid w:val="00CC2FED"/>
    <w:rsid w:val="00CD4523"/>
    <w:rsid w:val="00CD6AC6"/>
    <w:rsid w:val="00CE14FC"/>
    <w:rsid w:val="00CE43F3"/>
    <w:rsid w:val="00D02B0F"/>
    <w:rsid w:val="00D12EAA"/>
    <w:rsid w:val="00D16E07"/>
    <w:rsid w:val="00D22B65"/>
    <w:rsid w:val="00D22E8C"/>
    <w:rsid w:val="00D236B7"/>
    <w:rsid w:val="00D30FC0"/>
    <w:rsid w:val="00D42F1E"/>
    <w:rsid w:val="00D55C7E"/>
    <w:rsid w:val="00D61977"/>
    <w:rsid w:val="00D64140"/>
    <w:rsid w:val="00D642B5"/>
    <w:rsid w:val="00D66501"/>
    <w:rsid w:val="00D76FF2"/>
    <w:rsid w:val="00D921F5"/>
    <w:rsid w:val="00DA7DD9"/>
    <w:rsid w:val="00DB0176"/>
    <w:rsid w:val="00DB22D4"/>
    <w:rsid w:val="00DC357B"/>
    <w:rsid w:val="00DD226B"/>
    <w:rsid w:val="00DF008A"/>
    <w:rsid w:val="00E345D2"/>
    <w:rsid w:val="00E3718B"/>
    <w:rsid w:val="00E43A98"/>
    <w:rsid w:val="00E4568F"/>
    <w:rsid w:val="00E50977"/>
    <w:rsid w:val="00E81160"/>
    <w:rsid w:val="00E94B38"/>
    <w:rsid w:val="00EA2F21"/>
    <w:rsid w:val="00EA3442"/>
    <w:rsid w:val="00ED2D00"/>
    <w:rsid w:val="00F03FF1"/>
    <w:rsid w:val="00F246D2"/>
    <w:rsid w:val="00F26B47"/>
    <w:rsid w:val="00F43CD9"/>
    <w:rsid w:val="00F70839"/>
    <w:rsid w:val="00F748A5"/>
    <w:rsid w:val="00F81306"/>
    <w:rsid w:val="00F858BE"/>
    <w:rsid w:val="00FA0A01"/>
    <w:rsid w:val="00FE35C7"/>
    <w:rsid w:val="00FE3A74"/>
    <w:rsid w:val="00FE74A1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7A5B4"/>
  <w15:docId w15:val="{BB946451-0CF4-4EEC-BEFB-5B5C948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7A3B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69"/>
  </w:style>
  <w:style w:type="paragraph" w:styleId="a7">
    <w:name w:val="footer"/>
    <w:basedOn w:val="a"/>
    <w:link w:val="a8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69"/>
  </w:style>
  <w:style w:type="character" w:styleId="a9">
    <w:name w:val="Hyperlink"/>
    <w:basedOn w:val="a0"/>
    <w:uiPriority w:val="99"/>
    <w:unhideWhenUsed/>
    <w:rsid w:val="0062176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82D10"/>
    <w:pPr>
      <w:ind w:left="720"/>
      <w:contextualSpacing/>
    </w:pPr>
  </w:style>
  <w:style w:type="paragraph" w:styleId="ab">
    <w:name w:val="No Spacing"/>
    <w:uiPriority w:val="1"/>
    <w:qFormat/>
    <w:rsid w:val="00D55C7E"/>
    <w:pPr>
      <w:spacing w:after="0" w:line="240" w:lineRule="auto"/>
    </w:pPr>
  </w:style>
  <w:style w:type="character" w:customStyle="1" w:styleId="ac">
    <w:name w:val="Нет"/>
    <w:rsid w:val="00C928AF"/>
  </w:style>
  <w:style w:type="character" w:customStyle="1" w:styleId="Ad">
    <w:name w:val="Нет A"/>
    <w:rsid w:val="00C928AF"/>
  </w:style>
  <w:style w:type="paragraph" w:styleId="ae">
    <w:name w:val="Normal (Web)"/>
    <w:basedOn w:val="a"/>
    <w:uiPriority w:val="99"/>
    <w:semiHidden/>
    <w:unhideWhenUsed/>
    <w:rsid w:val="0051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editedindicator">
    <w:name w:val="post-edited__indicator"/>
    <w:basedOn w:val="a0"/>
    <w:rsid w:val="00CC09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09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091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69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95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1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4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95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32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5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3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7C3E-DADA-4676-ACDA-2E87EF89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Валерия Алексеевна</dc:creator>
  <cp:lastModifiedBy>Nikolay Mikhaylidi</cp:lastModifiedBy>
  <cp:revision>3</cp:revision>
  <cp:lastPrinted>2019-11-19T08:16:00Z</cp:lastPrinted>
  <dcterms:created xsi:type="dcterms:W3CDTF">2025-03-26T06:00:00Z</dcterms:created>
  <dcterms:modified xsi:type="dcterms:W3CDTF">2025-03-26T06:01:00Z</dcterms:modified>
</cp:coreProperties>
</file>