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2253" w14:textId="72885EBC" w:rsidR="00D5264F" w:rsidRPr="009C551F" w:rsidRDefault="00D5264F" w:rsidP="00D5264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Umumta’lim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maktabining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2024-2025- </w:t>
      </w:r>
      <w:proofErr w:type="spellStart"/>
      <w:proofErr w:type="gramStart"/>
      <w:r w:rsidR="00EB29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o‘</w:t>
      </w:r>
      <w:proofErr w:type="gram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quv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yili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biologiya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fanini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B297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o‘</w:t>
      </w:r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zlashtirish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darajasini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aniqlash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uchun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topshiriqlar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varianti</w:t>
      </w:r>
      <w:proofErr w:type="spellEnd"/>
    </w:p>
    <w:p w14:paraId="0EF2A583" w14:textId="05811C41" w:rsidR="000950BB" w:rsidRPr="009C551F" w:rsidRDefault="004002D0" w:rsidP="00D5264F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4002D0">
        <w:rPr>
          <w:rFonts w:asciiTheme="majorBidi" w:hAnsiTheme="majorBidi" w:cstheme="majorBidi"/>
          <w:b/>
          <w:sz w:val="24"/>
          <w:szCs w:val="24"/>
          <w:lang w:val="en-US"/>
        </w:rPr>
        <w:t>9</w:t>
      </w:r>
      <w:r w:rsidR="00580597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-___</w:t>
      </w:r>
      <w:r w:rsidR="001D655D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sinf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EB297F"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proofErr w:type="gram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quvchisi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____________________________________F.I.SH.</w:t>
      </w:r>
    </w:p>
    <w:p w14:paraId="0DC45AC0" w14:textId="5169B19C" w:rsidR="000950BB" w:rsidRDefault="00EB297F" w:rsidP="00D05E57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proofErr w:type="gram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quvchi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plagan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umumiy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ball:_____ (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maksimal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ball: </w:t>
      </w:r>
      <w:r w:rsidR="004002D0" w:rsidRPr="004002D0">
        <w:rPr>
          <w:rFonts w:asciiTheme="majorBidi" w:hAnsiTheme="majorBidi" w:cstheme="majorBidi"/>
          <w:b/>
          <w:sz w:val="24"/>
          <w:szCs w:val="24"/>
          <w:lang w:val="en-US"/>
        </w:rPr>
        <w:t>1</w:t>
      </w:r>
      <w:r w:rsidR="0089421B" w:rsidRPr="009C551F">
        <w:rPr>
          <w:rFonts w:asciiTheme="majorBidi" w:hAnsiTheme="majorBidi" w:cstheme="majorBidi"/>
          <w:b/>
          <w:sz w:val="24"/>
          <w:szCs w:val="24"/>
          <w:lang w:val="en-US"/>
        </w:rPr>
        <w:t>0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)</w:t>
      </w:r>
    </w:p>
    <w:p w14:paraId="1E017A66" w14:textId="60EC7763" w:rsidR="00692417" w:rsidRDefault="00CA0D56" w:rsidP="00DC1B0F">
      <w:pPr>
        <w:spacing w:after="0" w:line="276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03680D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DC1B0F">
        <w:rPr>
          <w:rFonts w:asciiTheme="majorBidi" w:hAnsiTheme="majorBidi" w:cstheme="majorBidi"/>
          <w:b/>
          <w:sz w:val="24"/>
          <w:szCs w:val="24"/>
          <w:lang w:val="en-US"/>
        </w:rPr>
        <w:t>-VARIANT</w:t>
      </w:r>
    </w:p>
    <w:p w14:paraId="6F853B66" w14:textId="63BC6580" w:rsidR="00EB50EF" w:rsidRPr="00EB50EF" w:rsidRDefault="005A351A" w:rsidP="00EB50EF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407929">
        <w:rPr>
          <w:rFonts w:asciiTheme="majorBidi" w:hAnsiTheme="majorBidi" w:cstheme="majorBidi"/>
          <w:b/>
          <w:sz w:val="24"/>
          <w:szCs w:val="24"/>
          <w:lang w:val="en-US"/>
        </w:rPr>
        <w:t>1-masala.</w:t>
      </w:r>
      <w:r w:rsidR="00692417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69241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D7F85">
        <w:rPr>
          <w:rFonts w:asciiTheme="majorBidi" w:hAnsiTheme="majorBidi" w:cstheme="majorBidi"/>
          <w:bCs/>
          <w:sz w:val="24"/>
          <w:szCs w:val="24"/>
          <w:lang w:val="en-US"/>
        </w:rPr>
        <w:t>Kaptar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ning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8D7F85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epidermis </w:t>
      </w:r>
      <w:proofErr w:type="spellStart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hujayrasida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8D7F85">
        <w:rPr>
          <w:rFonts w:asciiTheme="majorBidi" w:hAnsiTheme="majorBidi" w:cstheme="majorBidi"/>
          <w:bCs/>
          <w:sz w:val="24"/>
          <w:szCs w:val="24"/>
          <w:lang w:val="en-US"/>
        </w:rPr>
        <w:t>2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n=</w:t>
      </w:r>
      <w:r w:rsidR="008D7F85">
        <w:rPr>
          <w:rFonts w:asciiTheme="majorBidi" w:hAnsiTheme="majorBidi" w:cstheme="majorBidi"/>
          <w:bCs/>
          <w:sz w:val="24"/>
          <w:szCs w:val="24"/>
          <w:lang w:val="en-US"/>
        </w:rPr>
        <w:t>80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bo‘</w:t>
      </w:r>
      <w:proofErr w:type="gram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lsa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D7F85">
        <w:rPr>
          <w:rFonts w:asciiTheme="majorBidi" w:hAnsiTheme="majorBidi" w:cstheme="majorBidi"/>
          <w:bCs/>
          <w:sz w:val="24"/>
          <w:szCs w:val="24"/>
          <w:lang w:val="en-US"/>
        </w:rPr>
        <w:t>u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ning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D7F85" w:rsidRPr="00EB50EF">
        <w:rPr>
          <w:rFonts w:asciiTheme="majorBidi" w:hAnsiTheme="majorBidi" w:cstheme="majorBidi"/>
          <w:bCs/>
          <w:sz w:val="24"/>
          <w:szCs w:val="24"/>
          <w:lang w:val="en-US"/>
        </w:rPr>
        <w:t>spermatozoid</w:t>
      </w:r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i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dagi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>autosoma</w:t>
      </w:r>
      <w:proofErr w:type="spellEnd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>va</w:t>
      </w:r>
      <w:proofErr w:type="spellEnd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>jinsiy</w:t>
      </w:r>
      <w:proofErr w:type="spellEnd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xromosomalar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>sonini</w:t>
      </w:r>
      <w:proofErr w:type="spellEnd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>yozi</w:t>
      </w:r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ng</w:t>
      </w:r>
      <w:proofErr w:type="spellEnd"/>
      <w:r w:rsidR="00EB50EF" w:rsidRPr="00EB50EF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4190FCAB" w14:textId="735AC203" w:rsidR="00A47646" w:rsidRDefault="00A47646" w:rsidP="00692417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A3424A8" w14:textId="7D6F1D44" w:rsidR="003258E7" w:rsidRDefault="003258E7" w:rsidP="00692417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A83067E" w14:textId="3008CB68" w:rsidR="008455EC" w:rsidRPr="008455EC" w:rsidRDefault="003258E7" w:rsidP="008455EC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2</w:t>
      </w:r>
      <w:r w:rsidRPr="00407929">
        <w:rPr>
          <w:rFonts w:asciiTheme="majorBidi" w:hAnsiTheme="majorBidi" w:cstheme="majorBidi"/>
          <w:b/>
          <w:sz w:val="24"/>
          <w:szCs w:val="24"/>
          <w:lang w:val="en-US"/>
        </w:rPr>
        <w:t>-masala.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69241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Odamda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24A40">
        <w:rPr>
          <w:rFonts w:asciiTheme="majorBidi" w:hAnsiTheme="majorBidi" w:cstheme="majorBidi"/>
          <w:bCs/>
          <w:sz w:val="24"/>
          <w:szCs w:val="24"/>
          <w:lang w:val="en-US"/>
        </w:rPr>
        <w:t>gemofiliya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kasalligi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jinsiy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X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xromosomaga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bog‘</w:t>
      </w:r>
      <w:proofErr w:type="gram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liq</w:t>
      </w:r>
      <w:proofErr w:type="spellEnd"/>
      <w:r w:rsid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retsessiv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holda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irsiylanadi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Sog‘</w:t>
      </w:r>
      <w:proofErr w:type="gram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lom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ota-onadan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24A40">
        <w:rPr>
          <w:rFonts w:asciiTheme="majorBidi" w:hAnsiTheme="majorBidi" w:cstheme="majorBidi"/>
          <w:bCs/>
          <w:sz w:val="24"/>
          <w:szCs w:val="24"/>
          <w:lang w:val="en-US"/>
        </w:rPr>
        <w:t>gemofil</w:t>
      </w:r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ik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 w:rsidRPr="008455EC">
        <w:rPr>
          <w:rFonts w:asciiTheme="majorBidi" w:hAnsiTheme="majorBidi" w:cstheme="majorBidi"/>
          <w:bCs/>
          <w:sz w:val="24"/>
          <w:szCs w:val="24"/>
          <w:lang w:val="en-US"/>
        </w:rPr>
        <w:t>o‘g‘il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tug‘ildi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Tug‘</w:t>
      </w:r>
      <w:proofErr w:type="gram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iladigan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farzandlarning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necha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foizi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genotipik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sog‘lom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bo‘ladi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?</w:t>
      </w:r>
    </w:p>
    <w:p w14:paraId="6149BDED" w14:textId="40F17A1A" w:rsidR="00A33884" w:rsidRDefault="00A33884" w:rsidP="008455EC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126"/>
      </w:tblGrid>
      <w:tr w:rsidR="00D604EE" w14:paraId="7AC8B798" w14:textId="77777777" w:rsidTr="00FB5ED1">
        <w:tc>
          <w:tcPr>
            <w:tcW w:w="1838" w:type="dxa"/>
            <w:shd w:val="clear" w:color="auto" w:fill="D0CECE" w:themeFill="background2" w:themeFillShade="E6"/>
          </w:tcPr>
          <w:p w14:paraId="4A2BAEC3" w14:textId="14D9979F" w:rsidR="00D604EE" w:rsidRDefault="00D604EE" w:rsidP="001C1DD2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bookmarkStart w:id="0" w:name="_Hlk186585834"/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Belgi</w:t>
            </w:r>
            <w:proofErr w:type="spellEnd"/>
          </w:p>
        </w:tc>
        <w:tc>
          <w:tcPr>
            <w:tcW w:w="567" w:type="dxa"/>
            <w:shd w:val="clear" w:color="auto" w:fill="D0CECE" w:themeFill="background2" w:themeFillShade="E6"/>
          </w:tcPr>
          <w:p w14:paraId="08DC3F04" w14:textId="2D19894E" w:rsidR="00D604EE" w:rsidRDefault="00D604EE" w:rsidP="001C1DD2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46A3D92" w14:textId="3150A22C" w:rsidR="00D604EE" w:rsidRDefault="00D604EE" w:rsidP="001C1DD2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genotip</w:t>
            </w:r>
            <w:proofErr w:type="spellEnd"/>
          </w:p>
        </w:tc>
      </w:tr>
      <w:tr w:rsidR="00D604EE" w14:paraId="579B22AB" w14:textId="77777777" w:rsidTr="00FB5ED1">
        <w:tc>
          <w:tcPr>
            <w:tcW w:w="1838" w:type="dxa"/>
          </w:tcPr>
          <w:p w14:paraId="01382CD9" w14:textId="0A83EF36" w:rsidR="00D604EE" w:rsidRDefault="00D604EE" w:rsidP="001C1DD2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31D203A" w14:textId="3EA63D21" w:rsidR="00D604EE" w:rsidRPr="00FB5ED1" w:rsidRDefault="00D604EE" w:rsidP="00391D1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26" w:type="dxa"/>
          </w:tcPr>
          <w:p w14:paraId="6F6A2F07" w14:textId="6A1EE78F" w:rsidR="00D604EE" w:rsidRPr="00FB5ED1" w:rsidRDefault="00D604EE" w:rsidP="00391D1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604EE" w14:paraId="583E422B" w14:textId="77777777" w:rsidTr="00FB5ED1">
        <w:tc>
          <w:tcPr>
            <w:tcW w:w="1838" w:type="dxa"/>
          </w:tcPr>
          <w:p w14:paraId="758DCF29" w14:textId="65672489" w:rsidR="00D604EE" w:rsidRDefault="00D604EE" w:rsidP="001C1DD2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C515E51" w14:textId="02BB4588" w:rsidR="00D604EE" w:rsidRPr="00FB5ED1" w:rsidRDefault="00D604EE" w:rsidP="00391D1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26" w:type="dxa"/>
          </w:tcPr>
          <w:p w14:paraId="389C1E2C" w14:textId="027CA464" w:rsidR="00D604EE" w:rsidRDefault="00D604EE" w:rsidP="00391D1D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7373DE2" w14:textId="315D999A" w:rsidR="00E81D73" w:rsidRDefault="00E81D73" w:rsidP="001C1DD2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EDA71B3" w14:textId="46A9A0BB" w:rsidR="00583920" w:rsidRDefault="00583920" w:rsidP="001C1DD2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153E7A1" w14:textId="62038010" w:rsidR="00E81D73" w:rsidRDefault="00E81D73" w:rsidP="001C1DD2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56A8864" w14:textId="3A3965A9" w:rsidR="008455EC" w:rsidRPr="00FB5ED1" w:rsidRDefault="003258E7" w:rsidP="00ED795F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3</w:t>
      </w:r>
      <w:r w:rsidR="005A351A" w:rsidRPr="00407929">
        <w:rPr>
          <w:rFonts w:asciiTheme="majorBidi" w:hAnsiTheme="majorBidi" w:cstheme="majorBidi"/>
          <w:b/>
          <w:sz w:val="24"/>
          <w:szCs w:val="24"/>
          <w:lang w:val="en-US"/>
        </w:rPr>
        <w:t>-masala.</w:t>
      </w:r>
      <w:r w:rsidR="009D315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Xitoy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primulasi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gulining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ustuncha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tuzilishi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va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tumshuqcha</w:t>
      </w:r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>si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rangini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belgilovchi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genlar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bitta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xromosomada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birikkan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holda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irsiylanadi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. Gul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ustunchasining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qisqaligi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dominant,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uzunligi</w:t>
      </w:r>
      <w:proofErr w:type="spellEnd"/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retsessiv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belgi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bo‘</w:t>
      </w:r>
      <w:proofErr w:type="gram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lib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tumshuqchaning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yashil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rangi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qizil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rangi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ustidan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dominantlik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qiladi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Tajribada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digeterozigota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(dominant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genlar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faqat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tuxum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hujayradan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o‘</w:t>
      </w:r>
      <w:proofErr w:type="gram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tgan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)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ustunchasi</w:t>
      </w:r>
      <w:proofErr w:type="spellEnd"/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qisqa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tumshuqchasi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yashil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bo‘lgan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o‘simliklar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uzun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ustunchali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qizil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tumshuqchali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o‘simlik</w:t>
      </w:r>
      <w:proofErr w:type="spellEnd"/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bilan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chatishtirilgan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bo‘lsa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olingan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naslning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necha</w:t>
      </w:r>
      <w:proofErr w:type="spellEnd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55EC" w:rsidRPr="008455EC">
        <w:rPr>
          <w:rFonts w:asciiTheme="majorBidi" w:hAnsiTheme="majorBidi" w:cstheme="majorBidi"/>
          <w:bCs/>
          <w:sz w:val="24"/>
          <w:szCs w:val="24"/>
          <w:lang w:val="en-US"/>
        </w:rPr>
        <w:t>foizi</w:t>
      </w:r>
      <w:proofErr w:type="spellEnd"/>
      <w:r w:rsidR="009002F5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>ota-ona</w:t>
      </w:r>
      <w:proofErr w:type="spellEnd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>genotipiga</w:t>
      </w:r>
      <w:proofErr w:type="spellEnd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>o‘xshash</w:t>
      </w:r>
      <w:proofErr w:type="spellEnd"/>
      <w:r w:rsidR="00F2479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9002F5">
        <w:rPr>
          <w:rFonts w:asciiTheme="majorBidi" w:hAnsiTheme="majorBidi" w:cstheme="majorBidi"/>
          <w:bCs/>
          <w:sz w:val="24"/>
          <w:szCs w:val="24"/>
          <w:lang w:val="en-US"/>
        </w:rPr>
        <w:t>bo‘ladi</w:t>
      </w:r>
      <w:proofErr w:type="spellEnd"/>
      <w:r w:rsidR="009002F5">
        <w:rPr>
          <w:rFonts w:asciiTheme="majorBidi" w:hAnsiTheme="majorBidi" w:cstheme="majorBidi"/>
          <w:bCs/>
          <w:sz w:val="24"/>
          <w:szCs w:val="24"/>
          <w:lang w:val="en-US"/>
        </w:rPr>
        <w:t>?</w:t>
      </w:r>
      <w:r w:rsidR="00ED795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8455EC" w:rsidRPr="00FB5ED1">
        <w:rPr>
          <w:rFonts w:asciiTheme="majorBidi" w:hAnsiTheme="majorBidi" w:cstheme="majorBidi"/>
          <w:bCs/>
          <w:sz w:val="24"/>
          <w:szCs w:val="24"/>
          <w:lang w:val="en-US"/>
        </w:rPr>
        <w:t>(</w:t>
      </w:r>
      <w:proofErr w:type="spellStart"/>
      <w:r w:rsidR="008455EC" w:rsidRPr="00FB5ED1">
        <w:rPr>
          <w:rFonts w:asciiTheme="majorBidi" w:hAnsiTheme="majorBidi" w:cstheme="majorBidi"/>
          <w:bCs/>
          <w:sz w:val="24"/>
          <w:szCs w:val="24"/>
          <w:lang w:val="en-US"/>
        </w:rPr>
        <w:t>krossingover</w:t>
      </w:r>
      <w:proofErr w:type="spellEnd"/>
      <w:r w:rsidR="008455EC" w:rsidRPr="00FB5ED1">
        <w:rPr>
          <w:rFonts w:asciiTheme="majorBidi" w:hAnsiTheme="majorBidi" w:cstheme="majorBidi"/>
          <w:bCs/>
          <w:sz w:val="24"/>
          <w:szCs w:val="24"/>
          <w:lang w:val="en-US"/>
        </w:rPr>
        <w:t xml:space="preserve"> 30 %).</w:t>
      </w:r>
    </w:p>
    <w:p w14:paraId="7998AF3A" w14:textId="21DE53AE" w:rsidR="003D2397" w:rsidRDefault="003D2397" w:rsidP="008455EC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1276"/>
      </w:tblGrid>
      <w:tr w:rsidR="00292901" w14:paraId="6099C2D7" w14:textId="77777777" w:rsidTr="006D2454">
        <w:tc>
          <w:tcPr>
            <w:tcW w:w="2263" w:type="dxa"/>
            <w:shd w:val="clear" w:color="auto" w:fill="D0CECE" w:themeFill="background2" w:themeFillShade="E6"/>
          </w:tcPr>
          <w:p w14:paraId="151358D4" w14:textId="77777777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bookmarkStart w:id="1" w:name="_Hlk186586981"/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Belgi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</w:tcPr>
          <w:p w14:paraId="2243803A" w14:textId="77777777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29B084A" w14:textId="77777777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genotip</w:t>
            </w:r>
            <w:proofErr w:type="spellEnd"/>
          </w:p>
        </w:tc>
      </w:tr>
      <w:tr w:rsidR="003D2397" w14:paraId="204B04FD" w14:textId="77777777" w:rsidTr="006D2454">
        <w:tc>
          <w:tcPr>
            <w:tcW w:w="2263" w:type="dxa"/>
          </w:tcPr>
          <w:p w14:paraId="05D4A8A5" w14:textId="4F9221D7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A56830E" w14:textId="0AFAB8D9" w:rsidR="003D2397" w:rsidRPr="006D2454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3EE8401" w14:textId="683D1926" w:rsidR="003D2397" w:rsidRPr="007070DE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3D2397" w14:paraId="76551BBF" w14:textId="77777777" w:rsidTr="006D2454">
        <w:tc>
          <w:tcPr>
            <w:tcW w:w="2263" w:type="dxa"/>
          </w:tcPr>
          <w:p w14:paraId="790B23AA" w14:textId="29A39498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643515" w14:textId="27DB7851" w:rsidR="003D2397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E553814" w14:textId="34291A1C" w:rsidR="003D2397" w:rsidRPr="007070DE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3D2397" w14:paraId="48B9E878" w14:textId="77777777" w:rsidTr="006D2454">
        <w:tc>
          <w:tcPr>
            <w:tcW w:w="2263" w:type="dxa"/>
          </w:tcPr>
          <w:p w14:paraId="3A166F57" w14:textId="0C59741B" w:rsidR="003D2397" w:rsidRDefault="003D2397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BA2750" w14:textId="1DBA3A40" w:rsidR="003D2397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582DF36" w14:textId="0388448B" w:rsidR="003D2397" w:rsidRPr="007070DE" w:rsidRDefault="003D2397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ED795F" w14:paraId="36E899B9" w14:textId="77777777" w:rsidTr="006D2454">
        <w:tc>
          <w:tcPr>
            <w:tcW w:w="2263" w:type="dxa"/>
          </w:tcPr>
          <w:p w14:paraId="41366C70" w14:textId="0EAD1A80" w:rsidR="00ED795F" w:rsidRDefault="00ED795F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EAEAF7" w14:textId="380ABACD" w:rsidR="00ED795F" w:rsidRDefault="00ED795F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44DD3F" w14:textId="5EC7F4E4" w:rsidR="00ED795F" w:rsidRPr="007070DE" w:rsidRDefault="00ED795F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14:paraId="57D952AA" w14:textId="0713E189" w:rsidR="00E81D73" w:rsidRDefault="00E81D73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7B40BE38" w14:textId="693CF002" w:rsidR="009D3153" w:rsidRDefault="009D3153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1D06699" w14:textId="12FCEEAD" w:rsidR="009002F5" w:rsidRDefault="009002F5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C5D1654" w14:textId="6A2E3FD2" w:rsidR="009002F5" w:rsidRDefault="009002F5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B535B0C" w14:textId="17D88339" w:rsidR="009002F5" w:rsidRDefault="009002F5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82EED75" w14:textId="77777777" w:rsidR="009002F5" w:rsidRDefault="009002F5" w:rsidP="009D3153">
      <w:p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7B0F029" w14:textId="20C0037D" w:rsidR="007A2776" w:rsidRDefault="007A2776" w:rsidP="009D3153">
      <w:pPr>
        <w:spacing w:after="0" w:line="276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3229A418" w14:textId="77777777" w:rsidR="007433B3" w:rsidRDefault="007433B3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bookmarkStart w:id="2" w:name="_Hlk186663806"/>
    </w:p>
    <w:p w14:paraId="0BE08D3C" w14:textId="121731C8" w:rsidR="00C9351E" w:rsidRDefault="009D3153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 xml:space="preserve"> </w:t>
      </w:r>
      <w:r w:rsidR="0058471B">
        <w:rPr>
          <w:rFonts w:asciiTheme="majorBidi" w:hAnsiTheme="majorBidi" w:cstheme="majorBidi"/>
          <w:bCs/>
          <w:sz w:val="24"/>
          <w:szCs w:val="24"/>
          <w:lang w:val="en-US"/>
        </w:rPr>
        <w:t>4</w:t>
      </w:r>
      <w:r w:rsidR="00407929">
        <w:rPr>
          <w:rFonts w:asciiTheme="majorBidi" w:hAnsiTheme="majorBidi" w:cstheme="majorBidi"/>
          <w:b/>
          <w:sz w:val="24"/>
          <w:szCs w:val="24"/>
          <w:lang w:val="en-US"/>
        </w:rPr>
        <w:t>-masala.</w:t>
      </w:r>
      <w:r w:rsidR="007433B3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407929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bookmarkEnd w:id="2"/>
      <w:proofErr w:type="spellStart"/>
      <w:r w:rsidR="00C9351E" w:rsidRPr="00C9351E">
        <w:rPr>
          <w:rFonts w:asciiTheme="majorBidi" w:hAnsiTheme="majorBidi" w:cstheme="majorBidi"/>
          <w:bCs/>
          <w:sz w:val="24"/>
          <w:szCs w:val="24"/>
          <w:lang w:val="en-US"/>
        </w:rPr>
        <w:t>Drozofila</w:t>
      </w:r>
      <w:proofErr w:type="spellEnd"/>
      <w:r w:rsidR="00C9351E" w:rsidRP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 w:rsidRPr="00C9351E">
        <w:rPr>
          <w:rFonts w:asciiTheme="majorBidi" w:hAnsiTheme="majorBidi" w:cstheme="majorBidi"/>
          <w:bCs/>
          <w:sz w:val="24"/>
          <w:szCs w:val="24"/>
          <w:lang w:val="en-US"/>
        </w:rPr>
        <w:t>pashshasida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tananing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qora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bo‘</w:t>
      </w:r>
      <w:proofErr w:type="gram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lishi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kulrangga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nisbatan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qanotining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kalta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bo‘lishi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uzun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bo‘lishiga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nisbatan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retsessiv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holda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irsiylanadi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Laboratoriyada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digeterozigota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pashsha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retsessiv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genotipli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pashsha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bilan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chatishtirilganda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quyidagicha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natija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olingan</w:t>
      </w:r>
      <w:proofErr w:type="spellEnd"/>
      <w:r w:rsidR="00C9351E"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14:paraId="59D60120" w14:textId="55286825" w:rsidR="00C9351E" w:rsidRDefault="00C9351E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Kulrang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uzun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qanot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– 1394</w:t>
      </w:r>
    </w:p>
    <w:p w14:paraId="7953DB57" w14:textId="1638BAB2" w:rsidR="00C9351E" w:rsidRDefault="00C9351E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Qora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kalta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qanot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041665">
        <w:rPr>
          <w:rFonts w:asciiTheme="majorBidi" w:hAnsiTheme="majorBidi" w:cstheme="majorBidi"/>
          <w:bCs/>
          <w:sz w:val="24"/>
          <w:szCs w:val="24"/>
          <w:lang w:val="en-US"/>
        </w:rPr>
        <w:t xml:space="preserve">–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1418</w:t>
      </w:r>
    </w:p>
    <w:p w14:paraId="698DEC16" w14:textId="6CAA1FFB" w:rsidR="00041665" w:rsidRDefault="00041665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Kulrang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kalta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qanot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– 285</w:t>
      </w:r>
    </w:p>
    <w:p w14:paraId="6970CCC6" w14:textId="77777777" w:rsidR="00041665" w:rsidRDefault="00041665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Qora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uzun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qanot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– 287 </w:t>
      </w:r>
    </w:p>
    <w:p w14:paraId="5CB88AE4" w14:textId="3EDF283B" w:rsidR="00F066A1" w:rsidRPr="007433B3" w:rsidRDefault="00041665" w:rsidP="008455EC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Genlar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orasidagi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masofani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toping</w:t>
      </w:r>
      <w:r w:rsidR="007433B3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133C99EF" w14:textId="0DA6D779" w:rsidR="00A33884" w:rsidRDefault="00A33884" w:rsidP="008455EC">
      <w:pPr>
        <w:spacing w:after="0" w:line="276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563"/>
        <w:gridCol w:w="1701"/>
      </w:tblGrid>
      <w:tr w:rsidR="0012229B" w14:paraId="20C254E1" w14:textId="77777777" w:rsidTr="007433B3">
        <w:tc>
          <w:tcPr>
            <w:tcW w:w="2405" w:type="dxa"/>
            <w:shd w:val="clear" w:color="auto" w:fill="D0CECE" w:themeFill="background2" w:themeFillShade="E6"/>
          </w:tcPr>
          <w:p w14:paraId="7A4CE275" w14:textId="77777777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Belgi</w:t>
            </w:r>
            <w:proofErr w:type="spellEnd"/>
          </w:p>
        </w:tc>
        <w:tc>
          <w:tcPr>
            <w:tcW w:w="280" w:type="dxa"/>
            <w:shd w:val="clear" w:color="auto" w:fill="D0CECE" w:themeFill="background2" w:themeFillShade="E6"/>
          </w:tcPr>
          <w:p w14:paraId="7298AE64" w14:textId="77777777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6673753" w14:textId="77777777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genotip</w:t>
            </w:r>
            <w:proofErr w:type="spellEnd"/>
          </w:p>
        </w:tc>
      </w:tr>
      <w:tr w:rsidR="0012229B" w14:paraId="74A32E4A" w14:textId="77777777" w:rsidTr="007433B3">
        <w:tc>
          <w:tcPr>
            <w:tcW w:w="2405" w:type="dxa"/>
          </w:tcPr>
          <w:p w14:paraId="5A3EFA87" w14:textId="1AE03A2C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</w:tcPr>
          <w:p w14:paraId="3D1DEF20" w14:textId="06A2493C" w:rsidR="0012229B" w:rsidRPr="0012229B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06B6F8C" w14:textId="677174FF" w:rsidR="0012229B" w:rsidRPr="007070DE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2229B" w14:paraId="3A379917" w14:textId="77777777" w:rsidTr="007433B3">
        <w:tc>
          <w:tcPr>
            <w:tcW w:w="2405" w:type="dxa"/>
          </w:tcPr>
          <w:p w14:paraId="3333C452" w14:textId="36274583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</w:tcPr>
          <w:p w14:paraId="63FF45F1" w14:textId="3A785A26" w:rsidR="0012229B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2B2BAE" w14:textId="27246661" w:rsidR="0012229B" w:rsidRPr="007070DE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2229B" w14:paraId="42795985" w14:textId="77777777" w:rsidTr="007433B3">
        <w:tc>
          <w:tcPr>
            <w:tcW w:w="2405" w:type="dxa"/>
          </w:tcPr>
          <w:p w14:paraId="01F8C9E5" w14:textId="72663D1C" w:rsidR="0012229B" w:rsidRDefault="0012229B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</w:tcPr>
          <w:p w14:paraId="4066150E" w14:textId="452332F2" w:rsidR="0012229B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42A324" w14:textId="1BA28709" w:rsidR="0012229B" w:rsidRPr="007070DE" w:rsidRDefault="0012229B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7433B3" w14:paraId="61787C87" w14:textId="77777777" w:rsidTr="007433B3">
        <w:tc>
          <w:tcPr>
            <w:tcW w:w="2405" w:type="dxa"/>
          </w:tcPr>
          <w:p w14:paraId="14140DB4" w14:textId="55F9ED93" w:rsidR="007433B3" w:rsidRDefault="007433B3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</w:tcPr>
          <w:p w14:paraId="605E7647" w14:textId="4E0CA3EF" w:rsidR="007433B3" w:rsidRDefault="007433B3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2EC6201" w14:textId="57435B26" w:rsidR="007433B3" w:rsidRPr="007070DE" w:rsidRDefault="007433B3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</w:tbl>
    <w:p w14:paraId="2D2CF868" w14:textId="188D2FB1" w:rsidR="00A33884" w:rsidRDefault="00A33884" w:rsidP="0058471B">
      <w:pPr>
        <w:spacing w:after="0" w:line="276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412CD517" w14:textId="5E28CAE8" w:rsidR="00B86188" w:rsidRDefault="00B86188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5DFD0AC2" w14:textId="69EB4AE2" w:rsidR="00DC1B0F" w:rsidRDefault="00DC1B0F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2A4B538" w14:textId="7E3D9EF4" w:rsidR="00F066A1" w:rsidRDefault="00F066A1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D07FE0A" w14:textId="77777777" w:rsidR="00F066A1" w:rsidRDefault="00F066A1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AA5E84D" w14:textId="77777777" w:rsidR="00F066A1" w:rsidRDefault="00F066A1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F855767" w14:textId="4976F26B" w:rsidR="00DC1B0F" w:rsidRDefault="00DC1B0F" w:rsidP="00781514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4F0D607" w14:textId="4FDF3DA0" w:rsidR="0034683A" w:rsidRDefault="00DC1B0F" w:rsidP="0034683A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5-masala. </w:t>
      </w:r>
      <w:proofErr w:type="spellStart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>Odamda</w:t>
      </w:r>
      <w:proofErr w:type="spellEnd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>katarakta</w:t>
      </w:r>
      <w:proofErr w:type="spellEnd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>va</w:t>
      </w:r>
      <w:proofErr w:type="spellEnd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 w:rsidRPr="00FA1FDC">
        <w:rPr>
          <w:rFonts w:asciiTheme="majorBidi" w:hAnsiTheme="majorBidi" w:cstheme="majorBidi"/>
          <w:bCs/>
          <w:sz w:val="24"/>
          <w:szCs w:val="24"/>
          <w:lang w:val="en-US"/>
        </w:rPr>
        <w:t>polidaktiliyani</w:t>
      </w:r>
      <w:proofErr w:type="spellEnd"/>
      <w:r w:rsidR="00FA1FDC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ifodalovchi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genlar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D81330">
        <w:rPr>
          <w:rFonts w:asciiTheme="majorBidi" w:hAnsiTheme="majorBidi" w:cstheme="majorBidi"/>
          <w:bCs/>
          <w:sz w:val="24"/>
          <w:szCs w:val="24"/>
          <w:lang w:val="en-US"/>
        </w:rPr>
        <w:t>to‘</w:t>
      </w:r>
      <w:proofErr w:type="gramEnd"/>
      <w:r w:rsidR="00D81330">
        <w:rPr>
          <w:rFonts w:asciiTheme="majorBidi" w:hAnsiTheme="majorBidi" w:cstheme="majorBidi"/>
          <w:bCs/>
          <w:sz w:val="24"/>
          <w:szCs w:val="24"/>
          <w:lang w:val="en-US"/>
        </w:rPr>
        <w:t>liq</w:t>
      </w:r>
      <w:proofErr w:type="spellEnd"/>
      <w:r w:rsidR="00D81330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birikkan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dominant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belgi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bo‘lib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bitta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autosoma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xromosomada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joylashgan</w:t>
      </w:r>
      <w:proofErr w:type="spellEnd"/>
      <w:r w:rsidR="00AA674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Onasi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katarakta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va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polidaktiliya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bilan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kasallangan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>ayol</w:t>
      </w:r>
      <w:proofErr w:type="spellEnd"/>
      <w:r w:rsidR="00FA1FD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huddi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shunday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genotipga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ega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erkakka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turmushga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chiqdi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Olingan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natijalarga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ko‘</w:t>
      </w:r>
      <w:proofErr w:type="gram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ra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quyidagilarni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aniqlang</w:t>
      </w:r>
      <w:proofErr w:type="spellEnd"/>
      <w:r w:rsidR="0034683A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167C61A0" w14:textId="4F580E91" w:rsidR="0034683A" w:rsidRPr="0034683A" w:rsidRDefault="0034683A" w:rsidP="0034683A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bookmarkStart w:id="3" w:name="_Hlk194522928"/>
      <w:bookmarkStart w:id="4" w:name="_Hlk194522341"/>
      <w:proofErr w:type="spellStart"/>
      <w:r w:rsidRPr="0034683A">
        <w:rPr>
          <w:rFonts w:asciiTheme="majorBidi" w:hAnsiTheme="majorBidi" w:cstheme="majorBidi"/>
          <w:bCs/>
          <w:sz w:val="24"/>
          <w:szCs w:val="24"/>
          <w:lang w:val="en-US"/>
        </w:rPr>
        <w:t>Farzandlarning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necha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foizi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bookmarkEnd w:id="3"/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sog‘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lom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bo‘ladi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?</w:t>
      </w:r>
    </w:p>
    <w:bookmarkEnd w:id="4"/>
    <w:p w14:paraId="456A1778" w14:textId="6A2E4078" w:rsidR="0034683A" w:rsidRPr="0034683A" w:rsidRDefault="00C9351E" w:rsidP="0034683A">
      <w:pPr>
        <w:pStyle w:val="a7"/>
        <w:numPr>
          <w:ilvl w:val="0"/>
          <w:numId w:val="25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34683A">
        <w:rPr>
          <w:rFonts w:asciiTheme="majorBidi" w:hAnsiTheme="majorBidi" w:cstheme="majorBidi"/>
          <w:bCs/>
          <w:sz w:val="24"/>
          <w:szCs w:val="24"/>
          <w:lang w:val="en-US"/>
        </w:rPr>
        <w:t>Farzandlarning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necha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foizi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ota-ona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genotipiga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o‘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xshaydi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?</w:t>
      </w:r>
    </w:p>
    <w:p w14:paraId="423DBF74" w14:textId="329051AF" w:rsidR="00C9351E" w:rsidRPr="00C9351E" w:rsidRDefault="00C9351E" w:rsidP="00C9351E">
      <w:pPr>
        <w:pStyle w:val="a7"/>
        <w:numPr>
          <w:ilvl w:val="0"/>
          <w:numId w:val="25"/>
        </w:numPr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>Farzandlarning</w:t>
      </w:r>
      <w:proofErr w:type="spellEnd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>necha</w:t>
      </w:r>
      <w:proofErr w:type="spellEnd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>foizi</w:t>
      </w:r>
      <w:proofErr w:type="spellEnd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gomozigotali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va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2ta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belgisi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bo‘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yicha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bo‘la</w:t>
      </w:r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>di</w:t>
      </w:r>
      <w:proofErr w:type="spellEnd"/>
      <w:r w:rsidRPr="00C9351E">
        <w:rPr>
          <w:rFonts w:asciiTheme="majorBidi" w:hAnsiTheme="majorBidi" w:cstheme="majorBidi"/>
          <w:bCs/>
          <w:sz w:val="24"/>
          <w:szCs w:val="24"/>
          <w:lang w:val="en-US"/>
        </w:rPr>
        <w:t>?</w:t>
      </w:r>
    </w:p>
    <w:p w14:paraId="3FE569D8" w14:textId="55DBC514" w:rsidR="00F066A1" w:rsidRPr="00C9351E" w:rsidRDefault="00F066A1" w:rsidP="00C9351E">
      <w:pPr>
        <w:pStyle w:val="a7"/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701"/>
      </w:tblGrid>
      <w:tr w:rsidR="009002F5" w14:paraId="736C07F9" w14:textId="77777777" w:rsidTr="000029E4">
        <w:tc>
          <w:tcPr>
            <w:tcW w:w="1838" w:type="dxa"/>
            <w:shd w:val="clear" w:color="auto" w:fill="D0CECE" w:themeFill="background2" w:themeFillShade="E6"/>
          </w:tcPr>
          <w:p w14:paraId="72A622B6" w14:textId="77777777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bookmarkStart w:id="5" w:name="_Hlk194441777"/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Belgi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</w:tcPr>
          <w:p w14:paraId="6A8EA7F6" w14:textId="77777777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DCE6E57" w14:textId="77777777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genotip</w:t>
            </w:r>
            <w:proofErr w:type="spellEnd"/>
          </w:p>
        </w:tc>
      </w:tr>
      <w:tr w:rsidR="009002F5" w14:paraId="598E8CCE" w14:textId="77777777" w:rsidTr="000029E4">
        <w:tc>
          <w:tcPr>
            <w:tcW w:w="1838" w:type="dxa"/>
          </w:tcPr>
          <w:p w14:paraId="127ACBC7" w14:textId="6CCEDD0A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BE84F90" w14:textId="3726F697" w:rsidR="009002F5" w:rsidRPr="0012229B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A40F89D" w14:textId="64EB6FA5" w:rsidR="009002F5" w:rsidRPr="007070DE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9002F5" w14:paraId="7F66E5DF" w14:textId="77777777" w:rsidTr="000029E4">
        <w:tc>
          <w:tcPr>
            <w:tcW w:w="1838" w:type="dxa"/>
          </w:tcPr>
          <w:p w14:paraId="4CBC98A5" w14:textId="4182B2D6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A38DBA9" w14:textId="1CFA184B" w:rsidR="009002F5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4FEDE9" w14:textId="5702AED5" w:rsidR="009002F5" w:rsidRPr="007070DE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9002F5" w14:paraId="6BDCF85A" w14:textId="77777777" w:rsidTr="000029E4">
        <w:tc>
          <w:tcPr>
            <w:tcW w:w="1838" w:type="dxa"/>
          </w:tcPr>
          <w:p w14:paraId="298DA150" w14:textId="2B445A97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97232EF" w14:textId="6224725E" w:rsidR="009002F5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D18CF7E" w14:textId="4E13A16B" w:rsidR="009002F5" w:rsidRPr="007070DE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9002F5" w14:paraId="308315D9" w14:textId="77777777" w:rsidTr="000029E4">
        <w:tc>
          <w:tcPr>
            <w:tcW w:w="1838" w:type="dxa"/>
          </w:tcPr>
          <w:p w14:paraId="1679C061" w14:textId="36BA273D" w:rsidR="009002F5" w:rsidRDefault="009002F5" w:rsidP="000029E4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D608DA" w14:textId="4BE54CA5" w:rsidR="009002F5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91E7534" w14:textId="78540F8B" w:rsidR="009002F5" w:rsidRPr="007070DE" w:rsidRDefault="009002F5" w:rsidP="000029E4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bookmarkEnd w:id="5"/>
    </w:tbl>
    <w:p w14:paraId="7B6726AC" w14:textId="5F1A4B2C" w:rsidR="00FA77F8" w:rsidRDefault="00FA77F8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EC2D0AC" w14:textId="55B9ADE5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F511BC8" w14:textId="75A3AF94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393BE7F" w14:textId="75FFE02E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744840F0" w14:textId="12F03DB0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57B3E37" w14:textId="040E7D14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AE12B7A" w14:textId="6B4DBE89" w:rsidR="00F066A1" w:rsidRDefault="00F066A1" w:rsidP="00FA77F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sectPr w:rsidR="00F066A1" w:rsidSect="009C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21A1" w14:textId="77777777" w:rsidR="00392506" w:rsidRDefault="00392506" w:rsidP="000950BB">
      <w:pPr>
        <w:spacing w:after="0" w:line="240" w:lineRule="auto"/>
      </w:pPr>
      <w:r>
        <w:separator/>
      </w:r>
    </w:p>
  </w:endnote>
  <w:endnote w:type="continuationSeparator" w:id="0">
    <w:p w14:paraId="47144AB1" w14:textId="77777777" w:rsidR="00392506" w:rsidRDefault="00392506" w:rsidP="0009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ADRW+FuturaP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R8">
    <w:altName w:val="Times New Roman"/>
    <w:panose1 w:val="00000000000000000000"/>
    <w:charset w:val="00"/>
    <w:family w:val="roman"/>
    <w:notTrueType/>
    <w:pitch w:val="default"/>
  </w:font>
  <w:font w:name="SFSL109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9E80" w14:textId="77777777" w:rsidR="000029E4" w:rsidRDefault="00002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7F52" w14:textId="77777777" w:rsidR="000029E4" w:rsidRDefault="000029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F4DC" w14:textId="77777777" w:rsidR="000029E4" w:rsidRDefault="00002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9B86" w14:textId="77777777" w:rsidR="00392506" w:rsidRDefault="00392506" w:rsidP="000950BB">
      <w:pPr>
        <w:spacing w:after="0" w:line="240" w:lineRule="auto"/>
      </w:pPr>
      <w:r>
        <w:separator/>
      </w:r>
    </w:p>
  </w:footnote>
  <w:footnote w:type="continuationSeparator" w:id="0">
    <w:p w14:paraId="64A5DF90" w14:textId="77777777" w:rsidR="00392506" w:rsidRDefault="00392506" w:rsidP="0009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3554" w14:textId="00425B57" w:rsidR="000029E4" w:rsidRDefault="00392506">
    <w:pPr>
      <w:pStyle w:val="a3"/>
    </w:pPr>
    <w:r>
      <w:rPr>
        <w:noProof/>
      </w:rPr>
      <w:pict w14:anchorId="0CB6B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1" o:spid="_x0000_s2050" type="#_x0000_t75" style="position:absolute;margin-left:0;margin-top:0;width:495.95pt;height:516.25pt;z-index:-251657216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1E4D" w14:textId="5872F953" w:rsidR="000029E4" w:rsidRDefault="00392506" w:rsidP="000950BB">
    <w:pPr>
      <w:pStyle w:val="a3"/>
      <w:jc w:val="right"/>
    </w:pPr>
    <w:r>
      <w:rPr>
        <w:noProof/>
      </w:rPr>
      <w:pict w14:anchorId="4DD3B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2" o:spid="_x0000_s2051" type="#_x0000_t75" style="position:absolute;left:0;text-align:left;margin-left:0;margin-top:0;width:495.95pt;height:516.25pt;z-index:-251656192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  <w:r w:rsidR="000029E4">
      <w:rPr>
        <w:noProof/>
        <w:lang w:eastAsia="ru-RU"/>
      </w:rPr>
      <w:drawing>
        <wp:inline distT="0" distB="0" distL="0" distR="0" wp14:anchorId="5D953B95" wp14:editId="411BB10D">
          <wp:extent cx="2409825" cy="635236"/>
          <wp:effectExtent l="0" t="0" r="0" b="0"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62B2" w14:textId="77777777" w:rsidR="000029E4" w:rsidRDefault="000029E4" w:rsidP="000950BB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D31E" w14:textId="23C6011D" w:rsidR="000029E4" w:rsidRDefault="00392506">
    <w:pPr>
      <w:pStyle w:val="a3"/>
    </w:pPr>
    <w:r>
      <w:rPr>
        <w:noProof/>
      </w:rPr>
      <w:pict w14:anchorId="7E258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0" o:spid="_x0000_s2049" type="#_x0000_t75" style="position:absolute;margin-left:0;margin-top:0;width:495.95pt;height:516.25pt;z-index:-251658240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7C3"/>
    <w:multiLevelType w:val="hybridMultilevel"/>
    <w:tmpl w:val="04E88C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C02"/>
    <w:multiLevelType w:val="hybridMultilevel"/>
    <w:tmpl w:val="DAEAC0F0"/>
    <w:lvl w:ilvl="0" w:tplc="F90CE3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A42E4"/>
    <w:multiLevelType w:val="hybridMultilevel"/>
    <w:tmpl w:val="0E16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75D1"/>
    <w:multiLevelType w:val="hybridMultilevel"/>
    <w:tmpl w:val="20723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772A"/>
    <w:multiLevelType w:val="hybridMultilevel"/>
    <w:tmpl w:val="5A1C583E"/>
    <w:lvl w:ilvl="0" w:tplc="D4E4E9B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061930"/>
    <w:multiLevelType w:val="multilevel"/>
    <w:tmpl w:val="177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729EA"/>
    <w:multiLevelType w:val="hybridMultilevel"/>
    <w:tmpl w:val="7FB4AED6"/>
    <w:lvl w:ilvl="0" w:tplc="E0EC7C14">
      <w:start w:val="1"/>
      <w:numFmt w:val="upperLetter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63CA"/>
    <w:multiLevelType w:val="hybridMultilevel"/>
    <w:tmpl w:val="1DE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79DE"/>
    <w:multiLevelType w:val="hybridMultilevel"/>
    <w:tmpl w:val="A2D449F0"/>
    <w:lvl w:ilvl="0" w:tplc="1156831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0BE9"/>
    <w:multiLevelType w:val="hybridMultilevel"/>
    <w:tmpl w:val="E69689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7A4"/>
    <w:multiLevelType w:val="hybridMultilevel"/>
    <w:tmpl w:val="E7C29B1A"/>
    <w:lvl w:ilvl="0" w:tplc="D5745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A1722"/>
    <w:multiLevelType w:val="hybridMultilevel"/>
    <w:tmpl w:val="8CC8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958"/>
    <w:multiLevelType w:val="hybridMultilevel"/>
    <w:tmpl w:val="9C68B3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6FA1"/>
    <w:multiLevelType w:val="hybridMultilevel"/>
    <w:tmpl w:val="5B0C4816"/>
    <w:lvl w:ilvl="0" w:tplc="42EA5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72304"/>
    <w:multiLevelType w:val="hybridMultilevel"/>
    <w:tmpl w:val="7ACEC944"/>
    <w:lvl w:ilvl="0" w:tplc="F32802F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BB40F5"/>
    <w:multiLevelType w:val="hybridMultilevel"/>
    <w:tmpl w:val="C89A5144"/>
    <w:lvl w:ilvl="0" w:tplc="0ED69C8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A6339"/>
    <w:multiLevelType w:val="hybridMultilevel"/>
    <w:tmpl w:val="022C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44C4"/>
    <w:multiLevelType w:val="hybridMultilevel"/>
    <w:tmpl w:val="20723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F114F"/>
    <w:multiLevelType w:val="hybridMultilevel"/>
    <w:tmpl w:val="5C106C02"/>
    <w:lvl w:ilvl="0" w:tplc="8E76D33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67602614"/>
    <w:multiLevelType w:val="hybridMultilevel"/>
    <w:tmpl w:val="C71ABAA6"/>
    <w:lvl w:ilvl="0" w:tplc="66763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4FEC"/>
    <w:multiLevelType w:val="hybridMultilevel"/>
    <w:tmpl w:val="4656C36C"/>
    <w:lvl w:ilvl="0" w:tplc="96FE0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438"/>
    <w:multiLevelType w:val="hybridMultilevel"/>
    <w:tmpl w:val="20723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60EB"/>
    <w:multiLevelType w:val="hybridMultilevel"/>
    <w:tmpl w:val="40DA7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16CF7"/>
    <w:multiLevelType w:val="hybridMultilevel"/>
    <w:tmpl w:val="3694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F0B08"/>
    <w:multiLevelType w:val="hybridMultilevel"/>
    <w:tmpl w:val="6DD4008A"/>
    <w:lvl w:ilvl="0" w:tplc="0AFE0EF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8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6"/>
  </w:num>
  <w:num w:numId="10">
    <w:abstractNumId w:val="7"/>
  </w:num>
  <w:num w:numId="11">
    <w:abstractNumId w:val="19"/>
  </w:num>
  <w:num w:numId="12">
    <w:abstractNumId w:val="8"/>
  </w:num>
  <w:num w:numId="13">
    <w:abstractNumId w:val="24"/>
  </w:num>
  <w:num w:numId="14">
    <w:abstractNumId w:val="23"/>
  </w:num>
  <w:num w:numId="15">
    <w:abstractNumId w:val="20"/>
  </w:num>
  <w:num w:numId="16">
    <w:abstractNumId w:val="22"/>
  </w:num>
  <w:num w:numId="17">
    <w:abstractNumId w:val="11"/>
  </w:num>
  <w:num w:numId="18">
    <w:abstractNumId w:val="10"/>
  </w:num>
  <w:num w:numId="19">
    <w:abstractNumId w:val="2"/>
  </w:num>
  <w:num w:numId="20">
    <w:abstractNumId w:val="3"/>
  </w:num>
  <w:num w:numId="21">
    <w:abstractNumId w:val="21"/>
  </w:num>
  <w:num w:numId="22">
    <w:abstractNumId w:val="17"/>
  </w:num>
  <w:num w:numId="23">
    <w:abstractNumId w:val="12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BB"/>
    <w:rsid w:val="000029E4"/>
    <w:rsid w:val="000106AA"/>
    <w:rsid w:val="00013D31"/>
    <w:rsid w:val="00016A6E"/>
    <w:rsid w:val="00016BEA"/>
    <w:rsid w:val="0003680D"/>
    <w:rsid w:val="00041665"/>
    <w:rsid w:val="00042A69"/>
    <w:rsid w:val="00050348"/>
    <w:rsid w:val="000508CC"/>
    <w:rsid w:val="0006115A"/>
    <w:rsid w:val="00064DA2"/>
    <w:rsid w:val="0007374F"/>
    <w:rsid w:val="00084A4E"/>
    <w:rsid w:val="00086144"/>
    <w:rsid w:val="000950BB"/>
    <w:rsid w:val="00095631"/>
    <w:rsid w:val="000A48F7"/>
    <w:rsid w:val="000B2205"/>
    <w:rsid w:val="000B3C85"/>
    <w:rsid w:val="000B5EB7"/>
    <w:rsid w:val="000B621B"/>
    <w:rsid w:val="000C4D98"/>
    <w:rsid w:val="000C774B"/>
    <w:rsid w:val="000D0522"/>
    <w:rsid w:val="000D4FD3"/>
    <w:rsid w:val="000E0B94"/>
    <w:rsid w:val="000E43C7"/>
    <w:rsid w:val="000E50F7"/>
    <w:rsid w:val="000F00E7"/>
    <w:rsid w:val="000F21EB"/>
    <w:rsid w:val="000F4078"/>
    <w:rsid w:val="000F6777"/>
    <w:rsid w:val="00120B87"/>
    <w:rsid w:val="0012229B"/>
    <w:rsid w:val="00130C21"/>
    <w:rsid w:val="001332F8"/>
    <w:rsid w:val="0013331F"/>
    <w:rsid w:val="001446CE"/>
    <w:rsid w:val="001450E1"/>
    <w:rsid w:val="0015725B"/>
    <w:rsid w:val="001625C8"/>
    <w:rsid w:val="0017325D"/>
    <w:rsid w:val="0017709B"/>
    <w:rsid w:val="0018016D"/>
    <w:rsid w:val="00181ADF"/>
    <w:rsid w:val="00192EC3"/>
    <w:rsid w:val="001B7F09"/>
    <w:rsid w:val="001C1DD2"/>
    <w:rsid w:val="001C2CF1"/>
    <w:rsid w:val="001C5B0E"/>
    <w:rsid w:val="001D5DFA"/>
    <w:rsid w:val="001D655D"/>
    <w:rsid w:val="001D733C"/>
    <w:rsid w:val="001D7CAC"/>
    <w:rsid w:val="001E2F76"/>
    <w:rsid w:val="001E41CE"/>
    <w:rsid w:val="00201EEE"/>
    <w:rsid w:val="002055D8"/>
    <w:rsid w:val="00221AEA"/>
    <w:rsid w:val="00224690"/>
    <w:rsid w:val="00225462"/>
    <w:rsid w:val="00225B94"/>
    <w:rsid w:val="002553FE"/>
    <w:rsid w:val="002670AF"/>
    <w:rsid w:val="00275874"/>
    <w:rsid w:val="0028117E"/>
    <w:rsid w:val="00292901"/>
    <w:rsid w:val="00294D8D"/>
    <w:rsid w:val="002953D0"/>
    <w:rsid w:val="002964A0"/>
    <w:rsid w:val="002A24B1"/>
    <w:rsid w:val="002A3F91"/>
    <w:rsid w:val="002B1559"/>
    <w:rsid w:val="002B2E8B"/>
    <w:rsid w:val="002D5AFF"/>
    <w:rsid w:val="002E122A"/>
    <w:rsid w:val="002E146C"/>
    <w:rsid w:val="002E468C"/>
    <w:rsid w:val="002E5BD8"/>
    <w:rsid w:val="002F151A"/>
    <w:rsid w:val="002F7AB4"/>
    <w:rsid w:val="003017C7"/>
    <w:rsid w:val="00301CA2"/>
    <w:rsid w:val="00305898"/>
    <w:rsid w:val="003258E7"/>
    <w:rsid w:val="00325D9E"/>
    <w:rsid w:val="00340D29"/>
    <w:rsid w:val="0034440B"/>
    <w:rsid w:val="0034683A"/>
    <w:rsid w:val="00356B0D"/>
    <w:rsid w:val="003746AB"/>
    <w:rsid w:val="00375DAC"/>
    <w:rsid w:val="003910CA"/>
    <w:rsid w:val="00391D1D"/>
    <w:rsid w:val="00392506"/>
    <w:rsid w:val="003A565E"/>
    <w:rsid w:val="003B1A44"/>
    <w:rsid w:val="003B3102"/>
    <w:rsid w:val="003B7E95"/>
    <w:rsid w:val="003C2B1D"/>
    <w:rsid w:val="003D2397"/>
    <w:rsid w:val="003D77FF"/>
    <w:rsid w:val="003E29A1"/>
    <w:rsid w:val="003E4401"/>
    <w:rsid w:val="003E5499"/>
    <w:rsid w:val="003F1C0B"/>
    <w:rsid w:val="003F39D7"/>
    <w:rsid w:val="003F71F7"/>
    <w:rsid w:val="004002D0"/>
    <w:rsid w:val="00404646"/>
    <w:rsid w:val="00407929"/>
    <w:rsid w:val="004132DA"/>
    <w:rsid w:val="00413B79"/>
    <w:rsid w:val="00416D63"/>
    <w:rsid w:val="004222F9"/>
    <w:rsid w:val="00426E12"/>
    <w:rsid w:val="0043584E"/>
    <w:rsid w:val="004365EF"/>
    <w:rsid w:val="004415AF"/>
    <w:rsid w:val="004455A7"/>
    <w:rsid w:val="00467890"/>
    <w:rsid w:val="00472B36"/>
    <w:rsid w:val="0047659A"/>
    <w:rsid w:val="00491D8B"/>
    <w:rsid w:val="004A1CD5"/>
    <w:rsid w:val="004A4B02"/>
    <w:rsid w:val="004B670A"/>
    <w:rsid w:val="004C4A49"/>
    <w:rsid w:val="004D13A6"/>
    <w:rsid w:val="004E0F62"/>
    <w:rsid w:val="004F0B1E"/>
    <w:rsid w:val="004F28B2"/>
    <w:rsid w:val="004F7086"/>
    <w:rsid w:val="00501C11"/>
    <w:rsid w:val="005049E1"/>
    <w:rsid w:val="00512742"/>
    <w:rsid w:val="00517DED"/>
    <w:rsid w:val="005275F9"/>
    <w:rsid w:val="00534F9C"/>
    <w:rsid w:val="00542F25"/>
    <w:rsid w:val="0054368A"/>
    <w:rsid w:val="0054510E"/>
    <w:rsid w:val="00573FC0"/>
    <w:rsid w:val="00575D53"/>
    <w:rsid w:val="00580597"/>
    <w:rsid w:val="00583920"/>
    <w:rsid w:val="0058471B"/>
    <w:rsid w:val="00585BD8"/>
    <w:rsid w:val="00593A5B"/>
    <w:rsid w:val="005A351A"/>
    <w:rsid w:val="005A4D27"/>
    <w:rsid w:val="005A5AE7"/>
    <w:rsid w:val="005B4118"/>
    <w:rsid w:val="005B501D"/>
    <w:rsid w:val="005D0800"/>
    <w:rsid w:val="005D3F4C"/>
    <w:rsid w:val="005E0857"/>
    <w:rsid w:val="005E3103"/>
    <w:rsid w:val="005E568D"/>
    <w:rsid w:val="005F04AC"/>
    <w:rsid w:val="005F16D9"/>
    <w:rsid w:val="006137A5"/>
    <w:rsid w:val="0064051F"/>
    <w:rsid w:val="00641EA5"/>
    <w:rsid w:val="00650638"/>
    <w:rsid w:val="0065264B"/>
    <w:rsid w:val="00673D23"/>
    <w:rsid w:val="00675C6A"/>
    <w:rsid w:val="00677B0A"/>
    <w:rsid w:val="006811FD"/>
    <w:rsid w:val="006909F0"/>
    <w:rsid w:val="00692417"/>
    <w:rsid w:val="00692BB6"/>
    <w:rsid w:val="006A073F"/>
    <w:rsid w:val="006A240B"/>
    <w:rsid w:val="006B1B30"/>
    <w:rsid w:val="006B1E71"/>
    <w:rsid w:val="006B3FA2"/>
    <w:rsid w:val="006B4C3F"/>
    <w:rsid w:val="006C4CBF"/>
    <w:rsid w:val="006D2454"/>
    <w:rsid w:val="006D477B"/>
    <w:rsid w:val="006D67C8"/>
    <w:rsid w:val="006D6FA2"/>
    <w:rsid w:val="006E1420"/>
    <w:rsid w:val="006E7157"/>
    <w:rsid w:val="006F3B7B"/>
    <w:rsid w:val="006F4C42"/>
    <w:rsid w:val="0070115A"/>
    <w:rsid w:val="00706AC2"/>
    <w:rsid w:val="007070DE"/>
    <w:rsid w:val="00721C53"/>
    <w:rsid w:val="00732396"/>
    <w:rsid w:val="00733307"/>
    <w:rsid w:val="007433B3"/>
    <w:rsid w:val="007533BC"/>
    <w:rsid w:val="00754207"/>
    <w:rsid w:val="00764243"/>
    <w:rsid w:val="007767C7"/>
    <w:rsid w:val="00777FE4"/>
    <w:rsid w:val="00781514"/>
    <w:rsid w:val="00787255"/>
    <w:rsid w:val="00793BD5"/>
    <w:rsid w:val="00795DF6"/>
    <w:rsid w:val="007A2776"/>
    <w:rsid w:val="007A41B3"/>
    <w:rsid w:val="007B1E07"/>
    <w:rsid w:val="007C26CC"/>
    <w:rsid w:val="007C4813"/>
    <w:rsid w:val="007D262D"/>
    <w:rsid w:val="008119CE"/>
    <w:rsid w:val="00817991"/>
    <w:rsid w:val="008306AE"/>
    <w:rsid w:val="008455EC"/>
    <w:rsid w:val="00846431"/>
    <w:rsid w:val="0084772D"/>
    <w:rsid w:val="008647CC"/>
    <w:rsid w:val="00865FE0"/>
    <w:rsid w:val="00870EA5"/>
    <w:rsid w:val="00874AB9"/>
    <w:rsid w:val="008864C0"/>
    <w:rsid w:val="00887105"/>
    <w:rsid w:val="0088783E"/>
    <w:rsid w:val="0089421B"/>
    <w:rsid w:val="00896F44"/>
    <w:rsid w:val="008A0A30"/>
    <w:rsid w:val="008B3343"/>
    <w:rsid w:val="008C009E"/>
    <w:rsid w:val="008C6592"/>
    <w:rsid w:val="008D5A51"/>
    <w:rsid w:val="008D7F85"/>
    <w:rsid w:val="009002F5"/>
    <w:rsid w:val="00903816"/>
    <w:rsid w:val="009131D6"/>
    <w:rsid w:val="00917FCB"/>
    <w:rsid w:val="00934B6C"/>
    <w:rsid w:val="00944E52"/>
    <w:rsid w:val="00956A81"/>
    <w:rsid w:val="00964E18"/>
    <w:rsid w:val="00972B48"/>
    <w:rsid w:val="00984211"/>
    <w:rsid w:val="00987B99"/>
    <w:rsid w:val="009926F8"/>
    <w:rsid w:val="009A77D4"/>
    <w:rsid w:val="009B125E"/>
    <w:rsid w:val="009B15F5"/>
    <w:rsid w:val="009B1AD9"/>
    <w:rsid w:val="009C551F"/>
    <w:rsid w:val="009D0C4F"/>
    <w:rsid w:val="009D133E"/>
    <w:rsid w:val="009D3153"/>
    <w:rsid w:val="009D62C6"/>
    <w:rsid w:val="009F134E"/>
    <w:rsid w:val="009F24FF"/>
    <w:rsid w:val="009F4C7D"/>
    <w:rsid w:val="009F6511"/>
    <w:rsid w:val="00A0405E"/>
    <w:rsid w:val="00A17071"/>
    <w:rsid w:val="00A17DC4"/>
    <w:rsid w:val="00A20683"/>
    <w:rsid w:val="00A24A40"/>
    <w:rsid w:val="00A3290D"/>
    <w:rsid w:val="00A33884"/>
    <w:rsid w:val="00A407A2"/>
    <w:rsid w:val="00A4113A"/>
    <w:rsid w:val="00A41A5E"/>
    <w:rsid w:val="00A41E45"/>
    <w:rsid w:val="00A42DA8"/>
    <w:rsid w:val="00A47646"/>
    <w:rsid w:val="00A61CBB"/>
    <w:rsid w:val="00A86377"/>
    <w:rsid w:val="00A87345"/>
    <w:rsid w:val="00A907E4"/>
    <w:rsid w:val="00A96D44"/>
    <w:rsid w:val="00AA56EB"/>
    <w:rsid w:val="00AA6741"/>
    <w:rsid w:val="00AB156C"/>
    <w:rsid w:val="00AB5470"/>
    <w:rsid w:val="00AB7A63"/>
    <w:rsid w:val="00AC0E28"/>
    <w:rsid w:val="00AC16D1"/>
    <w:rsid w:val="00AC199F"/>
    <w:rsid w:val="00AD6207"/>
    <w:rsid w:val="00AD7DCF"/>
    <w:rsid w:val="00AF08E6"/>
    <w:rsid w:val="00AF76BD"/>
    <w:rsid w:val="00B0213E"/>
    <w:rsid w:val="00B02E6C"/>
    <w:rsid w:val="00B14635"/>
    <w:rsid w:val="00B16070"/>
    <w:rsid w:val="00B20286"/>
    <w:rsid w:val="00B22360"/>
    <w:rsid w:val="00B24D7F"/>
    <w:rsid w:val="00B25FF5"/>
    <w:rsid w:val="00B32C38"/>
    <w:rsid w:val="00B3523F"/>
    <w:rsid w:val="00B47A88"/>
    <w:rsid w:val="00B545D4"/>
    <w:rsid w:val="00B64542"/>
    <w:rsid w:val="00B738B7"/>
    <w:rsid w:val="00B86188"/>
    <w:rsid w:val="00BA4A1D"/>
    <w:rsid w:val="00BA734F"/>
    <w:rsid w:val="00BB21B7"/>
    <w:rsid w:val="00BD77F6"/>
    <w:rsid w:val="00BE05C0"/>
    <w:rsid w:val="00BF5AD0"/>
    <w:rsid w:val="00C01886"/>
    <w:rsid w:val="00C21EA0"/>
    <w:rsid w:val="00C22CFD"/>
    <w:rsid w:val="00C236F9"/>
    <w:rsid w:val="00C367FD"/>
    <w:rsid w:val="00C41F66"/>
    <w:rsid w:val="00C53F0D"/>
    <w:rsid w:val="00C72720"/>
    <w:rsid w:val="00C75C7B"/>
    <w:rsid w:val="00C77046"/>
    <w:rsid w:val="00C8063E"/>
    <w:rsid w:val="00C9351E"/>
    <w:rsid w:val="00C9594D"/>
    <w:rsid w:val="00C95B5C"/>
    <w:rsid w:val="00CA0D56"/>
    <w:rsid w:val="00CA56EF"/>
    <w:rsid w:val="00CA6719"/>
    <w:rsid w:val="00CB5F16"/>
    <w:rsid w:val="00CB630C"/>
    <w:rsid w:val="00CB6BA4"/>
    <w:rsid w:val="00CB6D09"/>
    <w:rsid w:val="00CC1CDE"/>
    <w:rsid w:val="00CD51DA"/>
    <w:rsid w:val="00CE66F6"/>
    <w:rsid w:val="00CF478E"/>
    <w:rsid w:val="00CF58EB"/>
    <w:rsid w:val="00D01307"/>
    <w:rsid w:val="00D05E57"/>
    <w:rsid w:val="00D13456"/>
    <w:rsid w:val="00D15A01"/>
    <w:rsid w:val="00D22792"/>
    <w:rsid w:val="00D228F7"/>
    <w:rsid w:val="00D245AF"/>
    <w:rsid w:val="00D24BDF"/>
    <w:rsid w:val="00D368D1"/>
    <w:rsid w:val="00D369FE"/>
    <w:rsid w:val="00D40919"/>
    <w:rsid w:val="00D445E1"/>
    <w:rsid w:val="00D47F0C"/>
    <w:rsid w:val="00D51FDC"/>
    <w:rsid w:val="00D5264F"/>
    <w:rsid w:val="00D604EE"/>
    <w:rsid w:val="00D6132B"/>
    <w:rsid w:val="00D7252D"/>
    <w:rsid w:val="00D81330"/>
    <w:rsid w:val="00D83206"/>
    <w:rsid w:val="00D9653F"/>
    <w:rsid w:val="00DA10ED"/>
    <w:rsid w:val="00DA24E6"/>
    <w:rsid w:val="00DA419D"/>
    <w:rsid w:val="00DC0DC5"/>
    <w:rsid w:val="00DC1B0F"/>
    <w:rsid w:val="00DC2E79"/>
    <w:rsid w:val="00DE5826"/>
    <w:rsid w:val="00DF0334"/>
    <w:rsid w:val="00E07EC9"/>
    <w:rsid w:val="00E13884"/>
    <w:rsid w:val="00E34502"/>
    <w:rsid w:val="00E532D0"/>
    <w:rsid w:val="00E5478E"/>
    <w:rsid w:val="00E57C7C"/>
    <w:rsid w:val="00E61683"/>
    <w:rsid w:val="00E65EDE"/>
    <w:rsid w:val="00E74318"/>
    <w:rsid w:val="00E7502D"/>
    <w:rsid w:val="00E76F3E"/>
    <w:rsid w:val="00E81D73"/>
    <w:rsid w:val="00E93856"/>
    <w:rsid w:val="00EA2CE0"/>
    <w:rsid w:val="00EB297F"/>
    <w:rsid w:val="00EB50EF"/>
    <w:rsid w:val="00EC158E"/>
    <w:rsid w:val="00EC70BE"/>
    <w:rsid w:val="00ED795F"/>
    <w:rsid w:val="00EE28C4"/>
    <w:rsid w:val="00EF0750"/>
    <w:rsid w:val="00EF0F7D"/>
    <w:rsid w:val="00EF2EF4"/>
    <w:rsid w:val="00EF685E"/>
    <w:rsid w:val="00F014E0"/>
    <w:rsid w:val="00F066A1"/>
    <w:rsid w:val="00F2289C"/>
    <w:rsid w:val="00F24794"/>
    <w:rsid w:val="00F24EA8"/>
    <w:rsid w:val="00F36334"/>
    <w:rsid w:val="00F37E11"/>
    <w:rsid w:val="00F4106B"/>
    <w:rsid w:val="00F416AC"/>
    <w:rsid w:val="00F4518B"/>
    <w:rsid w:val="00F53932"/>
    <w:rsid w:val="00F54434"/>
    <w:rsid w:val="00F60339"/>
    <w:rsid w:val="00F645F7"/>
    <w:rsid w:val="00F741E3"/>
    <w:rsid w:val="00F828A9"/>
    <w:rsid w:val="00F8580E"/>
    <w:rsid w:val="00F871E8"/>
    <w:rsid w:val="00F97DF0"/>
    <w:rsid w:val="00FA1FDC"/>
    <w:rsid w:val="00FA4C3F"/>
    <w:rsid w:val="00FA77F8"/>
    <w:rsid w:val="00FB5ED1"/>
    <w:rsid w:val="00FC4D4C"/>
    <w:rsid w:val="00FD167B"/>
    <w:rsid w:val="00FD1A3D"/>
    <w:rsid w:val="00FD2F65"/>
    <w:rsid w:val="00FD3D14"/>
    <w:rsid w:val="00FD5DCC"/>
    <w:rsid w:val="00FD7EBC"/>
    <w:rsid w:val="00FE28B4"/>
    <w:rsid w:val="00FE2CC7"/>
    <w:rsid w:val="00FE6CA7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5DA18"/>
  <w15:chartTrackingRefBased/>
  <w15:docId w15:val="{97B03FE4-9B55-432F-930B-CE34A75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0BB"/>
  </w:style>
  <w:style w:type="paragraph" w:styleId="a5">
    <w:name w:val="footer"/>
    <w:basedOn w:val="a"/>
    <w:link w:val="a6"/>
    <w:uiPriority w:val="99"/>
    <w:unhideWhenUsed/>
    <w:rsid w:val="0009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0BB"/>
  </w:style>
  <w:style w:type="paragraph" w:styleId="a7">
    <w:name w:val="List Paragraph"/>
    <w:basedOn w:val="a"/>
    <w:uiPriority w:val="34"/>
    <w:qFormat/>
    <w:rsid w:val="002E146C"/>
    <w:pPr>
      <w:ind w:left="720"/>
      <w:contextualSpacing/>
    </w:pPr>
  </w:style>
  <w:style w:type="paragraph" w:customStyle="1" w:styleId="Default">
    <w:name w:val="Default"/>
    <w:rsid w:val="00356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5">
    <w:name w:val="Pa65"/>
    <w:basedOn w:val="Default"/>
    <w:next w:val="Default"/>
    <w:uiPriority w:val="99"/>
    <w:rsid w:val="00917FCB"/>
    <w:pPr>
      <w:spacing w:line="221" w:lineRule="atLeast"/>
    </w:pPr>
    <w:rPr>
      <w:rFonts w:ascii="Arial" w:hAnsi="Arial" w:cs="Arial"/>
      <w:color w:val="auto"/>
    </w:rPr>
  </w:style>
  <w:style w:type="character" w:customStyle="1" w:styleId="A14">
    <w:name w:val="A14"/>
    <w:uiPriority w:val="99"/>
    <w:rsid w:val="00917FCB"/>
    <w:rPr>
      <w:color w:val="000000"/>
      <w:sz w:val="23"/>
      <w:szCs w:val="23"/>
    </w:rPr>
  </w:style>
  <w:style w:type="paragraph" w:styleId="a8">
    <w:name w:val="Normal (Web)"/>
    <w:basedOn w:val="a"/>
    <w:uiPriority w:val="99"/>
    <w:semiHidden/>
    <w:unhideWhenUsed/>
    <w:rsid w:val="001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9">
    <w:name w:val="Pa39"/>
    <w:basedOn w:val="Default"/>
    <w:next w:val="Default"/>
    <w:uiPriority w:val="99"/>
    <w:rsid w:val="00DC0DC5"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A20">
    <w:name w:val="A2"/>
    <w:uiPriority w:val="99"/>
    <w:rsid w:val="00DC0DC5"/>
    <w:rPr>
      <w:rFonts w:cs="LEADRW+FuturaPT-Medium"/>
      <w:color w:val="000000"/>
    </w:rPr>
  </w:style>
  <w:style w:type="character" w:customStyle="1" w:styleId="fontstyle01">
    <w:name w:val="fontstyle01"/>
    <w:basedOn w:val="a0"/>
    <w:rsid w:val="00CF478E"/>
    <w:rPr>
      <w:rFonts w:ascii="Cambria" w:hAnsi="Cambria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3B3102"/>
    <w:rPr>
      <w:rFonts w:ascii="Cambria" w:hAnsi="Cambria" w:hint="default"/>
      <w:b w:val="0"/>
      <w:bCs w:val="0"/>
      <w:i w:val="0"/>
      <w:iCs w:val="0"/>
      <w:color w:val="231F20"/>
      <w:sz w:val="24"/>
      <w:szCs w:val="24"/>
    </w:rPr>
  </w:style>
  <w:style w:type="paragraph" w:styleId="a9">
    <w:name w:val="No Spacing"/>
    <w:link w:val="aa"/>
    <w:uiPriority w:val="1"/>
    <w:qFormat/>
    <w:rsid w:val="00B0213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B0213E"/>
  </w:style>
  <w:style w:type="character" w:customStyle="1" w:styleId="fontstyle31">
    <w:name w:val="fontstyle31"/>
    <w:basedOn w:val="a0"/>
    <w:rsid w:val="00A17DC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A17DC4"/>
    <w:rPr>
      <w:rFonts w:ascii="SFSL1095" w:hAnsi="SFSL1095" w:hint="default"/>
      <w:b w:val="0"/>
      <w:bCs w:val="0"/>
      <w:i/>
      <w:iCs/>
      <w:color w:val="000000"/>
      <w:sz w:val="22"/>
      <w:szCs w:val="22"/>
    </w:rPr>
  </w:style>
  <w:style w:type="table" w:styleId="ab">
    <w:name w:val="Table Grid"/>
    <w:basedOn w:val="a1"/>
    <w:uiPriority w:val="39"/>
    <w:rsid w:val="000A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+ Курсив"/>
    <w:aliases w:val="Интервал 0 pt6"/>
    <w:basedOn w:val="a0"/>
    <w:uiPriority w:val="99"/>
    <w:rsid w:val="00987B99"/>
    <w:rPr>
      <w:rFonts w:ascii="AngsanaUPC" w:hAnsi="AngsanaUPC" w:cs="AngsanaUPC"/>
      <w:b w:val="0"/>
      <w:bCs w:val="0"/>
      <w:i/>
      <w:iCs/>
      <w:spacing w:val="-10"/>
      <w:sz w:val="28"/>
      <w:szCs w:val="28"/>
      <w:u w:val="none"/>
    </w:rPr>
  </w:style>
  <w:style w:type="character" w:customStyle="1" w:styleId="2">
    <w:name w:val="Основной текст + Курсив2"/>
    <w:aliases w:val="Интервал 0 pt2"/>
    <w:basedOn w:val="a0"/>
    <w:uiPriority w:val="99"/>
    <w:rsid w:val="00987B99"/>
    <w:rPr>
      <w:rFonts w:ascii="AngsanaUPC" w:hAnsi="AngsanaUPC" w:cs="AngsanaUPC"/>
      <w:i/>
      <w:iCs/>
      <w:spacing w:val="-10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0B5EB7"/>
    <w:rPr>
      <w:color w:val="0563C1" w:themeColor="hyperlink"/>
      <w:u w:val="single"/>
    </w:rPr>
  </w:style>
  <w:style w:type="character" w:customStyle="1" w:styleId="y2iqfc">
    <w:name w:val="y2iqfc"/>
    <w:basedOn w:val="a0"/>
    <w:rsid w:val="001446CE"/>
  </w:style>
  <w:style w:type="table" w:customStyle="1" w:styleId="1">
    <w:name w:val="Сетка таблицы1"/>
    <w:basedOn w:val="a1"/>
    <w:next w:val="ab"/>
    <w:rsid w:val="0057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E97C-D4A0-44E5-BE7E-1AA6AA9F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1964</Characters>
  <Application>Microsoft Office Word</Application>
  <DocSecurity>0</DocSecurity>
  <Lines>115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G'aniyeva</dc:creator>
  <cp:keywords/>
  <dc:description/>
  <cp:lastModifiedBy>Rakhim</cp:lastModifiedBy>
  <cp:revision>3</cp:revision>
  <dcterms:created xsi:type="dcterms:W3CDTF">2025-04-02T17:21:00Z</dcterms:created>
  <dcterms:modified xsi:type="dcterms:W3CDTF">2025-04-21T03:14:00Z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